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03667" w14:textId="0D8A2F8C" w:rsidR="000C6FBA" w:rsidRPr="003256A7" w:rsidRDefault="002005FF" w:rsidP="00892B55">
      <w:pPr>
        <w:pStyle w:val="Heading1"/>
        <w:jc w:val="center"/>
        <w:rPr>
          <w:b/>
          <w:sz w:val="28"/>
          <w:szCs w:val="28"/>
        </w:rPr>
      </w:pPr>
      <w:r w:rsidRPr="003256A7">
        <w:rPr>
          <w:b/>
          <w:sz w:val="28"/>
          <w:szCs w:val="28"/>
        </w:rPr>
        <w:t xml:space="preserve">Primary References for Hydrologic Research Leading to the National Water Model (NWM) and Height Above Nearest Drainage (HAND) </w:t>
      </w:r>
      <w:r w:rsidR="003A1011" w:rsidRPr="003256A7">
        <w:rPr>
          <w:b/>
          <w:sz w:val="28"/>
          <w:szCs w:val="28"/>
        </w:rPr>
        <w:t xml:space="preserve">Computational </w:t>
      </w:r>
      <w:r w:rsidRPr="003256A7">
        <w:rPr>
          <w:b/>
          <w:sz w:val="28"/>
          <w:szCs w:val="28"/>
        </w:rPr>
        <w:t>Systems</w:t>
      </w:r>
    </w:p>
    <w:p w14:paraId="3B6A2E43" w14:textId="3D612A66" w:rsidR="00385009" w:rsidRDefault="00385009" w:rsidP="00892B55">
      <w:pPr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Compiled by </w:t>
      </w:r>
      <w:r w:rsidRPr="00385009">
        <w:rPr>
          <w:rFonts w:asciiTheme="minorHAnsi" w:hAnsiTheme="minorHAnsi"/>
          <w:sz w:val="20"/>
        </w:rPr>
        <w:t xml:space="preserve">Dr. David K. Arctur, Research Scientist, University of Texas at Austin </w:t>
      </w:r>
    </w:p>
    <w:p w14:paraId="12E5F3B3" w14:textId="7C010D28" w:rsidR="00385009" w:rsidRPr="00385009" w:rsidRDefault="00385009" w:rsidP="00385009">
      <w:pPr>
        <w:jc w:val="center"/>
        <w:rPr>
          <w:rFonts w:asciiTheme="minorHAnsi" w:hAnsiTheme="minorHAnsi"/>
          <w:sz w:val="20"/>
        </w:rPr>
      </w:pPr>
      <w:r w:rsidRPr="00385009">
        <w:rPr>
          <w:rFonts w:asciiTheme="minorHAnsi" w:hAnsiTheme="minorHAnsi"/>
          <w:sz w:val="20"/>
        </w:rPr>
        <w:t xml:space="preserve">January </w:t>
      </w:r>
      <w:r w:rsidR="000547EC">
        <w:rPr>
          <w:rFonts w:asciiTheme="minorHAnsi" w:hAnsiTheme="minorHAnsi"/>
          <w:sz w:val="20"/>
        </w:rPr>
        <w:t>1</w:t>
      </w:r>
      <w:r w:rsidR="005772EF">
        <w:rPr>
          <w:rFonts w:asciiTheme="minorHAnsi" w:hAnsiTheme="minorHAnsi"/>
          <w:sz w:val="20"/>
        </w:rPr>
        <w:t>6</w:t>
      </w:r>
      <w:r w:rsidRPr="00385009">
        <w:rPr>
          <w:rFonts w:asciiTheme="minorHAnsi" w:hAnsiTheme="minorHAnsi"/>
          <w:sz w:val="20"/>
        </w:rPr>
        <w:t>, 2018</w:t>
      </w:r>
      <w:r w:rsidR="00CD415F">
        <w:rPr>
          <w:rFonts w:asciiTheme="minorHAnsi" w:hAnsiTheme="minorHAnsi"/>
          <w:sz w:val="20"/>
        </w:rPr>
        <w:t>; updated December 24, 2019</w:t>
      </w:r>
    </w:p>
    <w:p w14:paraId="1AC2C736" w14:textId="77777777" w:rsidR="00385009" w:rsidRDefault="00385009" w:rsidP="001E7DF2">
      <w:pPr>
        <w:pStyle w:val="Heading2"/>
        <w:rPr>
          <w:rFonts w:eastAsia="Times New Roman"/>
          <w:b/>
        </w:rPr>
      </w:pPr>
    </w:p>
    <w:p w14:paraId="24019676" w14:textId="77777777" w:rsidR="001E7DF2" w:rsidRPr="001D4451" w:rsidRDefault="001E7DF2" w:rsidP="001E7DF2">
      <w:pPr>
        <w:pStyle w:val="Heading2"/>
        <w:rPr>
          <w:rFonts w:eastAsia="Times New Roman"/>
          <w:b/>
          <w:u w:val="single"/>
        </w:rPr>
      </w:pPr>
      <w:r w:rsidRPr="001D4451">
        <w:rPr>
          <w:rFonts w:eastAsia="Times New Roman"/>
          <w:b/>
          <w:u w:val="single"/>
        </w:rPr>
        <w:t xml:space="preserve">National Water Model (NWM) </w:t>
      </w:r>
    </w:p>
    <w:p w14:paraId="2AB260EE" w14:textId="77777777" w:rsidR="001D5869" w:rsidRPr="001D5869" w:rsidRDefault="001D5869" w:rsidP="001D5869"/>
    <w:p w14:paraId="6BF5FFBC" w14:textId="6DD7F8A0" w:rsidR="001E7DF2" w:rsidRPr="001D5869" w:rsidRDefault="001E7DF2" w:rsidP="001D5869">
      <w:pPr>
        <w:rPr>
          <w:rFonts w:ascii="Calibri" w:eastAsia="Times New Roman" w:hAnsi="Calibri"/>
          <w:b/>
          <w:color w:val="000000"/>
          <w:sz w:val="22"/>
          <w:szCs w:val="22"/>
        </w:rPr>
      </w:pPr>
      <w:r w:rsidRPr="001D5869">
        <w:rPr>
          <w:rFonts w:ascii="Calibri" w:eastAsia="Times New Roman" w:hAnsi="Calibri"/>
          <w:b/>
          <w:color w:val="000000"/>
          <w:sz w:val="22"/>
          <w:szCs w:val="22"/>
        </w:rPr>
        <w:t>Precipitation forecast model</w:t>
      </w:r>
      <w:r w:rsidR="00D115C5" w:rsidRP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 forcing</w:t>
      </w:r>
      <w:r w:rsidRPr="001D5869">
        <w:rPr>
          <w:rFonts w:ascii="Calibri" w:eastAsia="Times New Roman" w:hAnsi="Calibri"/>
          <w:b/>
          <w:color w:val="000000"/>
          <w:sz w:val="22"/>
          <w:szCs w:val="22"/>
        </w:rPr>
        <w:t>s</w:t>
      </w:r>
      <w:r w:rsidR="00D016CA" w:rsidRP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 </w:t>
      </w:r>
      <w:r w:rsidR="001D5869">
        <w:rPr>
          <w:rFonts w:ascii="Calibri" w:eastAsia="Times New Roman" w:hAnsi="Calibri"/>
          <w:b/>
          <w:color w:val="000000"/>
          <w:sz w:val="22"/>
          <w:szCs w:val="22"/>
        </w:rPr>
        <w:t>for NWM</w:t>
      </w:r>
    </w:p>
    <w:p w14:paraId="51FDC4FB" w14:textId="125B35D7" w:rsidR="00A2046E" w:rsidRPr="00CD55A2" w:rsidRDefault="00A2046E" w:rsidP="00CD55A2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CD55A2">
        <w:rPr>
          <w:rFonts w:ascii="Calibri" w:hAnsi="Calibri"/>
          <w:i/>
          <w:color w:val="1F497D"/>
          <w:sz w:val="20"/>
          <w:szCs w:val="20"/>
        </w:rPr>
        <w:t xml:space="preserve">See </w:t>
      </w:r>
      <w:hyperlink r:id="rId8" w:history="1">
        <w:r w:rsidR="00CD55A2" w:rsidRPr="00993438">
          <w:rPr>
            <w:rStyle w:val="Hyperlink"/>
            <w:rFonts w:ascii="Calibri" w:hAnsi="Calibri"/>
            <w:i/>
            <w:sz w:val="20"/>
            <w:szCs w:val="20"/>
          </w:rPr>
          <w:t>http://www.nco.ncep.noaa.gov/pmb/products/</w:t>
        </w:r>
      </w:hyperlink>
      <w:r w:rsidR="00CD55A2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Pr="00CD55A2">
        <w:rPr>
          <w:rFonts w:ascii="Calibri" w:hAnsi="Calibri"/>
          <w:i/>
          <w:color w:val="1F497D"/>
          <w:sz w:val="20"/>
          <w:szCs w:val="20"/>
        </w:rPr>
        <w:t xml:space="preserve"> and </w:t>
      </w:r>
      <w:hyperlink r:id="rId9" w:history="1">
        <w:r w:rsidR="00CD55A2" w:rsidRPr="00993438">
          <w:rPr>
            <w:rStyle w:val="Hyperlink"/>
            <w:rFonts w:ascii="Calibri" w:hAnsi="Calibri"/>
            <w:i/>
            <w:sz w:val="20"/>
            <w:szCs w:val="20"/>
          </w:rPr>
          <w:t>http://nomads.ncep.noaa.gov/</w:t>
        </w:r>
      </w:hyperlink>
      <w:r w:rsidR="00CD55A2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Pr="00CD55A2">
        <w:rPr>
          <w:rFonts w:ascii="Calibri" w:hAnsi="Calibri"/>
          <w:i/>
          <w:color w:val="1F497D"/>
          <w:sz w:val="20"/>
          <w:szCs w:val="20"/>
        </w:rPr>
        <w:t xml:space="preserve"> for further details.</w:t>
      </w:r>
    </w:p>
    <w:p w14:paraId="3EFCB8C1" w14:textId="670214F3" w:rsidR="00D115C5" w:rsidRPr="00D115C5" w:rsidRDefault="00D115C5" w:rsidP="00D115C5">
      <w:pPr>
        <w:pStyle w:val="ListParagraph"/>
        <w:numPr>
          <w:ilvl w:val="0"/>
          <w:numId w:val="15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D115C5">
        <w:rPr>
          <w:rFonts w:ascii="Calibri" w:eastAsia="Times New Roman" w:hAnsi="Calibri" w:cs="Times New Roman"/>
          <w:color w:val="000000"/>
          <w:sz w:val="21"/>
          <w:szCs w:val="21"/>
        </w:rPr>
        <w:t>National Severe Storms Laboratory MRMS (Multi-radar Multi-sensor) precipitation analysis (gridded 1km product)</w:t>
      </w:r>
      <w:r w:rsidR="0037724A">
        <w:rPr>
          <w:rFonts w:ascii="Calibri" w:eastAsia="Times New Roman" w:hAnsi="Calibri" w:cs="Times New Roman"/>
          <w:color w:val="000000"/>
          <w:sz w:val="21"/>
          <w:szCs w:val="21"/>
        </w:rPr>
        <w:t xml:space="preserve">, see </w:t>
      </w:r>
      <w:hyperlink r:id="rId10" w:history="1">
        <w:r w:rsidR="0037724A" w:rsidRPr="00993438">
          <w:rPr>
            <w:rStyle w:val="Hyperlink"/>
            <w:rFonts w:ascii="Calibri" w:eastAsia="Times New Roman" w:hAnsi="Calibri" w:cs="Times New Roman"/>
            <w:sz w:val="21"/>
            <w:szCs w:val="21"/>
          </w:rPr>
          <w:t>https://www.nssl.noaa.gov/projects/mrms/</w:t>
        </w:r>
      </w:hyperlink>
      <w:r w:rsidR="0037724A">
        <w:rPr>
          <w:rFonts w:ascii="Calibri" w:eastAsia="Times New Roman" w:hAnsi="Calibri" w:cs="Times New Roman"/>
          <w:color w:val="000000"/>
          <w:sz w:val="21"/>
          <w:szCs w:val="21"/>
        </w:rPr>
        <w:t xml:space="preserve">. </w:t>
      </w:r>
    </w:p>
    <w:p w14:paraId="0048933E" w14:textId="1EF2C0A9" w:rsidR="00D115C5" w:rsidRPr="00D115C5" w:rsidRDefault="00D115C5" w:rsidP="00D115C5">
      <w:pPr>
        <w:pStyle w:val="ListParagraph"/>
        <w:numPr>
          <w:ilvl w:val="0"/>
          <w:numId w:val="15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D115C5">
        <w:rPr>
          <w:rFonts w:ascii="Calibri" w:eastAsia="Times New Roman" w:hAnsi="Calibri" w:cs="Times New Roman"/>
          <w:color w:val="000000"/>
          <w:sz w:val="21"/>
          <w:szCs w:val="21"/>
        </w:rPr>
        <w:t xml:space="preserve">WRF High Resolution Rapid Refresh </w:t>
      </w:r>
      <w:r w:rsidR="001D5869">
        <w:rPr>
          <w:rFonts w:ascii="Calibri" w:eastAsia="Times New Roman" w:hAnsi="Calibri" w:cs="Times New Roman"/>
          <w:color w:val="000000"/>
          <w:sz w:val="21"/>
          <w:szCs w:val="21"/>
        </w:rPr>
        <w:t xml:space="preserve">(HRRR) </w:t>
      </w:r>
      <w:r w:rsidRPr="00D115C5">
        <w:rPr>
          <w:rFonts w:ascii="Calibri" w:eastAsia="Times New Roman" w:hAnsi="Calibri" w:cs="Times New Roman"/>
          <w:color w:val="000000"/>
          <w:sz w:val="21"/>
          <w:szCs w:val="21"/>
        </w:rPr>
        <w:t>Numerical Weather Prediction Model (3km resolution)</w:t>
      </w:r>
      <w:r w:rsidR="0037724A">
        <w:rPr>
          <w:rFonts w:ascii="Calibri" w:eastAsia="Times New Roman" w:hAnsi="Calibri" w:cs="Times New Roman"/>
          <w:color w:val="000000"/>
          <w:sz w:val="21"/>
          <w:szCs w:val="21"/>
        </w:rPr>
        <w:t xml:space="preserve">, see </w:t>
      </w:r>
      <w:hyperlink r:id="rId11" w:history="1">
        <w:r w:rsidR="0037724A" w:rsidRPr="00993438">
          <w:rPr>
            <w:rStyle w:val="Hyperlink"/>
            <w:rFonts w:ascii="Calibri" w:eastAsia="Times New Roman" w:hAnsi="Calibri" w:cs="Times New Roman"/>
            <w:sz w:val="21"/>
            <w:szCs w:val="21"/>
          </w:rPr>
          <w:t>http://www.nco.ncep.noaa.gov/pmb/products/hrrr/</w:t>
        </w:r>
      </w:hyperlink>
      <w:r w:rsidR="0037724A">
        <w:rPr>
          <w:rFonts w:ascii="Calibri" w:eastAsia="Times New Roman" w:hAnsi="Calibri" w:cs="Times New Roman"/>
          <w:color w:val="000000"/>
          <w:sz w:val="21"/>
          <w:szCs w:val="21"/>
        </w:rPr>
        <w:t xml:space="preserve">. </w:t>
      </w:r>
    </w:p>
    <w:p w14:paraId="7B455DCE" w14:textId="787F2E70" w:rsidR="00D115C5" w:rsidRPr="00D115C5" w:rsidRDefault="00D115C5" w:rsidP="00D115C5">
      <w:pPr>
        <w:pStyle w:val="ListParagraph"/>
        <w:numPr>
          <w:ilvl w:val="0"/>
          <w:numId w:val="15"/>
        </w:numPr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D115C5">
        <w:rPr>
          <w:rFonts w:ascii="Calibri" w:eastAsia="Times New Roman" w:hAnsi="Calibri" w:cs="Times New Roman"/>
          <w:color w:val="000000"/>
          <w:sz w:val="21"/>
          <w:szCs w:val="21"/>
        </w:rPr>
        <w:t xml:space="preserve">Global Forecast System (GFS Numerical Weather Prediction Model, 13km resolution, </w:t>
      </w:r>
      <w:proofErr w:type="spellStart"/>
      <w:r w:rsidRPr="00D115C5">
        <w:rPr>
          <w:rFonts w:ascii="Calibri" w:eastAsia="Times New Roman" w:hAnsi="Calibri" w:cs="Times New Roman"/>
          <w:color w:val="000000"/>
          <w:sz w:val="21"/>
          <w:szCs w:val="21"/>
        </w:rPr>
        <w:t>regridded</w:t>
      </w:r>
      <w:proofErr w:type="spellEnd"/>
      <w:r w:rsidRPr="00D115C5">
        <w:rPr>
          <w:rFonts w:ascii="Calibri" w:eastAsia="Times New Roman" w:hAnsi="Calibri" w:cs="Times New Roman"/>
          <w:color w:val="000000"/>
          <w:sz w:val="21"/>
          <w:szCs w:val="21"/>
        </w:rPr>
        <w:t xml:space="preserve"> to 1km)</w:t>
      </w:r>
      <w:r w:rsidR="00607294">
        <w:rPr>
          <w:rFonts w:ascii="Calibri" w:eastAsia="Times New Roman" w:hAnsi="Calibri" w:cs="Times New Roman"/>
          <w:color w:val="000000"/>
          <w:sz w:val="21"/>
          <w:szCs w:val="21"/>
        </w:rPr>
        <w:t xml:space="preserve">, see </w:t>
      </w:r>
      <w:hyperlink r:id="rId12" w:history="1">
        <w:r w:rsidR="00607294" w:rsidRPr="00993438">
          <w:rPr>
            <w:rStyle w:val="Hyperlink"/>
            <w:rFonts w:ascii="Calibri" w:eastAsia="Times New Roman" w:hAnsi="Calibri" w:cs="Times New Roman"/>
            <w:sz w:val="21"/>
            <w:szCs w:val="21"/>
          </w:rPr>
          <w:t>http://www.nco.ncep.noaa.gov/pmb/products/gfs/</w:t>
        </w:r>
      </w:hyperlink>
      <w:r w:rsidR="00607294">
        <w:rPr>
          <w:rFonts w:ascii="Calibri" w:eastAsia="Times New Roman" w:hAnsi="Calibri" w:cs="Times New Roman"/>
          <w:color w:val="000000"/>
          <w:sz w:val="21"/>
          <w:szCs w:val="21"/>
        </w:rPr>
        <w:t xml:space="preserve">. </w:t>
      </w:r>
    </w:p>
    <w:p w14:paraId="384D7DC0" w14:textId="637BC3C0" w:rsidR="00D115C5" w:rsidRPr="00D115C5" w:rsidRDefault="00D115C5" w:rsidP="001F6CDF">
      <w:pPr>
        <w:pStyle w:val="ListParagraph"/>
        <w:numPr>
          <w:ilvl w:val="0"/>
          <w:numId w:val="15"/>
        </w:numPr>
        <w:spacing w:after="24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D115C5">
        <w:rPr>
          <w:rFonts w:ascii="Calibri" w:eastAsia="Times New Roman" w:hAnsi="Calibri" w:cs="Times New Roman"/>
          <w:color w:val="000000"/>
          <w:sz w:val="21"/>
          <w:szCs w:val="21"/>
        </w:rPr>
        <w:t>Climate Forecast System (CFS Numerical Weather Prediction Model, 50km resolution, downscaled and bias corrected to 1km)</w:t>
      </w:r>
      <w:r w:rsidR="006159DA">
        <w:rPr>
          <w:rFonts w:ascii="Calibri" w:eastAsia="Times New Roman" w:hAnsi="Calibri" w:cs="Times New Roman"/>
          <w:color w:val="000000"/>
          <w:sz w:val="21"/>
          <w:szCs w:val="21"/>
        </w:rPr>
        <w:t xml:space="preserve">, see </w:t>
      </w:r>
      <w:hyperlink r:id="rId13" w:history="1">
        <w:r w:rsidR="006159DA" w:rsidRPr="00993438">
          <w:rPr>
            <w:rStyle w:val="Hyperlink"/>
            <w:rFonts w:ascii="Calibri" w:eastAsia="Times New Roman" w:hAnsi="Calibri" w:cs="Times New Roman"/>
            <w:sz w:val="21"/>
            <w:szCs w:val="21"/>
          </w:rPr>
          <w:t>http://www.nco.ncep.noaa.gov/pmb/products/cfs/</w:t>
        </w:r>
      </w:hyperlink>
      <w:r w:rsidR="006159DA">
        <w:rPr>
          <w:rFonts w:ascii="Calibri" w:eastAsia="Times New Roman" w:hAnsi="Calibri" w:cs="Times New Roman"/>
          <w:color w:val="000000"/>
          <w:sz w:val="21"/>
          <w:szCs w:val="21"/>
        </w:rPr>
        <w:t xml:space="preserve">. </w:t>
      </w:r>
    </w:p>
    <w:p w14:paraId="30D13520" w14:textId="77777777" w:rsidR="00A2046E" w:rsidRPr="00A2046E" w:rsidRDefault="00A2046E" w:rsidP="00A2046E">
      <w:pPr>
        <w:rPr>
          <w:rFonts w:ascii="Calibri" w:eastAsia="Times New Roman" w:hAnsi="Calibri"/>
          <w:i/>
          <w:color w:val="1F497D"/>
          <w:sz w:val="20"/>
          <w:szCs w:val="20"/>
          <w:shd w:val="clear" w:color="auto" w:fill="FFFFFF"/>
        </w:rPr>
      </w:pPr>
    </w:p>
    <w:p w14:paraId="5760CB74" w14:textId="2C0C00C0" w:rsidR="001E7DF2" w:rsidRDefault="001E7DF2" w:rsidP="001D5869">
      <w:pPr>
        <w:rPr>
          <w:rFonts w:ascii="Calibri" w:eastAsia="Times New Roman" w:hAnsi="Calibri"/>
          <w:b/>
          <w:color w:val="000000"/>
          <w:sz w:val="22"/>
          <w:szCs w:val="22"/>
        </w:rPr>
      </w:pPr>
      <w:r w:rsidRPr="001D5869">
        <w:rPr>
          <w:rFonts w:ascii="Calibri" w:eastAsia="Times New Roman" w:hAnsi="Calibri"/>
          <w:b/>
          <w:color w:val="000000"/>
          <w:sz w:val="22"/>
          <w:szCs w:val="22"/>
        </w:rPr>
        <w:t>WRF-Hydro</w:t>
      </w:r>
      <w:r w:rsidR="00D115C5" w:rsidRP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 (Weather Research and Forecasting – Hydrologic Model)</w:t>
      </w:r>
      <w:r w:rsid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 to estimate runoff from precipitation</w:t>
      </w:r>
    </w:p>
    <w:p w14:paraId="3CCB3926" w14:textId="6F39ABA1" w:rsidR="0057075B" w:rsidRPr="00CD55A2" w:rsidRDefault="0057075B" w:rsidP="00CD55A2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CD55A2">
        <w:rPr>
          <w:rFonts w:ascii="Calibri" w:hAnsi="Calibri"/>
          <w:i/>
          <w:color w:val="1F497D"/>
          <w:sz w:val="20"/>
          <w:szCs w:val="20"/>
        </w:rPr>
        <w:t xml:space="preserve">See </w:t>
      </w:r>
      <w:hyperlink r:id="rId14" w:history="1">
        <w:r w:rsidR="00CD55A2" w:rsidRPr="00993438">
          <w:rPr>
            <w:rStyle w:val="Hyperlink"/>
            <w:rFonts w:ascii="Calibri" w:hAnsi="Calibri"/>
            <w:i/>
            <w:sz w:val="20"/>
            <w:szCs w:val="20"/>
          </w:rPr>
          <w:t>https://ral.ucar.edu/projects/wrf_hydro/</w:t>
        </w:r>
      </w:hyperlink>
      <w:r w:rsidR="00CD55A2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Pr="00CD55A2">
        <w:rPr>
          <w:rFonts w:ascii="Calibri" w:hAnsi="Calibri"/>
          <w:i/>
          <w:color w:val="1F497D"/>
          <w:sz w:val="20"/>
          <w:szCs w:val="20"/>
        </w:rPr>
        <w:t xml:space="preserve"> for </w:t>
      </w:r>
      <w:r w:rsidR="00CD55A2">
        <w:rPr>
          <w:rFonts w:ascii="Calibri" w:hAnsi="Calibri"/>
          <w:i/>
          <w:color w:val="1F497D"/>
          <w:sz w:val="20"/>
          <w:szCs w:val="20"/>
        </w:rPr>
        <w:t>further</w:t>
      </w:r>
      <w:r w:rsidRPr="00CD55A2">
        <w:rPr>
          <w:rFonts w:ascii="Calibri" w:hAnsi="Calibri"/>
          <w:i/>
          <w:color w:val="1F497D"/>
          <w:sz w:val="20"/>
          <w:szCs w:val="20"/>
        </w:rPr>
        <w:t xml:space="preserve"> details.</w:t>
      </w:r>
    </w:p>
    <w:p w14:paraId="367DEC12" w14:textId="5CF733BF" w:rsid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r w:rsidRPr="00D115C5">
        <w:rPr>
          <w:rFonts w:ascii="Calibri" w:hAnsi="Calibri"/>
          <w:color w:val="000000"/>
          <w:sz w:val="22"/>
          <w:szCs w:val="22"/>
        </w:rPr>
        <w:t>Gochis, D.J., W. Yu, D.N. Yates, 2015: The WRF-Hydro model technical description and user's guide, version 3.0. NCAR Technical Document. 123 pages. 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073A21BE" w14:textId="17D636FF" w:rsidR="00D115C5" w:rsidRP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</w:p>
    <w:p w14:paraId="5C2D3809" w14:textId="77777777" w:rsid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D115C5">
        <w:rPr>
          <w:rFonts w:ascii="Calibri" w:hAnsi="Calibri"/>
          <w:color w:val="000000"/>
          <w:sz w:val="22"/>
          <w:szCs w:val="22"/>
        </w:rPr>
        <w:t>Kerandi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N., J.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Arnault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P. Laux, S. Wagner, J.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Kitheka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and H.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Kunstmann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>, 2017: Joint atmospheric-terrestrial water balances for East Africa: a WRF-Hydro case study for the upper Tana River basin. </w:t>
      </w:r>
      <w:r w:rsidRPr="00D115C5">
        <w:rPr>
          <w:rFonts w:ascii="Calibri" w:hAnsi="Calibri"/>
          <w:i/>
          <w:color w:val="000000"/>
          <w:sz w:val="22"/>
          <w:szCs w:val="22"/>
        </w:rPr>
        <w:t>Theoretical and Applied Climatology</w:t>
      </w:r>
      <w:r w:rsidRPr="00D115C5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doi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>: 10.1007/s00704-017-2050-8.</w:t>
      </w:r>
    </w:p>
    <w:p w14:paraId="6CB2BE73" w14:textId="77777777" w:rsidR="00D115C5" w:rsidRP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4DCB9A75" w14:textId="77777777" w:rsid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D115C5">
        <w:rPr>
          <w:rFonts w:ascii="Calibri" w:hAnsi="Calibri"/>
          <w:color w:val="000000"/>
          <w:sz w:val="22"/>
          <w:szCs w:val="22"/>
        </w:rPr>
        <w:t>Verri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G., N. Pinardi, D. Gochis, J.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Tribbia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A. Navarra, G.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Coppini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and T.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Vukicevic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2017: A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meteo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-hydrological modelling system for the reconstruction of river runoff: the case of the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Ofanto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 river catchment. </w:t>
      </w:r>
      <w:r w:rsidRPr="00D115C5">
        <w:rPr>
          <w:rFonts w:ascii="Calibri" w:hAnsi="Calibri"/>
          <w:i/>
          <w:color w:val="000000"/>
          <w:sz w:val="22"/>
          <w:szCs w:val="22"/>
        </w:rPr>
        <w:t>Natural Hazards and Earth System Sciences</w:t>
      </w:r>
      <w:r w:rsidRPr="00D115C5">
        <w:rPr>
          <w:rFonts w:ascii="Calibri" w:hAnsi="Calibri"/>
          <w:color w:val="000000"/>
          <w:sz w:val="22"/>
          <w:szCs w:val="22"/>
        </w:rPr>
        <w:t>, 17, 1741-1761, doi:10.5194/nhess-17-1741-2017.</w:t>
      </w:r>
    </w:p>
    <w:p w14:paraId="20413F49" w14:textId="77777777" w:rsidR="00D115C5" w:rsidRP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16F16C53" w14:textId="77777777" w:rsid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r w:rsidRPr="00D115C5">
        <w:rPr>
          <w:rFonts w:ascii="Calibri" w:hAnsi="Calibri"/>
          <w:color w:val="000000"/>
          <w:sz w:val="22"/>
          <w:szCs w:val="22"/>
        </w:rPr>
        <w:t>Powers, J. G., and Coauthors, 2017: The Weather Research and Forecasting Model: Overview, system efforts, and future directions. </w:t>
      </w:r>
      <w:r w:rsidRPr="00D115C5">
        <w:rPr>
          <w:rFonts w:ascii="Calibri" w:hAnsi="Calibri"/>
          <w:i/>
          <w:color w:val="000000"/>
          <w:sz w:val="22"/>
          <w:szCs w:val="22"/>
        </w:rPr>
        <w:t>Bulletin of the American Meteorological Society</w:t>
      </w:r>
      <w:r w:rsidRPr="00D115C5">
        <w:rPr>
          <w:rFonts w:ascii="Calibri" w:hAnsi="Calibri"/>
          <w:color w:val="000000"/>
          <w:sz w:val="22"/>
          <w:szCs w:val="22"/>
        </w:rPr>
        <w:t>, 98, 1717-1737, doi:10.1175/BAMS-D-15-00308.1.</w:t>
      </w:r>
    </w:p>
    <w:p w14:paraId="02259097" w14:textId="77777777" w:rsidR="00D115C5" w:rsidRP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46D55C42" w14:textId="77777777" w:rsid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r w:rsidRPr="00D115C5">
        <w:rPr>
          <w:rFonts w:ascii="Calibri" w:hAnsi="Calibri"/>
          <w:color w:val="000000"/>
          <w:sz w:val="22"/>
          <w:szCs w:val="22"/>
        </w:rPr>
        <w:t xml:space="preserve">Li, L., D. J. Gochis, S.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Sobolowski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>, and M. D. S. Mesquita, 2017: Evaluating the present annual water budget of a Himalayan headwater river basin using a high-resolution atmosphere-hydrology model. </w:t>
      </w:r>
      <w:r w:rsidRPr="00D115C5">
        <w:rPr>
          <w:rFonts w:ascii="Calibri" w:hAnsi="Calibri"/>
          <w:i/>
          <w:color w:val="000000"/>
          <w:sz w:val="22"/>
          <w:szCs w:val="22"/>
        </w:rPr>
        <w:t>Journal of Geophysical Research: Atmospheres</w:t>
      </w:r>
      <w:r w:rsidRPr="00D115C5">
        <w:rPr>
          <w:rFonts w:ascii="Calibri" w:hAnsi="Calibri"/>
          <w:color w:val="000000"/>
          <w:sz w:val="22"/>
          <w:szCs w:val="22"/>
        </w:rPr>
        <w:t>, 122, 4786-4807, doi:10.1002/2016JD026279.</w:t>
      </w:r>
    </w:p>
    <w:p w14:paraId="7628A5C0" w14:textId="77777777" w:rsidR="00D115C5" w:rsidRP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576EA017" w14:textId="7FCF42A4" w:rsidR="00473C1A" w:rsidRDefault="00D115C5" w:rsidP="0002590B">
      <w:pPr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D115C5">
        <w:rPr>
          <w:rFonts w:ascii="Calibri" w:hAnsi="Calibri"/>
          <w:color w:val="000000"/>
          <w:sz w:val="22"/>
          <w:szCs w:val="22"/>
        </w:rPr>
        <w:t>Cuntz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M., J. Mai, L. Samaniego, M. Clark, V.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Wulfmeyer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O. Branch, S.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Attinger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and S.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Thober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>, 2016: The impact of standard and hard-coded parameters on the hydrologic fluxes in the Noah-MP land surface model. </w:t>
      </w:r>
      <w:r w:rsidRPr="00D115C5">
        <w:rPr>
          <w:rFonts w:ascii="Calibri" w:hAnsi="Calibri"/>
          <w:i/>
          <w:color w:val="000000"/>
          <w:sz w:val="22"/>
          <w:szCs w:val="22"/>
        </w:rPr>
        <w:t>Journal of Geophysical Research: Atmospheres</w:t>
      </w:r>
      <w:r w:rsidRPr="00D115C5">
        <w:rPr>
          <w:rFonts w:ascii="Calibri" w:hAnsi="Calibri"/>
          <w:color w:val="000000"/>
          <w:sz w:val="22"/>
          <w:szCs w:val="22"/>
        </w:rPr>
        <w:t>, 121, 10,676-10,700, doi:10.1002/2016JD025097.</w:t>
      </w:r>
      <w:r w:rsidRPr="00D115C5">
        <w:rPr>
          <w:rFonts w:ascii="Calibri" w:hAnsi="Calibri"/>
          <w:color w:val="000000"/>
          <w:sz w:val="22"/>
          <w:szCs w:val="22"/>
        </w:rPr>
        <w:br/>
      </w:r>
    </w:p>
    <w:p w14:paraId="02411AFC" w14:textId="183D5338" w:rsid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D115C5">
        <w:rPr>
          <w:rFonts w:ascii="Calibri" w:hAnsi="Calibri"/>
          <w:color w:val="000000"/>
          <w:sz w:val="22"/>
          <w:szCs w:val="22"/>
        </w:rPr>
        <w:lastRenderedPageBreak/>
        <w:t>Senatore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A., G.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Mendicino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D. J. Gochis, W. Yu, D. Yates, and H.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Kunstmann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2015: Fully coupled atmosphere-hydrology simulations for the central Mediterranean: Impact of enhanced hydrological parameterization for short and </w:t>
      </w:r>
      <w:proofErr w:type="gramStart"/>
      <w:r w:rsidRPr="00D115C5">
        <w:rPr>
          <w:rFonts w:ascii="Calibri" w:hAnsi="Calibri"/>
          <w:color w:val="000000"/>
          <w:sz w:val="22"/>
          <w:szCs w:val="22"/>
        </w:rPr>
        <w:t>long time</w:t>
      </w:r>
      <w:proofErr w:type="gramEnd"/>
      <w:r w:rsidRPr="00D115C5">
        <w:rPr>
          <w:rFonts w:ascii="Calibri" w:hAnsi="Calibri"/>
          <w:color w:val="000000"/>
          <w:sz w:val="22"/>
          <w:szCs w:val="22"/>
        </w:rPr>
        <w:t xml:space="preserve"> scales. </w:t>
      </w:r>
      <w:r w:rsidRPr="00473C1A">
        <w:rPr>
          <w:rFonts w:ascii="Calibri" w:hAnsi="Calibri"/>
          <w:i/>
          <w:color w:val="000000"/>
          <w:sz w:val="22"/>
          <w:szCs w:val="22"/>
        </w:rPr>
        <w:t>Journal of Advances in Modeling Earth Systems</w:t>
      </w:r>
      <w:r w:rsidRPr="00D115C5">
        <w:rPr>
          <w:rFonts w:ascii="Calibri" w:hAnsi="Calibri"/>
          <w:color w:val="000000"/>
          <w:sz w:val="22"/>
          <w:szCs w:val="22"/>
        </w:rPr>
        <w:t>, 7, 1693-1715, doi:10.1002/2015MS000510.</w:t>
      </w:r>
    </w:p>
    <w:p w14:paraId="66CDCE6C" w14:textId="77777777" w:rsidR="00473C1A" w:rsidRPr="00D115C5" w:rsidRDefault="00473C1A" w:rsidP="00D115C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16B4E235" w14:textId="77777777" w:rsidR="00D115C5" w:rsidRP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r w:rsidRPr="00D115C5">
        <w:rPr>
          <w:rFonts w:ascii="Calibri" w:hAnsi="Calibri"/>
          <w:color w:val="000000"/>
          <w:sz w:val="22"/>
          <w:szCs w:val="22"/>
        </w:rPr>
        <w:t>Clark, M., and Coauthors, 2015: Improving the representation of hydrologic processes in Earth System Models. Water Resources Research, 51, 5929-5956, doi:10.1002/2015WR017096.</w:t>
      </w:r>
    </w:p>
    <w:p w14:paraId="3456C8A0" w14:textId="77777777" w:rsidR="00D115C5" w:rsidRPr="00D115C5" w:rsidRDefault="00D115C5" w:rsidP="00D115C5">
      <w:pPr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D115C5">
        <w:rPr>
          <w:rFonts w:ascii="Calibri" w:hAnsi="Calibri"/>
          <w:color w:val="000000"/>
          <w:sz w:val="22"/>
          <w:szCs w:val="22"/>
        </w:rPr>
        <w:t>Yucel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>, I., A. 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Onen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>, K. K. Yilmaz, and D. J. Gochis, 2015: Calibration and evaluation of a flood forecasting system: Utility of numerical weather prediction model, data assimilation and satellite-based rainfall. </w:t>
      </w:r>
      <w:r w:rsidRPr="00473C1A">
        <w:rPr>
          <w:rFonts w:ascii="Calibri" w:hAnsi="Calibri"/>
          <w:i/>
          <w:color w:val="000000"/>
          <w:sz w:val="22"/>
          <w:szCs w:val="22"/>
        </w:rPr>
        <w:t>Journal of Hydrology</w:t>
      </w:r>
      <w:r w:rsidRPr="00D115C5">
        <w:rPr>
          <w:rFonts w:ascii="Calibri" w:hAnsi="Calibri"/>
          <w:color w:val="000000"/>
          <w:sz w:val="22"/>
          <w:szCs w:val="22"/>
        </w:rPr>
        <w:t xml:space="preserve">, 523, 49-66, </w:t>
      </w:r>
      <w:proofErr w:type="gramStart"/>
      <w:r w:rsidRPr="00D115C5">
        <w:rPr>
          <w:rFonts w:ascii="Calibri" w:hAnsi="Calibri"/>
          <w:color w:val="000000"/>
          <w:sz w:val="22"/>
          <w:szCs w:val="22"/>
        </w:rPr>
        <w:t>doi:10.1016/j.jhydrol</w:t>
      </w:r>
      <w:proofErr w:type="gramEnd"/>
      <w:r w:rsidRPr="00D115C5">
        <w:rPr>
          <w:rFonts w:ascii="Calibri" w:hAnsi="Calibri"/>
          <w:color w:val="000000"/>
          <w:sz w:val="22"/>
          <w:szCs w:val="22"/>
        </w:rPr>
        <w:t>.2015.01.042.</w:t>
      </w:r>
      <w:r w:rsidRPr="00D115C5">
        <w:rPr>
          <w:rFonts w:ascii="Calibri" w:hAnsi="Calibri"/>
          <w:color w:val="000000"/>
          <w:sz w:val="22"/>
          <w:szCs w:val="22"/>
        </w:rPr>
        <w:br/>
      </w:r>
      <w:r w:rsidRPr="00D115C5">
        <w:rPr>
          <w:rFonts w:ascii="Calibri" w:hAnsi="Calibri"/>
          <w:color w:val="000000"/>
          <w:sz w:val="22"/>
          <w:szCs w:val="22"/>
        </w:rPr>
        <w:br/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Bierkens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>, M. F. P., and Coauthors, 2015: Hyper-resolution global hydrological modelling: What is next? </w:t>
      </w:r>
      <w:r w:rsidRPr="00473C1A">
        <w:rPr>
          <w:rFonts w:ascii="Calibri" w:hAnsi="Calibri"/>
          <w:i/>
          <w:color w:val="000000"/>
          <w:sz w:val="22"/>
          <w:szCs w:val="22"/>
        </w:rPr>
        <w:t>Hydrological Processes</w:t>
      </w:r>
      <w:r w:rsidRPr="00D115C5">
        <w:rPr>
          <w:rFonts w:ascii="Calibri" w:hAnsi="Calibri"/>
          <w:color w:val="000000"/>
          <w:sz w:val="22"/>
          <w:szCs w:val="22"/>
        </w:rPr>
        <w:t>, 29, 310-320, doi:10.1002/hyp.10391.</w:t>
      </w:r>
      <w:r w:rsidRPr="00D115C5">
        <w:rPr>
          <w:rFonts w:ascii="Calibri" w:hAnsi="Calibri"/>
          <w:color w:val="000000"/>
          <w:sz w:val="22"/>
          <w:szCs w:val="22"/>
        </w:rPr>
        <w:br/>
      </w:r>
      <w:r w:rsidRPr="00D115C5">
        <w:rPr>
          <w:rFonts w:ascii="Calibri" w:hAnsi="Calibri"/>
          <w:color w:val="000000"/>
          <w:sz w:val="22"/>
          <w:szCs w:val="22"/>
        </w:rPr>
        <w:br/>
        <w:t xml:space="preserve">Salas, Fernando R., Marcelo A.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Somos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-Valenzuela, Aubrey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Dugger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David R. Maidment, David J. </w:t>
      </w:r>
      <w:proofErr w:type="spellStart"/>
      <w:r w:rsidRPr="00D115C5">
        <w:rPr>
          <w:rFonts w:ascii="Calibri" w:hAnsi="Calibri"/>
          <w:color w:val="000000"/>
          <w:sz w:val="22"/>
          <w:szCs w:val="22"/>
        </w:rPr>
        <w:t>Gochis</w:t>
      </w:r>
      <w:proofErr w:type="spellEnd"/>
      <w:r w:rsidRPr="00D115C5">
        <w:rPr>
          <w:rFonts w:ascii="Calibri" w:hAnsi="Calibri"/>
          <w:color w:val="000000"/>
          <w:sz w:val="22"/>
          <w:szCs w:val="22"/>
        </w:rPr>
        <w:t xml:space="preserve">, Cédric H. David, Wei Yu, Deng Ding, Edward P. Clark, and Nawajish Noman (2017), Towards Real-Time Continental Scale Streamflow Simulation in Continuous and Discrete Space. </w:t>
      </w:r>
      <w:r w:rsidRPr="00473C1A">
        <w:rPr>
          <w:rFonts w:ascii="Calibri" w:hAnsi="Calibri"/>
          <w:i/>
          <w:color w:val="000000"/>
          <w:sz w:val="22"/>
          <w:szCs w:val="22"/>
        </w:rPr>
        <w:t>JAWRA Journal of the American Water Resources Association</w:t>
      </w:r>
      <w:r w:rsidRPr="00D115C5">
        <w:rPr>
          <w:rFonts w:ascii="Calibri" w:hAnsi="Calibri"/>
          <w:color w:val="000000"/>
          <w:sz w:val="22"/>
          <w:szCs w:val="22"/>
        </w:rPr>
        <w:t>, 1-21. DOI: 10.1111/1752-1688.12586</w:t>
      </w:r>
    </w:p>
    <w:p w14:paraId="5E1648D3" w14:textId="77777777" w:rsidR="00075697" w:rsidRPr="00075697" w:rsidRDefault="00075697" w:rsidP="00D115C5">
      <w:pPr>
        <w:ind w:left="360"/>
        <w:rPr>
          <w:rFonts w:ascii="Calibri" w:eastAsia="Times New Roman" w:hAnsi="Calibri"/>
          <w:color w:val="000000"/>
          <w:sz w:val="22"/>
          <w:szCs w:val="22"/>
        </w:rPr>
      </w:pPr>
    </w:p>
    <w:p w14:paraId="3769FA3B" w14:textId="064E57B5" w:rsidR="001E7DF2" w:rsidRDefault="001E7DF2" w:rsidP="001D5869">
      <w:pPr>
        <w:rPr>
          <w:rFonts w:ascii="Calibri" w:eastAsia="Times New Roman" w:hAnsi="Calibri"/>
          <w:b/>
          <w:color w:val="000000"/>
          <w:sz w:val="22"/>
          <w:szCs w:val="22"/>
        </w:rPr>
      </w:pPr>
      <w:r w:rsidRPr="001D5869">
        <w:rPr>
          <w:rFonts w:ascii="Calibri" w:eastAsia="Times New Roman" w:hAnsi="Calibri"/>
          <w:b/>
          <w:color w:val="000000"/>
          <w:sz w:val="22"/>
          <w:szCs w:val="22"/>
        </w:rPr>
        <w:t>RAPID</w:t>
      </w:r>
      <w:r w:rsidR="00C750F1" w:rsidRP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 </w:t>
      </w:r>
      <w:r w:rsidR="001D5869">
        <w:rPr>
          <w:rFonts w:ascii="Calibri" w:eastAsia="Times New Roman" w:hAnsi="Calibri"/>
          <w:b/>
          <w:color w:val="000000"/>
          <w:sz w:val="22"/>
          <w:szCs w:val="22"/>
        </w:rPr>
        <w:t>(</w:t>
      </w:r>
      <w:r w:rsidR="001D5869" w:rsidRPr="0002590B">
        <w:rPr>
          <w:rFonts w:ascii="Calibri" w:eastAsia="Times New Roman" w:hAnsi="Calibri"/>
          <w:b/>
          <w:color w:val="0070C0"/>
          <w:sz w:val="22"/>
          <w:szCs w:val="22"/>
        </w:rPr>
        <w:t>R</w:t>
      </w:r>
      <w:r w:rsidR="001D5869" w:rsidRP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outing </w:t>
      </w:r>
      <w:r w:rsidR="001D5869" w:rsidRPr="0002590B">
        <w:rPr>
          <w:rFonts w:ascii="Calibri" w:eastAsia="Times New Roman" w:hAnsi="Calibri"/>
          <w:b/>
          <w:color w:val="0070C0"/>
          <w:sz w:val="22"/>
          <w:szCs w:val="22"/>
        </w:rPr>
        <w:t>A</w:t>
      </w:r>
      <w:r w:rsidR="001D5869" w:rsidRP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pplication for </w:t>
      </w:r>
      <w:r w:rsidR="001D5869" w:rsidRPr="0002590B">
        <w:rPr>
          <w:rFonts w:ascii="Calibri" w:eastAsia="Times New Roman" w:hAnsi="Calibri"/>
          <w:b/>
          <w:color w:val="0070C0"/>
          <w:sz w:val="22"/>
          <w:szCs w:val="22"/>
        </w:rPr>
        <w:t>P</w:t>
      </w:r>
      <w:r w:rsidR="001D5869" w:rsidRPr="001D5869">
        <w:rPr>
          <w:rFonts w:ascii="Calibri" w:eastAsia="Times New Roman" w:hAnsi="Calibri"/>
          <w:b/>
          <w:color w:val="000000"/>
          <w:sz w:val="22"/>
          <w:szCs w:val="22"/>
        </w:rPr>
        <w:t>a</w:t>
      </w:r>
      <w:r w:rsidR="001D5869">
        <w:rPr>
          <w:rFonts w:ascii="Calibri" w:eastAsia="Times New Roman" w:hAnsi="Calibri"/>
          <w:b/>
          <w:color w:val="000000"/>
          <w:sz w:val="22"/>
          <w:szCs w:val="22"/>
        </w:rPr>
        <w:t>rallel computat</w:t>
      </w:r>
      <w:r w:rsidR="001D5869" w:rsidRPr="0002590B">
        <w:rPr>
          <w:rFonts w:ascii="Calibri" w:eastAsia="Times New Roman" w:hAnsi="Calibri"/>
          <w:b/>
          <w:color w:val="0070C0"/>
          <w:sz w:val="22"/>
          <w:szCs w:val="22"/>
        </w:rPr>
        <w:t>I</w:t>
      </w:r>
      <w:r w:rsidR="001D5869">
        <w:rPr>
          <w:rFonts w:ascii="Calibri" w:eastAsia="Times New Roman" w:hAnsi="Calibri"/>
          <w:b/>
          <w:color w:val="000000"/>
          <w:sz w:val="22"/>
          <w:szCs w:val="22"/>
        </w:rPr>
        <w:t xml:space="preserve">on of </w:t>
      </w:r>
      <w:r w:rsidR="001D5869" w:rsidRPr="0002590B">
        <w:rPr>
          <w:rFonts w:ascii="Calibri" w:eastAsia="Times New Roman" w:hAnsi="Calibri"/>
          <w:b/>
          <w:color w:val="0070C0"/>
          <w:sz w:val="22"/>
          <w:szCs w:val="22"/>
        </w:rPr>
        <w:t>D</w:t>
      </w:r>
      <w:r w:rsidR="001D5869">
        <w:rPr>
          <w:rFonts w:ascii="Calibri" w:eastAsia="Times New Roman" w:hAnsi="Calibri"/>
          <w:b/>
          <w:color w:val="000000"/>
          <w:sz w:val="22"/>
          <w:szCs w:val="22"/>
        </w:rPr>
        <w:t>ischarge) to estimate streamflow throughout the river network from surface and subsurface runoff</w:t>
      </w:r>
    </w:p>
    <w:p w14:paraId="1AD4ECC4" w14:textId="720AB32C" w:rsidR="00C750F1" w:rsidRPr="0002590B" w:rsidRDefault="0057075B" w:rsidP="0002590B">
      <w:pPr>
        <w:keepNext/>
        <w:rPr>
          <w:rFonts w:ascii="Calibri" w:hAnsi="Calibri"/>
          <w:i/>
          <w:color w:val="1F497D"/>
          <w:sz w:val="20"/>
          <w:szCs w:val="20"/>
        </w:rPr>
      </w:pPr>
      <w:r>
        <w:rPr>
          <w:rFonts w:ascii="Calibri" w:hAnsi="Calibri"/>
          <w:i/>
          <w:color w:val="1F497D"/>
          <w:sz w:val="20"/>
          <w:szCs w:val="20"/>
        </w:rPr>
        <w:t>S</w:t>
      </w:r>
      <w:r w:rsidR="001D5869" w:rsidRPr="0002590B">
        <w:rPr>
          <w:rFonts w:ascii="Calibri" w:hAnsi="Calibri"/>
          <w:i/>
          <w:color w:val="1F497D"/>
          <w:sz w:val="20"/>
          <w:szCs w:val="20"/>
        </w:rPr>
        <w:t>ee</w:t>
      </w:r>
      <w:r w:rsidR="00A568F3">
        <w:rPr>
          <w:rFonts w:ascii="Calibri" w:hAnsi="Calibri"/>
          <w:i/>
          <w:color w:val="1F497D"/>
          <w:sz w:val="20"/>
          <w:szCs w:val="20"/>
        </w:rPr>
        <w:t xml:space="preserve"> </w:t>
      </w:r>
      <w:hyperlink r:id="rId15" w:history="1">
        <w:r w:rsidR="0002590B" w:rsidRPr="00966967">
          <w:rPr>
            <w:rStyle w:val="Hyperlink"/>
            <w:rFonts w:ascii="Calibri" w:hAnsi="Calibri"/>
            <w:i/>
            <w:sz w:val="20"/>
            <w:szCs w:val="20"/>
          </w:rPr>
          <w:t>http://rapid-hub.org/</w:t>
        </w:r>
      </w:hyperlink>
      <w:r w:rsidR="0002590B">
        <w:rPr>
          <w:rFonts w:ascii="Calibri" w:hAnsi="Calibri"/>
          <w:i/>
          <w:color w:val="1F497D"/>
          <w:sz w:val="20"/>
          <w:szCs w:val="20"/>
        </w:rPr>
        <w:t xml:space="preserve">  </w:t>
      </w:r>
      <w:r>
        <w:rPr>
          <w:rFonts w:ascii="Calibri" w:hAnsi="Calibri"/>
          <w:i/>
          <w:color w:val="1F497D"/>
          <w:sz w:val="20"/>
          <w:szCs w:val="20"/>
        </w:rPr>
        <w:t xml:space="preserve">for </w:t>
      </w:r>
      <w:r w:rsidR="00CD55A2">
        <w:rPr>
          <w:rFonts w:ascii="Calibri" w:hAnsi="Calibri"/>
          <w:i/>
          <w:color w:val="1F497D"/>
          <w:sz w:val="20"/>
          <w:szCs w:val="20"/>
        </w:rPr>
        <w:t>further</w:t>
      </w:r>
      <w:r>
        <w:rPr>
          <w:rFonts w:ascii="Calibri" w:hAnsi="Calibri"/>
          <w:i/>
          <w:color w:val="1F497D"/>
          <w:sz w:val="20"/>
          <w:szCs w:val="20"/>
        </w:rPr>
        <w:t xml:space="preserve"> details</w:t>
      </w:r>
      <w:r w:rsidR="004946C3">
        <w:rPr>
          <w:rFonts w:ascii="Calibri" w:hAnsi="Calibri"/>
          <w:i/>
          <w:color w:val="1F497D"/>
          <w:sz w:val="20"/>
          <w:szCs w:val="20"/>
        </w:rPr>
        <w:t>.</w:t>
      </w:r>
    </w:p>
    <w:p w14:paraId="758BC8E8" w14:textId="2525708B" w:rsidR="00C750F1" w:rsidRDefault="00C750F1" w:rsidP="008B6935">
      <w:pPr>
        <w:ind w:left="360"/>
        <w:rPr>
          <w:rFonts w:ascii="Calibri" w:hAnsi="Calibri"/>
          <w:color w:val="000000"/>
          <w:sz w:val="22"/>
          <w:szCs w:val="22"/>
        </w:rPr>
      </w:pPr>
      <w:r w:rsidRPr="008B6935">
        <w:rPr>
          <w:rFonts w:ascii="Calibri" w:hAnsi="Calibri"/>
          <w:color w:val="000000"/>
          <w:sz w:val="22"/>
          <w:szCs w:val="22"/>
        </w:rPr>
        <w:t xml:space="preserve">David, Cédric H., David R. Maidment, Guo-Yue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Niu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Zong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- Liang Yang, Florence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Habets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 and Victor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Eijkhout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 (2011), River network routing on the NHDPlus dataset, </w:t>
      </w:r>
      <w:r w:rsidRPr="00473C1A">
        <w:rPr>
          <w:rFonts w:ascii="Calibri" w:hAnsi="Calibri"/>
          <w:i/>
          <w:color w:val="000000"/>
          <w:sz w:val="22"/>
          <w:szCs w:val="22"/>
        </w:rPr>
        <w:t>Journal of Hydrometeorology</w:t>
      </w:r>
      <w:r w:rsidRPr="008B6935">
        <w:rPr>
          <w:rFonts w:ascii="Calibri" w:hAnsi="Calibri"/>
          <w:color w:val="000000"/>
          <w:sz w:val="22"/>
          <w:szCs w:val="22"/>
        </w:rPr>
        <w:t>, 12(5), 913-934. DOI: 10.1175/2011JHM1345.1</w:t>
      </w:r>
    </w:p>
    <w:p w14:paraId="70C1B2D2" w14:textId="77777777" w:rsidR="008B6935" w:rsidRPr="008B6935" w:rsidRDefault="008B6935" w:rsidP="008B6935">
      <w:pPr>
        <w:ind w:left="360"/>
        <w:rPr>
          <w:color w:val="000000"/>
        </w:rPr>
      </w:pPr>
    </w:p>
    <w:p w14:paraId="0EA764D8" w14:textId="317A44AD" w:rsidR="00C750F1" w:rsidRDefault="00C750F1" w:rsidP="008B6935">
      <w:pPr>
        <w:ind w:left="360"/>
        <w:rPr>
          <w:rFonts w:ascii="Calibri" w:hAnsi="Calibri"/>
          <w:color w:val="000000"/>
          <w:sz w:val="22"/>
          <w:szCs w:val="22"/>
        </w:rPr>
      </w:pPr>
      <w:r w:rsidRPr="008B6935">
        <w:rPr>
          <w:rFonts w:ascii="Calibri" w:hAnsi="Calibri"/>
          <w:color w:val="000000"/>
          <w:sz w:val="22"/>
          <w:szCs w:val="22"/>
        </w:rPr>
        <w:t xml:space="preserve">David, Cédric H., James S.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Famiglietti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Zong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-Liang Yang, Florence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Habets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, and David R. Maidment (2016), A Decade of RAPID – Reflections on the Development of an Open Source Geoscience Code, </w:t>
      </w:r>
      <w:r w:rsidRPr="00473C1A">
        <w:rPr>
          <w:rFonts w:ascii="Calibri" w:hAnsi="Calibri"/>
          <w:i/>
          <w:color w:val="000000"/>
          <w:sz w:val="22"/>
          <w:szCs w:val="22"/>
        </w:rPr>
        <w:t>Earth and Space Science</w:t>
      </w:r>
      <w:r w:rsidRPr="008B6935">
        <w:rPr>
          <w:rFonts w:ascii="Calibri" w:hAnsi="Calibri"/>
          <w:color w:val="000000"/>
          <w:sz w:val="22"/>
          <w:szCs w:val="22"/>
        </w:rPr>
        <w:t>, 3, 1-19, DOI: 10.1002/2015EA000142.</w:t>
      </w:r>
    </w:p>
    <w:p w14:paraId="02F3C657" w14:textId="77777777" w:rsidR="000B7106" w:rsidRDefault="000B7106" w:rsidP="008B693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275468BF" w14:textId="7E764D1C" w:rsidR="000B7106" w:rsidRPr="0002590B" w:rsidRDefault="000B7106" w:rsidP="000B7106">
      <w:pPr>
        <w:keepNext/>
        <w:rPr>
          <w:rFonts w:ascii="Calibri" w:hAnsi="Calibri"/>
          <w:i/>
          <w:color w:val="1F497D"/>
          <w:sz w:val="20"/>
          <w:szCs w:val="20"/>
        </w:rPr>
      </w:pPr>
      <w:r>
        <w:rPr>
          <w:rFonts w:ascii="Calibri" w:hAnsi="Calibri"/>
          <w:i/>
          <w:color w:val="1F497D"/>
          <w:sz w:val="20"/>
          <w:szCs w:val="20"/>
        </w:rPr>
        <w:t>RAPID software</w:t>
      </w:r>
      <w:r w:rsidR="00CD55A2">
        <w:rPr>
          <w:rFonts w:ascii="Calibri" w:hAnsi="Calibri"/>
          <w:i/>
          <w:color w:val="1F497D"/>
          <w:sz w:val="20"/>
          <w:szCs w:val="20"/>
        </w:rPr>
        <w:t xml:space="preserve"> citation</w:t>
      </w:r>
      <w:r w:rsidR="000547EC">
        <w:rPr>
          <w:rFonts w:ascii="Calibri" w:hAnsi="Calibri"/>
          <w:i/>
          <w:color w:val="1F497D"/>
          <w:sz w:val="20"/>
          <w:szCs w:val="20"/>
        </w:rPr>
        <w:t>:</w:t>
      </w:r>
    </w:p>
    <w:p w14:paraId="0B30EA55" w14:textId="0B4241D0" w:rsidR="000B7106" w:rsidRPr="000B7106" w:rsidRDefault="000B7106" w:rsidP="000B7106">
      <w:pPr>
        <w:ind w:left="360"/>
        <w:rPr>
          <w:rFonts w:ascii="Calibri" w:hAnsi="Calibri"/>
          <w:color w:val="000000"/>
          <w:sz w:val="22"/>
          <w:szCs w:val="22"/>
        </w:rPr>
      </w:pPr>
      <w:r w:rsidRPr="000B7106">
        <w:rPr>
          <w:rFonts w:ascii="Calibri" w:hAnsi="Calibri"/>
          <w:color w:val="000000"/>
          <w:sz w:val="22"/>
          <w:szCs w:val="22"/>
        </w:rPr>
        <w:t xml:space="preserve">David, Cédric H. (2013), RAPID v1.4.0, </w:t>
      </w:r>
      <w:proofErr w:type="spellStart"/>
      <w:r w:rsidRPr="000B7106">
        <w:rPr>
          <w:rFonts w:ascii="Calibri" w:hAnsi="Calibri"/>
          <w:color w:val="000000"/>
          <w:sz w:val="22"/>
          <w:szCs w:val="22"/>
        </w:rPr>
        <w:t>Zenodo</w:t>
      </w:r>
      <w:proofErr w:type="spellEnd"/>
      <w:r w:rsidRPr="000B7106">
        <w:rPr>
          <w:rFonts w:ascii="Calibri" w:hAnsi="Calibri"/>
          <w:color w:val="000000"/>
          <w:sz w:val="22"/>
          <w:szCs w:val="22"/>
        </w:rPr>
        <w:t>, DOI: 10.5281/zenodo.24756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46D46FFC" w14:textId="07E37AC5" w:rsidR="00C750F1" w:rsidRPr="008B6935" w:rsidRDefault="00C750F1" w:rsidP="008B6935">
      <w:pPr>
        <w:rPr>
          <w:color w:val="000000"/>
        </w:rPr>
      </w:pPr>
    </w:p>
    <w:p w14:paraId="5ED8F541" w14:textId="426883E7" w:rsidR="00C750F1" w:rsidRPr="0002590B" w:rsidRDefault="00C750F1" w:rsidP="0002590B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02590B">
        <w:rPr>
          <w:rFonts w:ascii="Calibri" w:hAnsi="Calibri"/>
          <w:i/>
          <w:color w:val="1F497D"/>
          <w:sz w:val="20"/>
          <w:szCs w:val="20"/>
        </w:rPr>
        <w:t>For the use of RAPID in the National Flood Interoperability Experiment</w:t>
      </w:r>
      <w:r w:rsidR="00A568F3">
        <w:rPr>
          <w:rFonts w:ascii="Calibri" w:hAnsi="Calibri"/>
          <w:i/>
          <w:color w:val="1F497D"/>
          <w:sz w:val="20"/>
          <w:szCs w:val="20"/>
        </w:rPr>
        <w:t xml:space="preserve"> (next </w:t>
      </w:r>
      <w:r w:rsidR="004946C3">
        <w:rPr>
          <w:rFonts w:ascii="Calibri" w:hAnsi="Calibri"/>
          <w:i/>
          <w:color w:val="1F497D"/>
          <w:sz w:val="20"/>
          <w:szCs w:val="20"/>
        </w:rPr>
        <w:t>three</w:t>
      </w:r>
      <w:r w:rsidR="00A568F3">
        <w:rPr>
          <w:rFonts w:ascii="Calibri" w:hAnsi="Calibri"/>
          <w:i/>
          <w:color w:val="1F497D"/>
          <w:sz w:val="20"/>
          <w:szCs w:val="20"/>
        </w:rPr>
        <w:t>):</w:t>
      </w:r>
    </w:p>
    <w:p w14:paraId="630D432C" w14:textId="1A80FB97" w:rsidR="00445341" w:rsidRPr="00445341" w:rsidRDefault="00445341" w:rsidP="00445341">
      <w:pPr>
        <w:ind w:left="360"/>
        <w:rPr>
          <w:rFonts w:ascii="Calibri" w:hAnsi="Calibri"/>
          <w:color w:val="000000"/>
          <w:sz w:val="22"/>
          <w:szCs w:val="22"/>
        </w:rPr>
      </w:pPr>
      <w:r w:rsidRPr="00445341">
        <w:rPr>
          <w:rFonts w:ascii="Calibri" w:hAnsi="Calibri"/>
          <w:color w:val="000000"/>
          <w:sz w:val="22"/>
          <w:szCs w:val="22"/>
        </w:rPr>
        <w:t xml:space="preserve">Lin, P., M.A. </w:t>
      </w:r>
      <w:proofErr w:type="spellStart"/>
      <w:r w:rsidRPr="00445341">
        <w:rPr>
          <w:rFonts w:ascii="Calibri" w:hAnsi="Calibri"/>
          <w:color w:val="000000"/>
          <w:sz w:val="22"/>
          <w:szCs w:val="22"/>
        </w:rPr>
        <w:t>Rajib</w:t>
      </w:r>
      <w:proofErr w:type="spellEnd"/>
      <w:r w:rsidRPr="00445341">
        <w:rPr>
          <w:rFonts w:ascii="Calibri" w:hAnsi="Calibri"/>
          <w:color w:val="000000"/>
          <w:sz w:val="22"/>
          <w:szCs w:val="22"/>
        </w:rPr>
        <w:t xml:space="preserve">, Z.-L. Yang, M.A.S.-Valenzuela, V. </w:t>
      </w:r>
      <w:proofErr w:type="spellStart"/>
      <w:r w:rsidRPr="00445341">
        <w:rPr>
          <w:rFonts w:ascii="Calibri" w:hAnsi="Calibri"/>
          <w:color w:val="000000"/>
          <w:sz w:val="22"/>
          <w:szCs w:val="22"/>
        </w:rPr>
        <w:t>Merwade</w:t>
      </w:r>
      <w:proofErr w:type="spellEnd"/>
      <w:r w:rsidRPr="00445341">
        <w:rPr>
          <w:rFonts w:ascii="Calibri" w:hAnsi="Calibri"/>
          <w:color w:val="000000"/>
          <w:sz w:val="22"/>
          <w:szCs w:val="22"/>
        </w:rPr>
        <w:t>, D.R. Maidment, Y. Wang, L. Chen, 2017: Spatio-temporal evaluation of simulated evapotranspiration and streamflow over Texas using the WRF-Hydro-RAPID framework. </w:t>
      </w:r>
      <w:r w:rsidRPr="00445341">
        <w:rPr>
          <w:rFonts w:ascii="Calibri" w:hAnsi="Calibri"/>
          <w:i/>
          <w:color w:val="000000"/>
          <w:sz w:val="22"/>
          <w:szCs w:val="22"/>
        </w:rPr>
        <w:t>Journal of American Water Resource Association</w:t>
      </w:r>
      <w:r>
        <w:rPr>
          <w:rFonts w:ascii="Calibri" w:hAnsi="Calibri"/>
          <w:color w:val="000000"/>
          <w:sz w:val="22"/>
          <w:szCs w:val="22"/>
        </w:rPr>
        <w:t>, 1-21</w:t>
      </w:r>
      <w:r w:rsidRPr="00445341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445341">
        <w:rPr>
          <w:rFonts w:ascii="Calibri" w:hAnsi="Calibri"/>
          <w:color w:val="000000"/>
          <w:sz w:val="22"/>
          <w:szCs w:val="22"/>
        </w:rPr>
        <w:t>DOI: 10.1111/1752-1688.12585. </w:t>
      </w:r>
    </w:p>
    <w:p w14:paraId="0ED6CF0C" w14:textId="77777777" w:rsidR="00445341" w:rsidRPr="00445341" w:rsidRDefault="00445341" w:rsidP="00445341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4445AF3B" w14:textId="75A6D9CF" w:rsidR="00C750F1" w:rsidRDefault="00C750F1" w:rsidP="008B6935">
      <w:pPr>
        <w:ind w:left="360"/>
        <w:rPr>
          <w:rFonts w:ascii="Calibri" w:hAnsi="Calibri"/>
          <w:color w:val="000000"/>
          <w:sz w:val="22"/>
          <w:szCs w:val="22"/>
        </w:rPr>
      </w:pPr>
      <w:r w:rsidRPr="008B6935">
        <w:rPr>
          <w:rFonts w:ascii="Calibri" w:hAnsi="Calibri"/>
          <w:color w:val="000000"/>
          <w:sz w:val="22"/>
          <w:szCs w:val="22"/>
        </w:rPr>
        <w:t xml:space="preserve">Salas, Fernando R., Marcelo A.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Somos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-Valenzuela, Aubrey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Dugger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, David R. Maidment, David J.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Gochis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, Cédric H. David, Wei Yu, Deng Ding, Edward P. Clark, and Nawajish Noman (2017), Towards Real-Time Continental Scale Streamflow Simulation in Continuous and Discrete Space. </w:t>
      </w:r>
      <w:r w:rsidRPr="00473C1A">
        <w:rPr>
          <w:rFonts w:ascii="Calibri" w:hAnsi="Calibri"/>
          <w:i/>
          <w:color w:val="000000"/>
          <w:sz w:val="22"/>
          <w:szCs w:val="22"/>
        </w:rPr>
        <w:t>JAWRA Journal of the American Water Resources Association</w:t>
      </w:r>
      <w:r w:rsidRPr="008B6935">
        <w:rPr>
          <w:rFonts w:ascii="Calibri" w:hAnsi="Calibri"/>
          <w:color w:val="000000"/>
          <w:sz w:val="22"/>
          <w:szCs w:val="22"/>
        </w:rPr>
        <w:t>, 1-21. DOI: 10.1111/1752-1688.12586</w:t>
      </w:r>
    </w:p>
    <w:p w14:paraId="743EFEEE" w14:textId="77777777" w:rsidR="008B6935" w:rsidRDefault="008B6935" w:rsidP="008B693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0F6DB829" w14:textId="77777777" w:rsidR="006A159A" w:rsidRDefault="006A159A" w:rsidP="008B693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7F3EB65C" w14:textId="77777777" w:rsidR="006A159A" w:rsidRPr="008B6935" w:rsidRDefault="006A159A" w:rsidP="008B6935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4830A2B7" w14:textId="7A9EC305" w:rsidR="00C750F1" w:rsidRPr="008B6935" w:rsidRDefault="00C750F1" w:rsidP="008B6935">
      <w:pPr>
        <w:ind w:left="360"/>
        <w:rPr>
          <w:rFonts w:ascii="Calibri" w:hAnsi="Calibri"/>
          <w:color w:val="000000"/>
          <w:sz w:val="22"/>
          <w:szCs w:val="22"/>
        </w:rPr>
      </w:pPr>
      <w:r w:rsidRPr="008B6935">
        <w:rPr>
          <w:rFonts w:ascii="Calibri" w:hAnsi="Calibri"/>
          <w:color w:val="000000"/>
          <w:sz w:val="22"/>
          <w:szCs w:val="22"/>
        </w:rPr>
        <w:lastRenderedPageBreak/>
        <w:t xml:space="preserve">Snow, Alan D., Scott D. Christensen, Nathan R. Swain, James Nelson, Daniel P. Ames, Norman L. Jones, Deng Ding, </w:t>
      </w:r>
      <w:proofErr w:type="spellStart"/>
      <w:r w:rsidRPr="008B6935">
        <w:rPr>
          <w:rFonts w:ascii="Calibri" w:hAnsi="Calibri"/>
          <w:color w:val="000000"/>
          <w:sz w:val="22"/>
          <w:szCs w:val="22"/>
        </w:rPr>
        <w:t>Nawajish</w:t>
      </w:r>
      <w:proofErr w:type="spellEnd"/>
      <w:r w:rsidRPr="008B6935">
        <w:rPr>
          <w:rFonts w:ascii="Calibri" w:hAnsi="Calibri"/>
          <w:color w:val="000000"/>
          <w:sz w:val="22"/>
          <w:szCs w:val="22"/>
        </w:rPr>
        <w:t xml:space="preserve"> Noman, Cédric H. David, and Florian Pappenberger (2016), A Cloud-Based High-Resolution National Hydrologic Forecast System Downscaled from a Global Ensemble Land Surface Model, </w:t>
      </w:r>
      <w:r w:rsidRPr="00473C1A">
        <w:rPr>
          <w:rFonts w:ascii="Calibri" w:hAnsi="Calibri"/>
          <w:i/>
          <w:color w:val="000000"/>
          <w:sz w:val="22"/>
          <w:szCs w:val="22"/>
        </w:rPr>
        <w:t>Journal of the American Water Resources Association</w:t>
      </w:r>
      <w:r w:rsidRPr="008B6935">
        <w:rPr>
          <w:rFonts w:ascii="Calibri" w:hAnsi="Calibri"/>
          <w:color w:val="000000"/>
          <w:sz w:val="22"/>
          <w:szCs w:val="22"/>
        </w:rPr>
        <w:t>, 1-15, DOI: 10.1111/1752-1688.12434.</w:t>
      </w:r>
    </w:p>
    <w:p w14:paraId="47DCBBBA" w14:textId="77777777" w:rsidR="00075697" w:rsidRDefault="00075697" w:rsidP="00075697">
      <w:pPr>
        <w:rPr>
          <w:rFonts w:ascii="Calibri" w:eastAsia="Times New Roman" w:hAnsi="Calibri"/>
          <w:color w:val="000000"/>
          <w:sz w:val="22"/>
          <w:szCs w:val="22"/>
        </w:rPr>
      </w:pPr>
    </w:p>
    <w:p w14:paraId="77B18225" w14:textId="64035B8E" w:rsidR="001E7DF2" w:rsidRPr="00892B55" w:rsidRDefault="0002590B" w:rsidP="0002590B">
      <w:pPr>
        <w:pStyle w:val="ListParagraph"/>
        <w:ind w:left="0"/>
        <w:rPr>
          <w:rFonts w:ascii="Calibri" w:eastAsia="Times New Roman" w:hAnsi="Calibri" w:cs="Times New Roman"/>
          <w:b/>
          <w:color w:val="000000"/>
          <w:sz w:val="22"/>
          <w:szCs w:val="22"/>
        </w:rPr>
      </w:pPr>
      <w:r w:rsidRPr="00892B55">
        <w:rPr>
          <w:rFonts w:ascii="Calibri" w:eastAsia="Times New Roman" w:hAnsi="Calibri" w:cs="Times New Roman"/>
          <w:b/>
          <w:color w:val="000000"/>
          <w:sz w:val="22"/>
          <w:szCs w:val="22"/>
        </w:rPr>
        <w:t>National Water Model (NWM)</w:t>
      </w:r>
    </w:p>
    <w:p w14:paraId="7E12B6D6" w14:textId="2D20B69E" w:rsidR="0002590B" w:rsidRDefault="002B439A" w:rsidP="0002590B">
      <w:pPr>
        <w:keepNext/>
        <w:rPr>
          <w:rFonts w:ascii="Calibri" w:hAnsi="Calibri"/>
          <w:i/>
          <w:color w:val="1F497D"/>
          <w:sz w:val="20"/>
          <w:szCs w:val="20"/>
        </w:rPr>
      </w:pPr>
      <w:r>
        <w:rPr>
          <w:rFonts w:ascii="Calibri" w:hAnsi="Calibri"/>
          <w:i/>
          <w:color w:val="1F497D"/>
          <w:sz w:val="20"/>
          <w:szCs w:val="20"/>
        </w:rPr>
        <w:t xml:space="preserve">See </w:t>
      </w:r>
      <w:hyperlink r:id="rId16" w:history="1">
        <w:r w:rsidRPr="00966967">
          <w:rPr>
            <w:rStyle w:val="Hyperlink"/>
            <w:rFonts w:ascii="Calibri" w:hAnsi="Calibri"/>
            <w:i/>
            <w:sz w:val="20"/>
            <w:szCs w:val="20"/>
          </w:rPr>
          <w:t>http://water.noaa.gov/about/nwm</w:t>
        </w:r>
      </w:hyperlink>
      <w:r>
        <w:rPr>
          <w:rFonts w:ascii="Calibri" w:hAnsi="Calibri"/>
          <w:i/>
          <w:color w:val="1F497D"/>
          <w:sz w:val="20"/>
          <w:szCs w:val="20"/>
        </w:rPr>
        <w:t xml:space="preserve"> for </w:t>
      </w:r>
      <w:r w:rsidR="00CD55A2">
        <w:rPr>
          <w:rFonts w:ascii="Calibri" w:hAnsi="Calibri"/>
          <w:i/>
          <w:color w:val="1F497D"/>
          <w:sz w:val="20"/>
          <w:szCs w:val="20"/>
        </w:rPr>
        <w:t>further</w:t>
      </w:r>
      <w:r>
        <w:rPr>
          <w:rFonts w:ascii="Calibri" w:hAnsi="Calibri"/>
          <w:i/>
          <w:color w:val="1F497D"/>
          <w:sz w:val="20"/>
          <w:szCs w:val="20"/>
        </w:rPr>
        <w:t xml:space="preserve"> details; </w:t>
      </w:r>
      <w:hyperlink r:id="rId17" w:history="1">
        <w:r w:rsidR="002F04F0" w:rsidRPr="00966967">
          <w:rPr>
            <w:rStyle w:val="Hyperlink"/>
            <w:rFonts w:ascii="Calibri" w:hAnsi="Calibri"/>
            <w:i/>
            <w:sz w:val="20"/>
            <w:szCs w:val="20"/>
          </w:rPr>
          <w:t>http://water.noaa.gov/map</w:t>
        </w:r>
      </w:hyperlink>
      <w:r w:rsidR="002F04F0">
        <w:rPr>
          <w:rFonts w:ascii="Calibri" w:hAnsi="Calibri"/>
          <w:i/>
          <w:color w:val="1F497D"/>
          <w:sz w:val="20"/>
          <w:szCs w:val="20"/>
        </w:rPr>
        <w:t xml:space="preserve"> for forecasts.</w:t>
      </w:r>
      <w:r w:rsidR="00B40BC2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="00B40BC2" w:rsidRPr="00B40BC2">
        <w:rPr>
          <w:rFonts w:ascii="Calibri" w:hAnsi="Calibri"/>
          <w:i/>
          <w:color w:val="1F497D"/>
          <w:sz w:val="20"/>
          <w:szCs w:val="20"/>
        </w:rPr>
        <w:t>An in-depth overview article is not yet available for the NWM, but here</w:t>
      </w:r>
      <w:r w:rsidR="00B40BC2">
        <w:rPr>
          <w:rFonts w:ascii="Calibri" w:hAnsi="Calibri"/>
          <w:i/>
          <w:color w:val="1F497D"/>
          <w:sz w:val="20"/>
          <w:szCs w:val="20"/>
        </w:rPr>
        <w:t xml:space="preserve"> are some overview materials</w:t>
      </w:r>
      <w:r w:rsidR="001D4451">
        <w:rPr>
          <w:rFonts w:ascii="Calibri" w:hAnsi="Calibri"/>
          <w:i/>
          <w:color w:val="1F497D"/>
          <w:sz w:val="20"/>
          <w:szCs w:val="20"/>
        </w:rPr>
        <w:t xml:space="preserve"> (next three)</w:t>
      </w:r>
      <w:r w:rsidR="00B40BC2">
        <w:rPr>
          <w:rFonts w:ascii="Calibri" w:hAnsi="Calibri"/>
          <w:i/>
          <w:color w:val="1F497D"/>
          <w:sz w:val="20"/>
          <w:szCs w:val="20"/>
        </w:rPr>
        <w:t>:</w:t>
      </w:r>
    </w:p>
    <w:p w14:paraId="58E34E21" w14:textId="1454222B" w:rsidR="00632340" w:rsidRPr="00B25FF2" w:rsidRDefault="00B25FF2" w:rsidP="00B40BC2">
      <w:pPr>
        <w:ind w:left="36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Kopp, S. and S. Fox, Ed’s, 2018.</w:t>
      </w:r>
      <w:r w:rsidR="00347FEA">
        <w:rPr>
          <w:rFonts w:ascii="Calibri" w:hAnsi="Calibri"/>
          <w:color w:val="000000"/>
          <w:sz w:val="22"/>
          <w:szCs w:val="22"/>
        </w:rPr>
        <w:t xml:space="preserve"> </w:t>
      </w:r>
      <w:r w:rsidRPr="00B25FF2">
        <w:rPr>
          <w:rFonts w:ascii="Calibri" w:hAnsi="Calibri"/>
          <w:color w:val="000000"/>
          <w:sz w:val="22"/>
          <w:szCs w:val="22"/>
        </w:rPr>
        <w:t>T</w:t>
      </w:r>
      <w:r w:rsidR="00347FEA" w:rsidRPr="00B25FF2">
        <w:rPr>
          <w:rFonts w:ascii="Calibri" w:hAnsi="Calibri"/>
          <w:color w:val="000000"/>
          <w:sz w:val="22"/>
          <w:szCs w:val="22"/>
        </w:rPr>
        <w:t>heme issue on The National Water Model</w:t>
      </w:r>
      <w:r w:rsidR="00347FEA">
        <w:rPr>
          <w:rFonts w:ascii="Calibri" w:hAnsi="Calibri"/>
          <w:color w:val="000000"/>
          <w:sz w:val="22"/>
          <w:szCs w:val="22"/>
        </w:rPr>
        <w:t xml:space="preserve">, </w:t>
      </w:r>
      <w:r w:rsidRPr="00347FEA">
        <w:rPr>
          <w:rFonts w:ascii="Calibri" w:hAnsi="Calibri"/>
          <w:i/>
          <w:color w:val="000000"/>
          <w:sz w:val="22"/>
          <w:szCs w:val="22"/>
        </w:rPr>
        <w:t xml:space="preserve">Water Resources IMPACT, </w:t>
      </w:r>
      <w:r>
        <w:rPr>
          <w:rFonts w:ascii="Calibri" w:hAnsi="Calibri"/>
          <w:i/>
          <w:color w:val="000000"/>
          <w:sz w:val="22"/>
          <w:szCs w:val="22"/>
        </w:rPr>
        <w:t xml:space="preserve">20:1, </w:t>
      </w:r>
      <w:r w:rsidR="00347FEA">
        <w:rPr>
          <w:rFonts w:ascii="Calibri" w:hAnsi="Calibri"/>
          <w:color w:val="000000"/>
          <w:sz w:val="22"/>
          <w:szCs w:val="22"/>
        </w:rPr>
        <w:t>January 2018. American Water Resources Association.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18" w:history="1">
        <w:r w:rsidRPr="00B25FF2">
          <w:rPr>
            <w:rStyle w:val="Hyperlink"/>
            <w:rFonts w:ascii="Calibri" w:hAnsi="Calibri"/>
            <w:sz w:val="20"/>
            <w:szCs w:val="22"/>
          </w:rPr>
          <w:t>http://www.awra.org/impact/issues/Jan2018IMPACT.pdf</w:t>
        </w:r>
      </w:hyperlink>
      <w:r w:rsidR="00347FEA" w:rsidRPr="00B25FF2">
        <w:rPr>
          <w:rFonts w:ascii="Calibri" w:hAnsi="Calibri"/>
          <w:color w:val="000000"/>
          <w:szCs w:val="22"/>
        </w:rPr>
        <w:t xml:space="preserve"> </w:t>
      </w:r>
    </w:p>
    <w:p w14:paraId="3949F898" w14:textId="77777777" w:rsidR="00347FEA" w:rsidRDefault="00347FEA" w:rsidP="00B40BC2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1EAA25FC" w14:textId="77777777" w:rsidR="001D4451" w:rsidRPr="001D4451" w:rsidRDefault="001D4451" w:rsidP="001D4451">
      <w:pPr>
        <w:ind w:left="360"/>
        <w:rPr>
          <w:rFonts w:ascii="Calibri" w:hAnsi="Calibri"/>
          <w:b/>
          <w:bCs/>
          <w:color w:val="000000"/>
          <w:sz w:val="22"/>
          <w:szCs w:val="22"/>
        </w:rPr>
      </w:pPr>
      <w:r w:rsidRPr="001D4451">
        <w:rPr>
          <w:rFonts w:ascii="Calibri" w:hAnsi="Calibri"/>
          <w:bCs/>
          <w:color w:val="000000"/>
          <w:sz w:val="22"/>
          <w:szCs w:val="22"/>
        </w:rPr>
        <w:t>Cosgrove, B.</w:t>
      </w:r>
      <w:r w:rsidRPr="001D4451">
        <w:rPr>
          <w:rFonts w:ascii="Calibri" w:hAnsi="Calibri"/>
          <w:color w:val="000000"/>
          <w:sz w:val="22"/>
          <w:szCs w:val="22"/>
        </w:rPr>
        <w:t>, D. J. Gochis, T. Graziano, E. Clark, and T. Flowers</w:t>
      </w:r>
      <w:r>
        <w:rPr>
          <w:rFonts w:ascii="Calibri" w:hAnsi="Calibri"/>
          <w:color w:val="000000"/>
          <w:sz w:val="22"/>
          <w:szCs w:val="22"/>
        </w:rPr>
        <w:t xml:space="preserve">, 2018. </w:t>
      </w:r>
      <w:r w:rsidRPr="001D4451">
        <w:rPr>
          <w:rFonts w:ascii="Calibri" w:hAnsi="Calibri"/>
          <w:bCs/>
          <w:color w:val="000000"/>
          <w:sz w:val="22"/>
          <w:szCs w:val="22"/>
        </w:rPr>
        <w:t>An Update on the NOAA National Water Model and Related Activities</w:t>
      </w:r>
      <w:r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Pr="00305F7F">
        <w:rPr>
          <w:rFonts w:ascii="Calibri" w:hAnsi="Calibri"/>
          <w:bCs/>
          <w:i/>
          <w:color w:val="000000"/>
          <w:sz w:val="22"/>
          <w:szCs w:val="22"/>
        </w:rPr>
        <w:t>American Meteorological Society 32</w:t>
      </w:r>
      <w:r w:rsidRPr="00305F7F">
        <w:rPr>
          <w:rFonts w:ascii="Calibri" w:hAnsi="Calibri"/>
          <w:bCs/>
          <w:i/>
          <w:color w:val="000000"/>
          <w:sz w:val="22"/>
          <w:szCs w:val="22"/>
          <w:vertAlign w:val="superscript"/>
        </w:rPr>
        <w:t>nd</w:t>
      </w:r>
      <w:r w:rsidRPr="00305F7F">
        <w:rPr>
          <w:rFonts w:ascii="Calibri" w:hAnsi="Calibri"/>
          <w:bCs/>
          <w:i/>
          <w:color w:val="000000"/>
          <w:sz w:val="22"/>
          <w:szCs w:val="22"/>
        </w:rPr>
        <w:t xml:space="preserve"> Conference on Hydrology</w:t>
      </w:r>
      <w:r>
        <w:rPr>
          <w:rFonts w:ascii="Calibri" w:hAnsi="Calibri"/>
          <w:bCs/>
          <w:color w:val="000000"/>
          <w:sz w:val="22"/>
          <w:szCs w:val="22"/>
        </w:rPr>
        <w:t xml:space="preserve">, January 10, 2018. </w:t>
      </w:r>
      <w:hyperlink r:id="rId19" w:history="1">
        <w:r w:rsidRPr="00993438">
          <w:rPr>
            <w:rStyle w:val="Hyperlink"/>
            <w:rFonts w:ascii="Calibri" w:hAnsi="Calibri"/>
            <w:bCs/>
            <w:sz w:val="20"/>
            <w:szCs w:val="22"/>
          </w:rPr>
          <w:t>https://ams.confex.com/ams/98Annual/webprogram/Paper332874.html</w:t>
        </w:r>
      </w:hyperlink>
      <w:r>
        <w:rPr>
          <w:rFonts w:ascii="Calibri" w:hAnsi="Calibri"/>
          <w:bCs/>
          <w:color w:val="000000"/>
          <w:sz w:val="20"/>
          <w:szCs w:val="22"/>
        </w:rPr>
        <w:t xml:space="preserve"> </w:t>
      </w:r>
    </w:p>
    <w:p w14:paraId="00800579" w14:textId="77777777" w:rsidR="001D4451" w:rsidRPr="001D4451" w:rsidRDefault="001D4451" w:rsidP="001D4451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424B79CF" w14:textId="2116B9FE" w:rsidR="00B435CA" w:rsidRDefault="004205A2" w:rsidP="00B435CA">
      <w:pPr>
        <w:ind w:left="360"/>
        <w:rPr>
          <w:rFonts w:ascii="Calibri" w:hAnsi="Calibri"/>
          <w:bCs/>
          <w:color w:val="000000"/>
          <w:sz w:val="22"/>
          <w:szCs w:val="22"/>
        </w:rPr>
      </w:pPr>
      <w:r w:rsidRPr="001D4451">
        <w:rPr>
          <w:rFonts w:ascii="Calibri" w:hAnsi="Calibri"/>
          <w:bCs/>
          <w:color w:val="000000"/>
          <w:sz w:val="22"/>
          <w:szCs w:val="22"/>
        </w:rPr>
        <w:t>Cosgrove</w:t>
      </w:r>
      <w:r w:rsidRPr="004205A2">
        <w:rPr>
          <w:rFonts w:ascii="Calibri" w:hAnsi="Calibri"/>
          <w:color w:val="000000"/>
          <w:sz w:val="22"/>
          <w:szCs w:val="22"/>
        </w:rPr>
        <w:t xml:space="preserve">, </w:t>
      </w:r>
      <w:r w:rsidR="001D4451">
        <w:rPr>
          <w:rFonts w:ascii="Calibri" w:hAnsi="Calibri"/>
          <w:color w:val="000000"/>
          <w:sz w:val="22"/>
          <w:szCs w:val="22"/>
        </w:rPr>
        <w:t xml:space="preserve">B., </w:t>
      </w:r>
      <w:r w:rsidRPr="004205A2">
        <w:rPr>
          <w:rFonts w:ascii="Calibri" w:hAnsi="Calibri"/>
          <w:color w:val="000000"/>
          <w:sz w:val="22"/>
          <w:szCs w:val="22"/>
        </w:rPr>
        <w:t xml:space="preserve">D. J. Gochis, E. Clark, Z. Cui, A. </w:t>
      </w:r>
      <w:proofErr w:type="spellStart"/>
      <w:r w:rsidRPr="004205A2">
        <w:rPr>
          <w:rFonts w:ascii="Calibri" w:hAnsi="Calibri"/>
          <w:color w:val="000000"/>
          <w:sz w:val="22"/>
          <w:szCs w:val="22"/>
        </w:rPr>
        <w:t>Dugger</w:t>
      </w:r>
      <w:proofErr w:type="spellEnd"/>
      <w:r w:rsidRPr="004205A2">
        <w:rPr>
          <w:rFonts w:ascii="Calibri" w:hAnsi="Calibri"/>
          <w:color w:val="000000"/>
          <w:sz w:val="22"/>
          <w:szCs w:val="22"/>
        </w:rPr>
        <w:t xml:space="preserve">, X. Feng, L. </w:t>
      </w:r>
      <w:proofErr w:type="spellStart"/>
      <w:r w:rsidRPr="004205A2">
        <w:rPr>
          <w:rFonts w:ascii="Calibri" w:hAnsi="Calibri"/>
          <w:color w:val="000000"/>
          <w:sz w:val="22"/>
          <w:szCs w:val="22"/>
        </w:rPr>
        <w:t>Karsten</w:t>
      </w:r>
      <w:proofErr w:type="spellEnd"/>
      <w:r w:rsidRPr="004205A2">
        <w:rPr>
          <w:rFonts w:ascii="Calibri" w:hAnsi="Calibri"/>
          <w:color w:val="000000"/>
          <w:sz w:val="22"/>
          <w:szCs w:val="22"/>
        </w:rPr>
        <w:t xml:space="preserve">, S. Khan, D. Kitzmiller, H. Lee, Y. Liu, J. McCreight, A. J. Newman, A. </w:t>
      </w:r>
      <w:proofErr w:type="spellStart"/>
      <w:r w:rsidRPr="004205A2">
        <w:rPr>
          <w:rFonts w:ascii="Calibri" w:hAnsi="Calibri"/>
          <w:color w:val="000000"/>
          <w:sz w:val="22"/>
          <w:szCs w:val="22"/>
        </w:rPr>
        <w:t>Oubeidillah</w:t>
      </w:r>
      <w:proofErr w:type="spellEnd"/>
      <w:r w:rsidRPr="004205A2">
        <w:rPr>
          <w:rFonts w:ascii="Calibri" w:hAnsi="Calibri"/>
          <w:color w:val="000000"/>
          <w:sz w:val="22"/>
          <w:szCs w:val="22"/>
        </w:rPr>
        <w:t>, </w:t>
      </w:r>
      <w:r w:rsidRPr="001D4451">
        <w:rPr>
          <w:rFonts w:ascii="Calibri" w:hAnsi="Calibri"/>
          <w:color w:val="000000"/>
          <w:sz w:val="22"/>
          <w:szCs w:val="22"/>
        </w:rPr>
        <w:t>L. Pan</w:t>
      </w:r>
      <w:r w:rsidRPr="004205A2">
        <w:rPr>
          <w:rFonts w:ascii="Calibri" w:hAnsi="Calibri"/>
          <w:color w:val="000000"/>
          <w:sz w:val="22"/>
          <w:szCs w:val="22"/>
        </w:rPr>
        <w:t xml:space="preserve">, C. Pham, F. Salas, K. Sampson, G. </w:t>
      </w:r>
      <w:proofErr w:type="spellStart"/>
      <w:r w:rsidRPr="004205A2">
        <w:rPr>
          <w:rFonts w:ascii="Calibri" w:hAnsi="Calibri"/>
          <w:color w:val="000000"/>
          <w:sz w:val="22"/>
          <w:szCs w:val="22"/>
        </w:rPr>
        <w:t>Sood</w:t>
      </w:r>
      <w:proofErr w:type="spellEnd"/>
      <w:r w:rsidRPr="004205A2">
        <w:rPr>
          <w:rFonts w:ascii="Calibri" w:hAnsi="Calibri"/>
          <w:color w:val="000000"/>
          <w:sz w:val="22"/>
          <w:szCs w:val="22"/>
        </w:rPr>
        <w:t>, A. W. Wood, D. Yates, and </w:t>
      </w:r>
      <w:r w:rsidRPr="001D4451">
        <w:rPr>
          <w:rFonts w:ascii="Calibri" w:hAnsi="Calibri"/>
          <w:color w:val="000000"/>
          <w:sz w:val="22"/>
          <w:szCs w:val="22"/>
        </w:rPr>
        <w:t>W. Yu</w:t>
      </w:r>
      <w:r w:rsidR="001D4451">
        <w:rPr>
          <w:rFonts w:ascii="Calibri" w:hAnsi="Calibri"/>
          <w:color w:val="000000"/>
          <w:sz w:val="22"/>
          <w:szCs w:val="22"/>
        </w:rPr>
        <w:t xml:space="preserve">, 2017. </w:t>
      </w:r>
      <w:r w:rsidR="001D4451" w:rsidRPr="001D4451">
        <w:rPr>
          <w:rFonts w:ascii="Calibri" w:hAnsi="Calibri"/>
          <w:bCs/>
          <w:color w:val="000000"/>
          <w:sz w:val="22"/>
          <w:szCs w:val="22"/>
        </w:rPr>
        <w:t>Continental-Scale Operational Hydrologic Modeling: Version 1.0 of the National Water Model</w:t>
      </w:r>
      <w:r w:rsidR="001D4451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1D4451" w:rsidRPr="00305F7F">
        <w:rPr>
          <w:rFonts w:ascii="Calibri" w:hAnsi="Calibri"/>
          <w:bCs/>
          <w:i/>
          <w:color w:val="000000"/>
          <w:sz w:val="22"/>
          <w:szCs w:val="22"/>
        </w:rPr>
        <w:t>American Meteorological Society 31</w:t>
      </w:r>
      <w:r w:rsidR="001D4451" w:rsidRPr="00305F7F">
        <w:rPr>
          <w:rFonts w:ascii="Calibri" w:hAnsi="Calibri"/>
          <w:bCs/>
          <w:i/>
          <w:color w:val="000000"/>
          <w:sz w:val="22"/>
          <w:szCs w:val="22"/>
          <w:vertAlign w:val="superscript"/>
        </w:rPr>
        <w:t>st</w:t>
      </w:r>
      <w:r w:rsidR="001D4451" w:rsidRPr="00305F7F">
        <w:rPr>
          <w:rFonts w:ascii="Calibri" w:hAnsi="Calibri"/>
          <w:bCs/>
          <w:i/>
          <w:color w:val="000000"/>
          <w:sz w:val="22"/>
          <w:szCs w:val="22"/>
        </w:rPr>
        <w:t xml:space="preserve"> Conference on Hydrology</w:t>
      </w:r>
      <w:r w:rsidR="001D4451">
        <w:rPr>
          <w:rFonts w:ascii="Calibri" w:hAnsi="Calibri"/>
          <w:bCs/>
          <w:color w:val="000000"/>
          <w:sz w:val="22"/>
          <w:szCs w:val="22"/>
        </w:rPr>
        <w:t xml:space="preserve">, January 23, 2017. </w:t>
      </w:r>
      <w:hyperlink r:id="rId20" w:history="1">
        <w:r w:rsidR="001D4451" w:rsidRPr="001D4451">
          <w:rPr>
            <w:rStyle w:val="Hyperlink"/>
            <w:rFonts w:ascii="Calibri" w:hAnsi="Calibri"/>
            <w:bCs/>
            <w:sz w:val="20"/>
            <w:szCs w:val="22"/>
          </w:rPr>
          <w:t>https://ams.confex.com/ams/97Annual/webprogram/Paper314045.html</w:t>
        </w:r>
      </w:hyperlink>
      <w:r w:rsidR="001D4451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648CDC0E" w14:textId="23E6F3D7" w:rsidR="00B435CA" w:rsidRPr="00B435CA" w:rsidRDefault="00B435CA" w:rsidP="00B435CA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B435CA">
        <w:rPr>
          <w:rFonts w:ascii="Calibri" w:hAnsi="Calibri"/>
          <w:i/>
          <w:color w:val="1F497D"/>
          <w:sz w:val="20"/>
          <w:szCs w:val="20"/>
        </w:rPr>
        <w:t xml:space="preserve">There are many additional AMS and AGU talks on the NWM from </w:t>
      </w:r>
      <w:r>
        <w:rPr>
          <w:rFonts w:ascii="Calibri" w:hAnsi="Calibri"/>
          <w:i/>
          <w:color w:val="1F497D"/>
          <w:sz w:val="20"/>
          <w:szCs w:val="20"/>
        </w:rPr>
        <w:t>NOAA Office of Water Prediction</w:t>
      </w:r>
      <w:r w:rsidRPr="00B435CA">
        <w:rPr>
          <w:rFonts w:ascii="Calibri" w:hAnsi="Calibri"/>
          <w:i/>
          <w:color w:val="1F497D"/>
          <w:sz w:val="20"/>
          <w:szCs w:val="20"/>
        </w:rPr>
        <w:t xml:space="preserve"> and NCAR which are available, covering various aspects of the NWM along with its performance.</w:t>
      </w:r>
    </w:p>
    <w:p w14:paraId="36C124ED" w14:textId="77777777" w:rsidR="001D5869" w:rsidRPr="00B40BC2" w:rsidRDefault="001D5869" w:rsidP="00B40BC2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1248D3F4" w14:textId="14911CA1" w:rsidR="002005FF" w:rsidRPr="001D4451" w:rsidRDefault="00570F45" w:rsidP="00601E13">
      <w:pPr>
        <w:pStyle w:val="Heading2"/>
        <w:rPr>
          <w:rFonts w:eastAsia="Times New Roman"/>
          <w:b/>
          <w:u w:val="single"/>
        </w:rPr>
      </w:pPr>
      <w:r w:rsidRPr="001D4451">
        <w:rPr>
          <w:rFonts w:eastAsia="Times New Roman"/>
          <w:b/>
          <w:u w:val="single"/>
        </w:rPr>
        <w:t>Height Above Nearest Drainage (HAND)</w:t>
      </w:r>
    </w:p>
    <w:p w14:paraId="74428E40" w14:textId="6B45F493" w:rsidR="00A568F3" w:rsidRPr="0002590B" w:rsidRDefault="00A568F3" w:rsidP="00A568F3">
      <w:pPr>
        <w:keepNext/>
        <w:rPr>
          <w:rFonts w:ascii="Calibri" w:hAnsi="Calibri"/>
          <w:i/>
          <w:color w:val="1F497D"/>
          <w:sz w:val="20"/>
          <w:szCs w:val="20"/>
        </w:rPr>
      </w:pPr>
    </w:p>
    <w:p w14:paraId="75257D67" w14:textId="018E3254" w:rsidR="00080665" w:rsidRDefault="0057075B" w:rsidP="00A568F3">
      <w:pPr>
        <w:tabs>
          <w:tab w:val="left" w:pos="2304"/>
        </w:tabs>
        <w:rPr>
          <w:rFonts w:ascii="Calibri" w:eastAsia="Times New Roman" w:hAnsi="Calibri"/>
          <w:b/>
          <w:color w:val="000000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t xml:space="preserve">TauDEM: to compute a specialized </w:t>
      </w:r>
      <w:r w:rsidR="00A568F3" w:rsidRPr="00A568F3">
        <w:rPr>
          <w:rFonts w:ascii="Calibri" w:eastAsia="Times New Roman" w:hAnsi="Calibri"/>
          <w:b/>
          <w:color w:val="000000"/>
          <w:sz w:val="22"/>
          <w:szCs w:val="22"/>
        </w:rPr>
        <w:t>elevation model (HAND) for hydrologic analysis</w:t>
      </w:r>
      <w:r w:rsidR="00A568F3" w:rsidRPr="00A568F3">
        <w:rPr>
          <w:rFonts w:ascii="Calibri" w:eastAsia="Times New Roman" w:hAnsi="Calibri"/>
          <w:b/>
          <w:color w:val="000000"/>
          <w:sz w:val="22"/>
          <w:szCs w:val="22"/>
        </w:rPr>
        <w:tab/>
      </w:r>
    </w:p>
    <w:p w14:paraId="379811DE" w14:textId="01B7C593" w:rsidR="0057075B" w:rsidRPr="0057075B" w:rsidRDefault="0057075B" w:rsidP="0057075B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57075B">
        <w:rPr>
          <w:rFonts w:ascii="Calibri" w:hAnsi="Calibri"/>
          <w:i/>
          <w:color w:val="1F497D"/>
          <w:sz w:val="20"/>
          <w:szCs w:val="20"/>
        </w:rPr>
        <w:t xml:space="preserve">See </w:t>
      </w:r>
      <w:hyperlink r:id="rId21" w:history="1">
        <w:r w:rsidR="00CD55A2" w:rsidRPr="00993438">
          <w:rPr>
            <w:rStyle w:val="Hyperlink"/>
            <w:rFonts w:ascii="Calibri" w:hAnsi="Calibri"/>
            <w:i/>
            <w:sz w:val="20"/>
            <w:szCs w:val="20"/>
          </w:rPr>
          <w:t>http://hydrology.usu.edu/taudem/taudem5/</w:t>
        </w:r>
      </w:hyperlink>
      <w:r w:rsidR="00CD55A2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Pr="0057075B">
        <w:rPr>
          <w:rFonts w:ascii="Calibri" w:hAnsi="Calibri"/>
          <w:i/>
          <w:color w:val="1F497D"/>
          <w:sz w:val="20"/>
          <w:szCs w:val="20"/>
        </w:rPr>
        <w:t xml:space="preserve"> for </w:t>
      </w:r>
      <w:r w:rsidR="00CD55A2">
        <w:rPr>
          <w:rFonts w:ascii="Calibri" w:hAnsi="Calibri"/>
          <w:i/>
          <w:color w:val="1F497D"/>
          <w:sz w:val="20"/>
          <w:szCs w:val="20"/>
        </w:rPr>
        <w:t>further</w:t>
      </w:r>
      <w:r w:rsidRPr="0057075B">
        <w:rPr>
          <w:rFonts w:ascii="Calibri" w:hAnsi="Calibri"/>
          <w:i/>
          <w:color w:val="1F497D"/>
          <w:sz w:val="20"/>
          <w:szCs w:val="20"/>
        </w:rPr>
        <w:t xml:space="preserve"> details</w:t>
      </w:r>
      <w:r w:rsidR="004946C3">
        <w:rPr>
          <w:rFonts w:ascii="Calibri" w:hAnsi="Calibri"/>
          <w:i/>
          <w:color w:val="1F497D"/>
          <w:sz w:val="20"/>
          <w:szCs w:val="20"/>
        </w:rPr>
        <w:t>.</w:t>
      </w:r>
    </w:p>
    <w:p w14:paraId="008B6E6A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Fan, Y., Y. Liu, S. Wang, D. Tarboton, A. Yildirim, and N. Wilkins-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Diehr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>, 2014. Accelerating TauDEM as a Scalable Hydrological Terrain Analysis Service on XSEDE. In: 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Proceedings of the 2014 Annual Conference on Extreme Science and Engineering Discovery Environment</w:t>
      </w:r>
      <w:r w:rsidRPr="0080052D">
        <w:rPr>
          <w:rFonts w:ascii="Calibri" w:hAnsi="Calibri"/>
          <w:color w:val="000000"/>
          <w:sz w:val="22"/>
          <w:szCs w:val="22"/>
        </w:rPr>
        <w:t>, Atlanta, GA, USA, July 13-18. ACM, New York. DOI: 10.1145/2616498.2616510</w:t>
      </w:r>
    </w:p>
    <w:p w14:paraId="00177A88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 </w:t>
      </w:r>
    </w:p>
    <w:p w14:paraId="1FC4525B" w14:textId="1E414ABA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80052D">
        <w:rPr>
          <w:rFonts w:ascii="Calibri" w:hAnsi="Calibri"/>
          <w:color w:val="000000"/>
          <w:sz w:val="22"/>
          <w:szCs w:val="22"/>
        </w:rPr>
        <w:t>Survila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>, K., A.A. Yildirim, T. Li, Y. Liu, D.G. Tarboton, and S. Wang, 2016. A Scalable High-performance Topographic Flow Direction Algorithm for Hydrological Information Analysis. In: 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Proceedings of the 2016 Annual Conference on Extreme Science and Engineering Discovery Environment (XSEDE</w:t>
      </w:r>
      <w:r w:rsidR="00A568F3">
        <w:rPr>
          <w:rFonts w:ascii="Calibri" w:hAnsi="Calibri"/>
          <w:i/>
          <w:iCs/>
          <w:color w:val="000000"/>
          <w:sz w:val="22"/>
          <w:szCs w:val="22"/>
        </w:rPr>
        <w:t>’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16)</w:t>
      </w:r>
      <w:r w:rsidRPr="0080052D">
        <w:rPr>
          <w:rFonts w:ascii="Calibri" w:hAnsi="Calibri"/>
          <w:color w:val="000000"/>
          <w:sz w:val="22"/>
          <w:szCs w:val="22"/>
        </w:rPr>
        <w:t>. Miami, Florida. July 17-21. ACM, New York, pp. 11:1</w:t>
      </w:r>
      <w:r w:rsidR="00A568F3">
        <w:rPr>
          <w:rFonts w:ascii="Calibri" w:hAnsi="Calibri"/>
          <w:color w:val="000000"/>
          <w:sz w:val="22"/>
          <w:szCs w:val="22"/>
        </w:rPr>
        <w:t>—</w:t>
      </w:r>
      <w:r w:rsidRPr="0080052D">
        <w:rPr>
          <w:rFonts w:ascii="Calibri" w:hAnsi="Calibri"/>
          <w:color w:val="000000"/>
          <w:sz w:val="22"/>
          <w:szCs w:val="22"/>
        </w:rPr>
        <w:t>11:7. DOI: 10.1145/2949550.2949571</w:t>
      </w:r>
    </w:p>
    <w:p w14:paraId="49982CB5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 </w:t>
      </w:r>
    </w:p>
    <w:p w14:paraId="6DF7FF98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Tarboton, D.G., 1997. A new method for the determination of flow directions and upslope areas in grid digital elevation models. 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Water resources research</w:t>
      </w:r>
      <w:r w:rsidRPr="0080052D">
        <w:rPr>
          <w:rFonts w:ascii="Calibri" w:hAnsi="Calibri"/>
          <w:color w:val="000000"/>
          <w:sz w:val="22"/>
          <w:szCs w:val="22"/>
        </w:rPr>
        <w:t> 33(2): 309-319. DOI: 10.1029/96WR03137</w:t>
      </w:r>
    </w:p>
    <w:p w14:paraId="5E1558A9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 </w:t>
      </w:r>
    </w:p>
    <w:p w14:paraId="4DA8A6B5" w14:textId="154D2645" w:rsidR="006A159A" w:rsidRPr="0002590B" w:rsidRDefault="001D5869" w:rsidP="0002590B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02590B">
        <w:rPr>
          <w:rFonts w:ascii="Calibri" w:hAnsi="Calibri"/>
          <w:i/>
          <w:color w:val="1F497D"/>
          <w:sz w:val="20"/>
          <w:szCs w:val="20"/>
        </w:rPr>
        <w:t>David Tarboton comment</w:t>
      </w:r>
      <w:r w:rsidR="0002590B" w:rsidRPr="0002590B">
        <w:rPr>
          <w:rFonts w:ascii="Calibri" w:hAnsi="Calibri"/>
          <w:i/>
          <w:color w:val="1F497D"/>
          <w:sz w:val="20"/>
          <w:szCs w:val="20"/>
        </w:rPr>
        <w:t xml:space="preserve"> for next 3 references</w:t>
      </w:r>
      <w:r w:rsidRPr="0002590B">
        <w:rPr>
          <w:rFonts w:ascii="Calibri" w:hAnsi="Calibri"/>
          <w:i/>
          <w:color w:val="1F497D"/>
          <w:sz w:val="20"/>
          <w:szCs w:val="20"/>
        </w:rPr>
        <w:t xml:space="preserve">:  considers </w:t>
      </w:r>
      <w:proofErr w:type="spellStart"/>
      <w:r w:rsidRPr="0002590B">
        <w:rPr>
          <w:rFonts w:ascii="Calibri" w:hAnsi="Calibri"/>
          <w:i/>
          <w:color w:val="1F497D"/>
          <w:sz w:val="20"/>
          <w:szCs w:val="20"/>
        </w:rPr>
        <w:t>Tesfa</w:t>
      </w:r>
      <w:proofErr w:type="spellEnd"/>
      <w:r w:rsidRPr="0002590B">
        <w:rPr>
          <w:rFonts w:ascii="Calibri" w:hAnsi="Calibri"/>
          <w:i/>
          <w:color w:val="1F497D"/>
          <w:sz w:val="20"/>
          <w:szCs w:val="20"/>
        </w:rPr>
        <w:t xml:space="preserve"> et al. 2011 as somewhat definitive because it frames many proximity measures in a general way and provides a general approach to their evaluation.  HAND is equivalent to vertical distance down to an arbitrary target, with the target being a stream.  It is thus a special case of a general idea.  This paper represents the end point in a logical line of development followed by Tarboton and Baker 2008 and Tarboton et al. 2009.</w:t>
      </w:r>
    </w:p>
    <w:p w14:paraId="4BC1D70B" w14:textId="77777777" w:rsidR="006A159A" w:rsidRDefault="006A159A" w:rsidP="0080052D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73F741B4" w14:textId="2E1DAA02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lastRenderedPageBreak/>
        <w:t>Tarboton, D.G. and M.E. Baker, 2008. Towards an algebra for terrain-based flow analysis. In: 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Representing, modeling and visualizing the natural environment: innovations in GIS</w:t>
      </w:r>
      <w:r w:rsidRPr="0080052D">
        <w:rPr>
          <w:rFonts w:ascii="Calibri" w:hAnsi="Calibri"/>
          <w:color w:val="000000"/>
          <w:sz w:val="22"/>
          <w:szCs w:val="22"/>
        </w:rPr>
        <w:t xml:space="preserve"> 12, NJ Mount, GL Harvey, P.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Aplin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 xml:space="preserve"> and G.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Priestnall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 xml:space="preserve"> (Editors). CRC Press, Florida. </w:t>
      </w:r>
      <w:r w:rsidR="00A568F3" w:rsidRPr="0080052D">
        <w:rPr>
          <w:rFonts w:ascii="Calibri" w:hAnsi="Calibri"/>
          <w:color w:val="000000"/>
          <w:sz w:val="22"/>
          <w:szCs w:val="22"/>
        </w:rPr>
        <w:t>P</w:t>
      </w:r>
      <w:r w:rsidRPr="0080052D">
        <w:rPr>
          <w:rFonts w:ascii="Calibri" w:hAnsi="Calibri"/>
          <w:color w:val="000000"/>
          <w:sz w:val="22"/>
          <w:szCs w:val="22"/>
        </w:rPr>
        <w:t>p: 167-194. DOI: 10.1201/9781420055504.ch12</w:t>
      </w:r>
    </w:p>
    <w:p w14:paraId="6FA08F53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 </w:t>
      </w:r>
    </w:p>
    <w:p w14:paraId="7DA74395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 xml:space="preserve">Tarboton, D. G., K. A. T.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Schreuders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>, D. W. Watson, and M. E. Baker, 2009. Generalized terrain-based flow analysis of digital elevation models. In: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18</w:t>
      </w:r>
      <w:r w:rsidRPr="00A568F3">
        <w:rPr>
          <w:rFonts w:ascii="Calibri" w:hAnsi="Calibri"/>
          <w:i/>
          <w:iCs/>
          <w:color w:val="000000"/>
          <w:sz w:val="22"/>
          <w:szCs w:val="22"/>
          <w:vertAlign w:val="superscript"/>
        </w:rPr>
        <w:t>th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 xml:space="preserve"> World IMACS Congress and MODSIM09 International Congress on Modelling and Simulation</w:t>
      </w:r>
      <w:r w:rsidRPr="0080052D">
        <w:rPr>
          <w:rFonts w:ascii="Calibri" w:hAnsi="Calibri"/>
          <w:color w:val="000000"/>
          <w:sz w:val="22"/>
          <w:szCs w:val="22"/>
        </w:rPr>
        <w:t xml:space="preserve">, July 2009. R. S.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Anderssen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 xml:space="preserve">, R. D. Braddock and L. T. H.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Newham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 xml:space="preserve"> (Editors). Modelling and Simulation Society of Australia and New Zealand and International Association for Mathematics and Computers in Simulation, pp. 2000-2006. URL: </w:t>
      </w:r>
      <w:hyperlink r:id="rId22" w:history="1">
        <w:r w:rsidRPr="0080052D">
          <w:rPr>
            <w:rFonts w:ascii="Calibri" w:hAnsi="Calibri"/>
            <w:color w:val="800080"/>
            <w:sz w:val="22"/>
            <w:szCs w:val="22"/>
            <w:u w:val="single"/>
          </w:rPr>
          <w:t>http://www.mssanz.org.au/modsim09/F4/tarboton_F4.pdf</w:t>
        </w:r>
      </w:hyperlink>
    </w:p>
    <w:p w14:paraId="14D8A2A4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 </w:t>
      </w:r>
    </w:p>
    <w:p w14:paraId="55E43CA0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80052D">
        <w:rPr>
          <w:rFonts w:ascii="Calibri" w:hAnsi="Calibri"/>
          <w:color w:val="000000"/>
          <w:sz w:val="22"/>
          <w:szCs w:val="22"/>
        </w:rPr>
        <w:t>Tesfa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Teklu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 xml:space="preserve"> K., David G. Tarboton, Daniel W. Watson, Kimberly A.T.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Schreuders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>, Matthew E. Baker, and Robert M. Wallace, 2011. Extraction of hydrological proximity measures from DEMs using parallel processing, 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Environmental Modelling &amp; Software</w:t>
      </w:r>
      <w:r w:rsidRPr="0080052D">
        <w:rPr>
          <w:rFonts w:ascii="Calibri" w:hAnsi="Calibri"/>
          <w:color w:val="000000"/>
          <w:sz w:val="22"/>
          <w:szCs w:val="22"/>
        </w:rPr>
        <w:t> 26(12): 1696-1709. DOI: 10.1016/j.envsoft.2011.07.018.</w:t>
      </w:r>
    </w:p>
    <w:p w14:paraId="2FF6B82B" w14:textId="77777777" w:rsidR="0080052D" w:rsidRPr="0080052D" w:rsidRDefault="0080052D" w:rsidP="0080052D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> </w:t>
      </w:r>
    </w:p>
    <w:p w14:paraId="30FF0338" w14:textId="703349D1" w:rsidR="0002590B" w:rsidRDefault="0080052D" w:rsidP="00A568F3">
      <w:pPr>
        <w:ind w:left="360"/>
        <w:rPr>
          <w:rFonts w:ascii="Calibri" w:hAnsi="Calibri"/>
          <w:color w:val="000000"/>
          <w:sz w:val="22"/>
          <w:szCs w:val="22"/>
        </w:rPr>
      </w:pPr>
      <w:r w:rsidRPr="0080052D">
        <w:rPr>
          <w:rFonts w:ascii="Calibri" w:hAnsi="Calibri"/>
          <w:color w:val="000000"/>
          <w:sz w:val="22"/>
          <w:szCs w:val="22"/>
        </w:rPr>
        <w:t xml:space="preserve">Yildirim, A.A., D.G. Tarboton, Y. Liu, N.S. </w:t>
      </w:r>
      <w:proofErr w:type="spellStart"/>
      <w:r w:rsidRPr="0080052D">
        <w:rPr>
          <w:rFonts w:ascii="Calibri" w:hAnsi="Calibri"/>
          <w:color w:val="000000"/>
          <w:sz w:val="22"/>
          <w:szCs w:val="22"/>
        </w:rPr>
        <w:t>Sazib</w:t>
      </w:r>
      <w:proofErr w:type="spellEnd"/>
      <w:r w:rsidRPr="0080052D">
        <w:rPr>
          <w:rFonts w:ascii="Calibri" w:hAnsi="Calibri"/>
          <w:color w:val="000000"/>
          <w:sz w:val="22"/>
          <w:szCs w:val="22"/>
        </w:rPr>
        <w:t>, S. Wang, 2016. Accelerating TauDEM for Extracting Hydrology Information from National-Scale High Resolution Topographic Dataset. In: 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Proceedings of the 2016 Annual Conference on Extreme Science and Engineering Discovery Environment (XSEDE</w:t>
      </w:r>
      <w:r w:rsidR="00A568F3">
        <w:rPr>
          <w:rFonts w:ascii="Calibri" w:hAnsi="Calibri"/>
          <w:i/>
          <w:iCs/>
          <w:color w:val="000000"/>
          <w:sz w:val="22"/>
          <w:szCs w:val="22"/>
        </w:rPr>
        <w:t>’</w:t>
      </w:r>
      <w:r w:rsidRPr="0080052D">
        <w:rPr>
          <w:rFonts w:ascii="Calibri" w:hAnsi="Calibri"/>
          <w:i/>
          <w:iCs/>
          <w:color w:val="000000"/>
          <w:sz w:val="22"/>
          <w:szCs w:val="22"/>
        </w:rPr>
        <w:t>16)</w:t>
      </w:r>
      <w:r w:rsidRPr="0080052D">
        <w:rPr>
          <w:rFonts w:ascii="Calibri" w:hAnsi="Calibri"/>
          <w:color w:val="000000"/>
          <w:sz w:val="22"/>
          <w:szCs w:val="22"/>
        </w:rPr>
        <w:t>. Miami, Florida. July 17-21. ACM, New York, pp. 3:1</w:t>
      </w:r>
      <w:r w:rsidR="00A568F3">
        <w:rPr>
          <w:rFonts w:ascii="Calibri" w:hAnsi="Calibri"/>
          <w:color w:val="000000"/>
          <w:sz w:val="22"/>
          <w:szCs w:val="22"/>
        </w:rPr>
        <w:t>—</w:t>
      </w:r>
      <w:r w:rsidRPr="0080052D">
        <w:rPr>
          <w:rFonts w:ascii="Calibri" w:hAnsi="Calibri"/>
          <w:color w:val="000000"/>
          <w:sz w:val="22"/>
          <w:szCs w:val="22"/>
        </w:rPr>
        <w:t>3:2. DOI: 10.1145/2949550.2949582</w:t>
      </w:r>
    </w:p>
    <w:p w14:paraId="422B4C0B" w14:textId="77777777" w:rsidR="0002590B" w:rsidRDefault="0002590B" w:rsidP="0080052D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6F640C93" w14:textId="3FDBA3EA" w:rsidR="00080665" w:rsidRPr="00080665" w:rsidRDefault="00080665" w:rsidP="0002590B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080665">
        <w:rPr>
          <w:rFonts w:ascii="Calibri" w:hAnsi="Calibri"/>
          <w:i/>
          <w:color w:val="1F497D"/>
          <w:sz w:val="20"/>
          <w:szCs w:val="20"/>
        </w:rPr>
        <w:t xml:space="preserve">A </w:t>
      </w:r>
      <w:r w:rsidRPr="00BE0EC9">
        <w:rPr>
          <w:rFonts w:ascii="Calibri" w:hAnsi="Calibri"/>
          <w:i/>
          <w:color w:val="1F497D"/>
          <w:sz w:val="20"/>
          <w:szCs w:val="20"/>
        </w:rPr>
        <w:t>high-resolution</w:t>
      </w:r>
      <w:r w:rsidRPr="00080665">
        <w:rPr>
          <w:rFonts w:ascii="Calibri" w:hAnsi="Calibri"/>
          <w:i/>
          <w:color w:val="1F497D"/>
          <w:sz w:val="20"/>
          <w:szCs w:val="20"/>
        </w:rPr>
        <w:t xml:space="preserve"> topography review</w:t>
      </w:r>
      <w:r w:rsidR="004946C3">
        <w:rPr>
          <w:rFonts w:ascii="Calibri" w:hAnsi="Calibri"/>
          <w:i/>
          <w:color w:val="1F497D"/>
          <w:sz w:val="20"/>
          <w:szCs w:val="20"/>
        </w:rPr>
        <w:t>:</w:t>
      </w:r>
    </w:p>
    <w:p w14:paraId="6C4353A4" w14:textId="0ED1D633" w:rsidR="00080665" w:rsidRPr="00080665" w:rsidRDefault="00080665" w:rsidP="00BE0EC9">
      <w:pPr>
        <w:ind w:left="360"/>
        <w:rPr>
          <w:rFonts w:ascii="Calibri" w:hAnsi="Calibri"/>
          <w:color w:val="000000"/>
          <w:sz w:val="22"/>
          <w:szCs w:val="22"/>
        </w:rPr>
      </w:pPr>
      <w:r w:rsidRPr="00080665">
        <w:rPr>
          <w:rFonts w:ascii="Calibri" w:hAnsi="Calibri"/>
          <w:color w:val="000000"/>
          <w:sz w:val="22"/>
          <w:szCs w:val="22"/>
        </w:rPr>
        <w:t xml:space="preserve">Passalacqua, P., P. Belmont, D. M. Staley, J. D. </w:t>
      </w:r>
      <w:proofErr w:type="spellStart"/>
      <w:r w:rsidRPr="00080665">
        <w:rPr>
          <w:rFonts w:ascii="Calibri" w:hAnsi="Calibri"/>
          <w:color w:val="000000"/>
          <w:sz w:val="22"/>
          <w:szCs w:val="22"/>
        </w:rPr>
        <w:t>Simley</w:t>
      </w:r>
      <w:proofErr w:type="spellEnd"/>
      <w:r w:rsidRPr="00080665">
        <w:rPr>
          <w:rFonts w:ascii="Calibri" w:hAnsi="Calibri"/>
          <w:color w:val="000000"/>
          <w:sz w:val="22"/>
          <w:szCs w:val="22"/>
        </w:rPr>
        <w:t xml:space="preserve">, J. R. Arrowsmith, C. A. Bode, C. Crosby, S. B. DeLong, N. F. Glenn, S. A. Kelly, D. </w:t>
      </w:r>
      <w:proofErr w:type="spellStart"/>
      <w:r w:rsidRPr="00080665">
        <w:rPr>
          <w:rFonts w:ascii="Calibri" w:hAnsi="Calibri"/>
          <w:color w:val="000000"/>
          <w:sz w:val="22"/>
          <w:szCs w:val="22"/>
        </w:rPr>
        <w:t>Lague</w:t>
      </w:r>
      <w:proofErr w:type="spellEnd"/>
      <w:r w:rsidRPr="00080665">
        <w:rPr>
          <w:rFonts w:ascii="Calibri" w:hAnsi="Calibri"/>
          <w:color w:val="000000"/>
          <w:sz w:val="22"/>
          <w:szCs w:val="22"/>
        </w:rPr>
        <w:t xml:space="preserve">, H. </w:t>
      </w:r>
      <w:proofErr w:type="spellStart"/>
      <w:r w:rsidRPr="00080665">
        <w:rPr>
          <w:rFonts w:ascii="Calibri" w:hAnsi="Calibri"/>
          <w:color w:val="000000"/>
          <w:sz w:val="22"/>
          <w:szCs w:val="22"/>
        </w:rPr>
        <w:t>Sangireddy</w:t>
      </w:r>
      <w:proofErr w:type="spellEnd"/>
      <w:r w:rsidRPr="00080665">
        <w:rPr>
          <w:rFonts w:ascii="Calibri" w:hAnsi="Calibri"/>
          <w:color w:val="000000"/>
          <w:sz w:val="22"/>
          <w:szCs w:val="22"/>
        </w:rPr>
        <w:t xml:space="preserve">, K. </w:t>
      </w:r>
      <w:proofErr w:type="spellStart"/>
      <w:r w:rsidRPr="00080665">
        <w:rPr>
          <w:rFonts w:ascii="Calibri" w:hAnsi="Calibri"/>
          <w:color w:val="000000"/>
          <w:sz w:val="22"/>
          <w:szCs w:val="22"/>
        </w:rPr>
        <w:t>Schaffrath</w:t>
      </w:r>
      <w:proofErr w:type="spellEnd"/>
      <w:r w:rsidRPr="00080665">
        <w:rPr>
          <w:rFonts w:ascii="Calibri" w:hAnsi="Calibri"/>
          <w:color w:val="000000"/>
          <w:sz w:val="22"/>
          <w:szCs w:val="22"/>
        </w:rPr>
        <w:t xml:space="preserve">, D. G. Tarboton, T. </w:t>
      </w:r>
      <w:proofErr w:type="spellStart"/>
      <w:r w:rsidRPr="00080665">
        <w:rPr>
          <w:rFonts w:ascii="Calibri" w:hAnsi="Calibri"/>
          <w:color w:val="000000"/>
          <w:sz w:val="22"/>
          <w:szCs w:val="22"/>
        </w:rPr>
        <w:t>Wasklewicz</w:t>
      </w:r>
      <w:proofErr w:type="spellEnd"/>
      <w:r w:rsidRPr="00080665">
        <w:rPr>
          <w:rFonts w:ascii="Calibri" w:hAnsi="Calibri"/>
          <w:color w:val="000000"/>
          <w:sz w:val="22"/>
          <w:szCs w:val="22"/>
        </w:rPr>
        <w:t xml:space="preserve"> and J. M. Wheaton, (2015), </w:t>
      </w:r>
      <w:r w:rsidR="00A568F3">
        <w:rPr>
          <w:rFonts w:ascii="Calibri" w:hAnsi="Calibri"/>
          <w:color w:val="000000"/>
          <w:sz w:val="22"/>
          <w:szCs w:val="22"/>
        </w:rPr>
        <w:t>“</w:t>
      </w:r>
      <w:r w:rsidRPr="00080665">
        <w:rPr>
          <w:rFonts w:ascii="Calibri" w:hAnsi="Calibri"/>
          <w:color w:val="000000"/>
          <w:sz w:val="22"/>
          <w:szCs w:val="22"/>
        </w:rPr>
        <w:t>Analyzing high resolution topography for advancing the understanding of mass and energy transfer through landscapes: A review,</w:t>
      </w:r>
      <w:r w:rsidR="00A568F3">
        <w:rPr>
          <w:rFonts w:ascii="Calibri" w:hAnsi="Calibri"/>
          <w:color w:val="000000"/>
          <w:sz w:val="22"/>
          <w:szCs w:val="22"/>
        </w:rPr>
        <w:t>”</w:t>
      </w:r>
      <w:r w:rsidRPr="00080665">
        <w:rPr>
          <w:rFonts w:ascii="Calibri" w:hAnsi="Calibri"/>
          <w:color w:val="000000"/>
          <w:sz w:val="22"/>
          <w:szCs w:val="22"/>
        </w:rPr>
        <w:t xml:space="preserve"> Earth-Science Reviews, 148: 174-193,</w:t>
      </w:r>
      <w:r w:rsidR="00BE0EC9">
        <w:rPr>
          <w:rFonts w:ascii="Calibri" w:hAnsi="Calibri"/>
          <w:color w:val="000000"/>
          <w:sz w:val="22"/>
          <w:szCs w:val="22"/>
        </w:rPr>
        <w:t xml:space="preserve"> </w:t>
      </w:r>
      <w:hyperlink r:id="rId23" w:history="1">
        <w:r w:rsidRPr="00BE0EC9">
          <w:rPr>
            <w:rFonts w:ascii="Calibri" w:hAnsi="Calibri"/>
            <w:color w:val="800080"/>
            <w:sz w:val="18"/>
            <w:szCs w:val="22"/>
            <w:u w:val="single"/>
          </w:rPr>
          <w:t>http://dx.doi.org/10.1016/j.earscirev.2015.05.012</w:t>
        </w:r>
      </w:hyperlink>
      <w:r w:rsidRPr="00080665">
        <w:rPr>
          <w:rFonts w:ascii="Calibri" w:hAnsi="Calibri"/>
          <w:color w:val="000000"/>
          <w:sz w:val="18"/>
          <w:szCs w:val="22"/>
        </w:rPr>
        <w:t>. </w:t>
      </w:r>
      <w:r w:rsidRPr="00BE0EC9">
        <w:rPr>
          <w:rFonts w:ascii="Calibri" w:hAnsi="Calibri"/>
          <w:color w:val="000000"/>
          <w:sz w:val="18"/>
          <w:szCs w:val="22"/>
        </w:rPr>
        <w:t> </w:t>
      </w:r>
      <w:hyperlink r:id="rId24" w:history="1">
        <w:r w:rsidRPr="00BE0EC9">
          <w:rPr>
            <w:rFonts w:ascii="Calibri" w:hAnsi="Calibri"/>
            <w:color w:val="800080"/>
            <w:sz w:val="18"/>
            <w:szCs w:val="22"/>
            <w:u w:val="single"/>
          </w:rPr>
          <w:t>http://hydrology.usu.edu/dtarb/Passalacqua_2015.pdf</w:t>
        </w:r>
      </w:hyperlink>
    </w:p>
    <w:p w14:paraId="6DECBEAD" w14:textId="77777777" w:rsidR="00080665" w:rsidRDefault="00080665" w:rsidP="00BE0EC9">
      <w:pPr>
        <w:rPr>
          <w:rFonts w:ascii="Calibri" w:hAnsi="Calibri"/>
          <w:color w:val="1F497D"/>
          <w:sz w:val="22"/>
          <w:szCs w:val="22"/>
        </w:rPr>
      </w:pPr>
      <w:r w:rsidRPr="00080665">
        <w:rPr>
          <w:rFonts w:ascii="Calibri" w:hAnsi="Calibri"/>
          <w:color w:val="1F497D"/>
          <w:sz w:val="22"/>
          <w:szCs w:val="22"/>
        </w:rPr>
        <w:t> </w:t>
      </w:r>
    </w:p>
    <w:p w14:paraId="2E5BD5AE" w14:textId="682C230B" w:rsidR="00080665" w:rsidRPr="00080665" w:rsidRDefault="00080665" w:rsidP="0002590B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080665">
        <w:rPr>
          <w:rFonts w:ascii="Calibri" w:hAnsi="Calibri"/>
          <w:i/>
          <w:color w:val="1F497D"/>
          <w:sz w:val="20"/>
          <w:szCs w:val="20"/>
        </w:rPr>
        <w:t>Prior work that first presented the height above nearest neighbor idea</w:t>
      </w:r>
      <w:r w:rsidR="001D5869">
        <w:rPr>
          <w:rFonts w:ascii="Calibri" w:hAnsi="Calibri"/>
          <w:i/>
          <w:color w:val="1F497D"/>
          <w:sz w:val="20"/>
          <w:szCs w:val="20"/>
        </w:rPr>
        <w:t xml:space="preserve"> (next </w:t>
      </w:r>
      <w:r w:rsidR="0002590B">
        <w:rPr>
          <w:rFonts w:ascii="Calibri" w:hAnsi="Calibri"/>
          <w:i/>
          <w:color w:val="1F497D"/>
          <w:sz w:val="20"/>
          <w:szCs w:val="20"/>
        </w:rPr>
        <w:t>4</w:t>
      </w:r>
      <w:r w:rsidR="001D5869">
        <w:rPr>
          <w:rFonts w:ascii="Calibri" w:hAnsi="Calibri"/>
          <w:i/>
          <w:color w:val="1F497D"/>
          <w:sz w:val="20"/>
          <w:szCs w:val="20"/>
        </w:rPr>
        <w:t xml:space="preserve"> references)</w:t>
      </w:r>
      <w:r w:rsidR="004946C3">
        <w:rPr>
          <w:rFonts w:ascii="Calibri" w:hAnsi="Calibri"/>
          <w:i/>
          <w:color w:val="1F497D"/>
          <w:sz w:val="20"/>
          <w:szCs w:val="20"/>
        </w:rPr>
        <w:t>:</w:t>
      </w:r>
    </w:p>
    <w:p w14:paraId="14213E2B" w14:textId="43E3C43D" w:rsidR="00080665" w:rsidRPr="00BE0EC9" w:rsidRDefault="00080665" w:rsidP="00BE0EC9">
      <w:pPr>
        <w:ind w:left="360"/>
        <w:rPr>
          <w:rFonts w:ascii="Calibri" w:hAnsi="Calibri"/>
          <w:sz w:val="22"/>
          <w:szCs w:val="22"/>
        </w:rPr>
      </w:pPr>
      <w:r w:rsidRPr="00080665">
        <w:rPr>
          <w:rFonts w:ascii="Calibri" w:hAnsi="Calibri"/>
          <w:sz w:val="22"/>
          <w:szCs w:val="22"/>
        </w:rPr>
        <w:t xml:space="preserve">Rodda, H. J. E., (2005), </w:t>
      </w:r>
      <w:r w:rsidR="00A568F3">
        <w:rPr>
          <w:rFonts w:ascii="Calibri" w:hAnsi="Calibri"/>
          <w:sz w:val="22"/>
          <w:szCs w:val="22"/>
        </w:rPr>
        <w:t>“</w:t>
      </w:r>
      <w:r w:rsidRPr="00080665">
        <w:rPr>
          <w:rFonts w:ascii="Calibri" w:hAnsi="Calibri"/>
          <w:sz w:val="22"/>
          <w:szCs w:val="22"/>
        </w:rPr>
        <w:t>The Development and Application of a Flood Risk Model for the Czech Republic,</w:t>
      </w:r>
      <w:r w:rsidR="00A568F3">
        <w:rPr>
          <w:rFonts w:ascii="Calibri" w:hAnsi="Calibri"/>
          <w:sz w:val="22"/>
          <w:szCs w:val="22"/>
        </w:rPr>
        <w:t>”</w:t>
      </w:r>
      <w:r w:rsidRPr="00080665">
        <w:rPr>
          <w:rFonts w:ascii="Calibri" w:hAnsi="Calibri"/>
          <w:sz w:val="22"/>
          <w:szCs w:val="22"/>
        </w:rPr>
        <w:t xml:space="preserve"> Natural Hazards, 36(1): 207-220,</w:t>
      </w:r>
      <w:r w:rsidR="00BE0EC9" w:rsidRPr="00BE0EC9">
        <w:rPr>
          <w:rFonts w:ascii="Calibri" w:hAnsi="Calibri"/>
          <w:sz w:val="22"/>
          <w:szCs w:val="22"/>
        </w:rPr>
        <w:t xml:space="preserve"> </w:t>
      </w:r>
      <w:hyperlink r:id="rId25" w:history="1">
        <w:r w:rsidR="00BE0EC9" w:rsidRPr="00966967">
          <w:rPr>
            <w:rStyle w:val="Hyperlink"/>
            <w:rFonts w:ascii="Calibri" w:hAnsi="Calibri"/>
            <w:sz w:val="22"/>
            <w:szCs w:val="22"/>
          </w:rPr>
          <w:t>http://dx.doi.org/10.1007/s11069-004-4549-4</w:t>
        </w:r>
      </w:hyperlink>
      <w:r w:rsidRPr="00080665">
        <w:rPr>
          <w:rFonts w:ascii="Calibri" w:hAnsi="Calibri"/>
          <w:sz w:val="22"/>
          <w:szCs w:val="22"/>
        </w:rPr>
        <w:t>.</w:t>
      </w:r>
    </w:p>
    <w:p w14:paraId="288FAD8A" w14:textId="77777777" w:rsidR="00080665" w:rsidRPr="00080665" w:rsidRDefault="00080665" w:rsidP="00BE0EC9">
      <w:pPr>
        <w:ind w:left="360"/>
        <w:rPr>
          <w:rFonts w:ascii="Calibri" w:hAnsi="Calibri"/>
          <w:sz w:val="22"/>
          <w:szCs w:val="22"/>
        </w:rPr>
      </w:pPr>
    </w:p>
    <w:p w14:paraId="5A5AB5CF" w14:textId="745955F7" w:rsidR="00080665" w:rsidRPr="00BE0EC9" w:rsidRDefault="00080665" w:rsidP="00BE0EC9">
      <w:pPr>
        <w:ind w:left="360"/>
        <w:rPr>
          <w:rFonts w:ascii="Calibri" w:hAnsi="Calibri"/>
          <w:sz w:val="22"/>
          <w:szCs w:val="22"/>
        </w:rPr>
      </w:pPr>
      <w:proofErr w:type="spellStart"/>
      <w:r w:rsidRPr="00080665">
        <w:rPr>
          <w:rFonts w:ascii="Calibri" w:hAnsi="Calibri"/>
          <w:sz w:val="22"/>
          <w:szCs w:val="22"/>
        </w:rPr>
        <w:t>Rennó</w:t>
      </w:r>
      <w:proofErr w:type="spellEnd"/>
      <w:r w:rsidRPr="00080665">
        <w:rPr>
          <w:rFonts w:ascii="Calibri" w:hAnsi="Calibri"/>
          <w:sz w:val="22"/>
          <w:szCs w:val="22"/>
        </w:rPr>
        <w:t xml:space="preserve">, C. D., A. D. </w:t>
      </w:r>
      <w:proofErr w:type="spellStart"/>
      <w:r w:rsidRPr="00080665">
        <w:rPr>
          <w:rFonts w:ascii="Calibri" w:hAnsi="Calibri"/>
          <w:sz w:val="22"/>
          <w:szCs w:val="22"/>
        </w:rPr>
        <w:t>Nobre</w:t>
      </w:r>
      <w:proofErr w:type="spellEnd"/>
      <w:r w:rsidRPr="00080665">
        <w:rPr>
          <w:rFonts w:ascii="Calibri" w:hAnsi="Calibri"/>
          <w:sz w:val="22"/>
          <w:szCs w:val="22"/>
        </w:rPr>
        <w:t xml:space="preserve">, L. A. </w:t>
      </w:r>
      <w:proofErr w:type="spellStart"/>
      <w:r w:rsidRPr="00080665">
        <w:rPr>
          <w:rFonts w:ascii="Calibri" w:hAnsi="Calibri"/>
          <w:sz w:val="22"/>
          <w:szCs w:val="22"/>
        </w:rPr>
        <w:t>Cuartas</w:t>
      </w:r>
      <w:proofErr w:type="spellEnd"/>
      <w:r w:rsidRPr="00080665">
        <w:rPr>
          <w:rFonts w:ascii="Calibri" w:hAnsi="Calibri"/>
          <w:sz w:val="22"/>
          <w:szCs w:val="22"/>
        </w:rPr>
        <w:t xml:space="preserve">, J. V. Soares, M. G. </w:t>
      </w:r>
      <w:proofErr w:type="spellStart"/>
      <w:r w:rsidRPr="00080665">
        <w:rPr>
          <w:rFonts w:ascii="Calibri" w:hAnsi="Calibri"/>
          <w:sz w:val="22"/>
          <w:szCs w:val="22"/>
        </w:rPr>
        <w:t>Hodnett</w:t>
      </w:r>
      <w:proofErr w:type="spellEnd"/>
      <w:r w:rsidRPr="00080665">
        <w:rPr>
          <w:rFonts w:ascii="Calibri" w:hAnsi="Calibri"/>
          <w:sz w:val="22"/>
          <w:szCs w:val="22"/>
        </w:rPr>
        <w:t xml:space="preserve">, J. </w:t>
      </w:r>
      <w:proofErr w:type="spellStart"/>
      <w:r w:rsidRPr="00080665">
        <w:rPr>
          <w:rFonts w:ascii="Calibri" w:hAnsi="Calibri"/>
          <w:sz w:val="22"/>
          <w:szCs w:val="22"/>
        </w:rPr>
        <w:t>Tomasella</w:t>
      </w:r>
      <w:proofErr w:type="spellEnd"/>
      <w:r w:rsidRPr="00080665">
        <w:rPr>
          <w:rFonts w:ascii="Calibri" w:hAnsi="Calibri"/>
          <w:sz w:val="22"/>
          <w:szCs w:val="22"/>
        </w:rPr>
        <w:t xml:space="preserve"> and M. J. Waterloo, (2008), </w:t>
      </w:r>
      <w:r w:rsidR="00A568F3">
        <w:rPr>
          <w:rFonts w:ascii="Calibri" w:hAnsi="Calibri"/>
          <w:sz w:val="22"/>
          <w:szCs w:val="22"/>
        </w:rPr>
        <w:t>“</w:t>
      </w:r>
      <w:r w:rsidRPr="00080665">
        <w:rPr>
          <w:rFonts w:ascii="Calibri" w:hAnsi="Calibri"/>
          <w:sz w:val="22"/>
          <w:szCs w:val="22"/>
        </w:rPr>
        <w:t>HAND, a new terrain descriptor using SRTM-DEM: Mapping terra-</w:t>
      </w:r>
      <w:proofErr w:type="spellStart"/>
      <w:r w:rsidRPr="00080665">
        <w:rPr>
          <w:rFonts w:ascii="Calibri" w:hAnsi="Calibri"/>
          <w:sz w:val="22"/>
          <w:szCs w:val="22"/>
        </w:rPr>
        <w:t>firme</w:t>
      </w:r>
      <w:proofErr w:type="spellEnd"/>
      <w:r w:rsidRPr="00080665">
        <w:rPr>
          <w:rFonts w:ascii="Calibri" w:hAnsi="Calibri"/>
          <w:sz w:val="22"/>
          <w:szCs w:val="22"/>
        </w:rPr>
        <w:t xml:space="preserve"> rainforest environments in Amazonia,</w:t>
      </w:r>
      <w:r w:rsidR="00A568F3">
        <w:rPr>
          <w:rFonts w:ascii="Calibri" w:hAnsi="Calibri"/>
          <w:sz w:val="22"/>
          <w:szCs w:val="22"/>
        </w:rPr>
        <w:t>”</w:t>
      </w:r>
      <w:r w:rsidRPr="00080665">
        <w:rPr>
          <w:rFonts w:ascii="Calibri" w:hAnsi="Calibri"/>
          <w:sz w:val="22"/>
          <w:szCs w:val="22"/>
        </w:rPr>
        <w:t xml:space="preserve"> Remote Sensi</w:t>
      </w:r>
      <w:r w:rsidRPr="00BE0EC9">
        <w:rPr>
          <w:rFonts w:ascii="Calibri" w:hAnsi="Calibri"/>
          <w:sz w:val="22"/>
          <w:szCs w:val="22"/>
        </w:rPr>
        <w:t xml:space="preserve">ng of Environment, 112(9): 3469-3481, </w:t>
      </w:r>
      <w:hyperlink r:id="rId26" w:history="1">
        <w:r w:rsidR="00BE0EC9" w:rsidRPr="00966967">
          <w:rPr>
            <w:rStyle w:val="Hyperlink"/>
            <w:rFonts w:ascii="Calibri" w:hAnsi="Calibri"/>
            <w:sz w:val="22"/>
            <w:szCs w:val="22"/>
          </w:rPr>
          <w:t>http://doi.org/10.1016/j.rse.2008.03.018</w:t>
        </w:r>
      </w:hyperlink>
      <w:r w:rsidRPr="00080665">
        <w:rPr>
          <w:rFonts w:ascii="Calibri" w:hAnsi="Calibri"/>
          <w:sz w:val="22"/>
          <w:szCs w:val="22"/>
        </w:rPr>
        <w:t>.</w:t>
      </w:r>
      <w:r w:rsidRPr="00BE0EC9">
        <w:rPr>
          <w:rFonts w:ascii="Calibri" w:hAnsi="Calibri"/>
          <w:sz w:val="22"/>
          <w:szCs w:val="22"/>
        </w:rPr>
        <w:t> </w:t>
      </w:r>
    </w:p>
    <w:p w14:paraId="662AB520" w14:textId="77777777" w:rsidR="00080665" w:rsidRPr="00080665" w:rsidRDefault="00080665" w:rsidP="00BE0EC9">
      <w:pPr>
        <w:ind w:left="360"/>
        <w:rPr>
          <w:rFonts w:ascii="Calibri" w:hAnsi="Calibri"/>
          <w:sz w:val="22"/>
          <w:szCs w:val="22"/>
        </w:rPr>
      </w:pPr>
    </w:p>
    <w:p w14:paraId="64FDBD42" w14:textId="1077514C" w:rsidR="00080665" w:rsidRPr="00BE0EC9" w:rsidRDefault="00080665" w:rsidP="00BE0EC9">
      <w:pPr>
        <w:ind w:left="360"/>
        <w:rPr>
          <w:rFonts w:ascii="Calibri" w:hAnsi="Calibri"/>
          <w:sz w:val="22"/>
          <w:szCs w:val="22"/>
        </w:rPr>
      </w:pPr>
      <w:proofErr w:type="spellStart"/>
      <w:r w:rsidRPr="00080665">
        <w:rPr>
          <w:rFonts w:ascii="Calibri" w:hAnsi="Calibri"/>
          <w:sz w:val="22"/>
          <w:szCs w:val="22"/>
        </w:rPr>
        <w:t>Nobre</w:t>
      </w:r>
      <w:proofErr w:type="spellEnd"/>
      <w:r w:rsidRPr="00080665">
        <w:rPr>
          <w:rFonts w:ascii="Calibri" w:hAnsi="Calibri"/>
          <w:sz w:val="22"/>
          <w:szCs w:val="22"/>
        </w:rPr>
        <w:t xml:space="preserve">, A. D., L. A. </w:t>
      </w:r>
      <w:proofErr w:type="spellStart"/>
      <w:r w:rsidRPr="00080665">
        <w:rPr>
          <w:rFonts w:ascii="Calibri" w:hAnsi="Calibri"/>
          <w:sz w:val="22"/>
          <w:szCs w:val="22"/>
        </w:rPr>
        <w:t>Cuartas</w:t>
      </w:r>
      <w:proofErr w:type="spellEnd"/>
      <w:r w:rsidRPr="00080665">
        <w:rPr>
          <w:rFonts w:ascii="Calibri" w:hAnsi="Calibri"/>
          <w:sz w:val="22"/>
          <w:szCs w:val="22"/>
        </w:rPr>
        <w:t xml:space="preserve">, M. </w:t>
      </w:r>
      <w:proofErr w:type="spellStart"/>
      <w:r w:rsidRPr="00080665">
        <w:rPr>
          <w:rFonts w:ascii="Calibri" w:hAnsi="Calibri"/>
          <w:sz w:val="22"/>
          <w:szCs w:val="22"/>
        </w:rPr>
        <w:t>Hodnett</w:t>
      </w:r>
      <w:proofErr w:type="spellEnd"/>
      <w:r w:rsidRPr="00080665">
        <w:rPr>
          <w:rFonts w:ascii="Calibri" w:hAnsi="Calibri"/>
          <w:sz w:val="22"/>
          <w:szCs w:val="22"/>
        </w:rPr>
        <w:t xml:space="preserve">, C. D. </w:t>
      </w:r>
      <w:proofErr w:type="spellStart"/>
      <w:r w:rsidRPr="00080665">
        <w:rPr>
          <w:rFonts w:ascii="Calibri" w:hAnsi="Calibri"/>
          <w:sz w:val="22"/>
          <w:szCs w:val="22"/>
        </w:rPr>
        <w:t>Rennó</w:t>
      </w:r>
      <w:proofErr w:type="spellEnd"/>
      <w:r w:rsidRPr="00080665">
        <w:rPr>
          <w:rFonts w:ascii="Calibri" w:hAnsi="Calibri"/>
          <w:sz w:val="22"/>
          <w:szCs w:val="22"/>
        </w:rPr>
        <w:t xml:space="preserve">, G. Rodrigues, A. Silveira, M. Waterloo and S. </w:t>
      </w:r>
      <w:proofErr w:type="spellStart"/>
      <w:r w:rsidRPr="00080665">
        <w:rPr>
          <w:rFonts w:ascii="Calibri" w:hAnsi="Calibri"/>
          <w:sz w:val="22"/>
          <w:szCs w:val="22"/>
        </w:rPr>
        <w:t>Saleska</w:t>
      </w:r>
      <w:proofErr w:type="spellEnd"/>
      <w:r w:rsidRPr="00080665">
        <w:rPr>
          <w:rFonts w:ascii="Calibri" w:hAnsi="Calibri"/>
          <w:sz w:val="22"/>
          <w:szCs w:val="22"/>
        </w:rPr>
        <w:t xml:space="preserve">, (2011), </w:t>
      </w:r>
      <w:r w:rsidR="00A568F3">
        <w:rPr>
          <w:rFonts w:ascii="Calibri" w:hAnsi="Calibri"/>
          <w:sz w:val="22"/>
          <w:szCs w:val="22"/>
        </w:rPr>
        <w:t>“</w:t>
      </w:r>
      <w:r w:rsidRPr="00080665">
        <w:rPr>
          <w:rFonts w:ascii="Calibri" w:hAnsi="Calibri"/>
          <w:sz w:val="22"/>
          <w:szCs w:val="22"/>
        </w:rPr>
        <w:t>Height Above the Nearest Drainage – a hydrologically relevant new terrain model,</w:t>
      </w:r>
      <w:r w:rsidR="00A568F3">
        <w:rPr>
          <w:rFonts w:ascii="Calibri" w:hAnsi="Calibri"/>
          <w:sz w:val="22"/>
          <w:szCs w:val="22"/>
        </w:rPr>
        <w:t>”</w:t>
      </w:r>
      <w:r w:rsidRPr="00080665">
        <w:rPr>
          <w:rFonts w:ascii="Calibri" w:hAnsi="Calibri"/>
          <w:sz w:val="22"/>
          <w:szCs w:val="22"/>
        </w:rPr>
        <w:t xml:space="preserve"> Journal of Hydrology, 404(1–2): 13-29,</w:t>
      </w:r>
      <w:r w:rsidRPr="00BE0EC9">
        <w:rPr>
          <w:rFonts w:ascii="Calibri" w:hAnsi="Calibri"/>
          <w:sz w:val="22"/>
          <w:szCs w:val="22"/>
        </w:rPr>
        <w:t xml:space="preserve"> </w:t>
      </w:r>
      <w:hyperlink r:id="rId27" w:history="1">
        <w:r w:rsidR="00BE0EC9" w:rsidRPr="00966967">
          <w:rPr>
            <w:rStyle w:val="Hyperlink"/>
            <w:rFonts w:ascii="Calibri" w:hAnsi="Calibri"/>
            <w:sz w:val="21"/>
            <w:szCs w:val="22"/>
          </w:rPr>
          <w:t>http://dx.doi.org/10.1016/j.jhydrol.2011.03.051</w:t>
        </w:r>
      </w:hyperlink>
      <w:r w:rsidRPr="00080665">
        <w:rPr>
          <w:rFonts w:ascii="Calibri" w:hAnsi="Calibri"/>
          <w:sz w:val="22"/>
          <w:szCs w:val="22"/>
        </w:rPr>
        <w:t>.</w:t>
      </w:r>
      <w:r w:rsidRPr="00BE0EC9">
        <w:rPr>
          <w:rFonts w:ascii="Calibri" w:hAnsi="Calibri"/>
          <w:sz w:val="22"/>
          <w:szCs w:val="22"/>
        </w:rPr>
        <w:t> </w:t>
      </w:r>
    </w:p>
    <w:p w14:paraId="0F737F32" w14:textId="77777777" w:rsidR="00080665" w:rsidRPr="00080665" w:rsidRDefault="00080665" w:rsidP="00BE0EC9">
      <w:pPr>
        <w:ind w:left="360"/>
        <w:rPr>
          <w:rFonts w:ascii="Calibri" w:hAnsi="Calibri"/>
          <w:sz w:val="22"/>
          <w:szCs w:val="22"/>
        </w:rPr>
      </w:pPr>
    </w:p>
    <w:p w14:paraId="38956D5C" w14:textId="5090904A" w:rsidR="00080665" w:rsidRPr="00BE0EC9" w:rsidRDefault="00080665" w:rsidP="00BE0EC9">
      <w:pPr>
        <w:ind w:left="360"/>
        <w:rPr>
          <w:rFonts w:ascii="Calibri" w:hAnsi="Calibri"/>
          <w:sz w:val="22"/>
          <w:szCs w:val="22"/>
        </w:rPr>
      </w:pPr>
      <w:proofErr w:type="spellStart"/>
      <w:r w:rsidRPr="00080665">
        <w:rPr>
          <w:rFonts w:ascii="Calibri" w:hAnsi="Calibri"/>
          <w:sz w:val="22"/>
          <w:szCs w:val="22"/>
        </w:rPr>
        <w:t>Nobre</w:t>
      </w:r>
      <w:proofErr w:type="spellEnd"/>
      <w:r w:rsidRPr="00080665">
        <w:rPr>
          <w:rFonts w:ascii="Calibri" w:hAnsi="Calibri"/>
          <w:sz w:val="22"/>
          <w:szCs w:val="22"/>
        </w:rPr>
        <w:t xml:space="preserve">, A. D., L. A. </w:t>
      </w:r>
      <w:proofErr w:type="spellStart"/>
      <w:r w:rsidRPr="00080665">
        <w:rPr>
          <w:rFonts w:ascii="Calibri" w:hAnsi="Calibri"/>
          <w:sz w:val="22"/>
          <w:szCs w:val="22"/>
        </w:rPr>
        <w:t>Cuartas</w:t>
      </w:r>
      <w:proofErr w:type="spellEnd"/>
      <w:r w:rsidRPr="00080665">
        <w:rPr>
          <w:rFonts w:ascii="Calibri" w:hAnsi="Calibri"/>
          <w:sz w:val="22"/>
          <w:szCs w:val="22"/>
        </w:rPr>
        <w:t xml:space="preserve">, M. R. Momo, D. L. </w:t>
      </w:r>
      <w:proofErr w:type="spellStart"/>
      <w:r w:rsidRPr="00080665">
        <w:rPr>
          <w:rFonts w:ascii="Calibri" w:hAnsi="Calibri"/>
          <w:sz w:val="22"/>
          <w:szCs w:val="22"/>
        </w:rPr>
        <w:t>Severo</w:t>
      </w:r>
      <w:proofErr w:type="spellEnd"/>
      <w:r w:rsidRPr="00080665">
        <w:rPr>
          <w:rFonts w:ascii="Calibri" w:hAnsi="Calibri"/>
          <w:sz w:val="22"/>
          <w:szCs w:val="22"/>
        </w:rPr>
        <w:t xml:space="preserve">, A. Pinheiro and C. A. </w:t>
      </w:r>
      <w:proofErr w:type="spellStart"/>
      <w:r w:rsidRPr="00080665">
        <w:rPr>
          <w:rFonts w:ascii="Calibri" w:hAnsi="Calibri"/>
          <w:sz w:val="22"/>
          <w:szCs w:val="22"/>
        </w:rPr>
        <w:t>Nobre</w:t>
      </w:r>
      <w:proofErr w:type="spellEnd"/>
      <w:r w:rsidRPr="00080665">
        <w:rPr>
          <w:rFonts w:ascii="Calibri" w:hAnsi="Calibri"/>
          <w:sz w:val="22"/>
          <w:szCs w:val="22"/>
        </w:rPr>
        <w:t xml:space="preserve">, (2016), </w:t>
      </w:r>
      <w:r w:rsidR="00A568F3">
        <w:rPr>
          <w:rFonts w:ascii="Calibri" w:hAnsi="Calibri"/>
          <w:sz w:val="22"/>
          <w:szCs w:val="22"/>
        </w:rPr>
        <w:t>“</w:t>
      </w:r>
      <w:r w:rsidRPr="00080665">
        <w:rPr>
          <w:rFonts w:ascii="Calibri" w:hAnsi="Calibri"/>
          <w:sz w:val="22"/>
          <w:szCs w:val="22"/>
        </w:rPr>
        <w:t>HAND contour: a new proxy predictor of inundation extent,</w:t>
      </w:r>
      <w:r w:rsidR="00A568F3">
        <w:rPr>
          <w:rFonts w:ascii="Calibri" w:hAnsi="Calibri"/>
          <w:sz w:val="22"/>
          <w:szCs w:val="22"/>
        </w:rPr>
        <w:t>”</w:t>
      </w:r>
      <w:r w:rsidRPr="00080665">
        <w:rPr>
          <w:rFonts w:ascii="Calibri" w:hAnsi="Calibri"/>
          <w:sz w:val="22"/>
          <w:szCs w:val="22"/>
        </w:rPr>
        <w:t xml:space="preserve"> Hydrological Processes, 30(2): 320-333,</w:t>
      </w:r>
      <w:r w:rsidR="00BE0EC9" w:rsidRPr="00BE0EC9">
        <w:rPr>
          <w:rFonts w:ascii="Calibri" w:hAnsi="Calibri"/>
          <w:sz w:val="22"/>
          <w:szCs w:val="22"/>
        </w:rPr>
        <w:t xml:space="preserve"> </w:t>
      </w:r>
      <w:hyperlink r:id="rId28" w:history="1">
        <w:r w:rsidR="00BE0EC9" w:rsidRPr="00966967">
          <w:rPr>
            <w:rStyle w:val="Hyperlink"/>
            <w:rFonts w:ascii="Calibri" w:hAnsi="Calibri"/>
            <w:sz w:val="22"/>
            <w:szCs w:val="22"/>
          </w:rPr>
          <w:t>http://dx.doi.org/10.1002/hyp.10581</w:t>
        </w:r>
      </w:hyperlink>
      <w:r w:rsidRPr="00080665">
        <w:rPr>
          <w:rFonts w:ascii="Calibri" w:hAnsi="Calibri"/>
          <w:sz w:val="22"/>
          <w:szCs w:val="22"/>
        </w:rPr>
        <w:t>.</w:t>
      </w:r>
    </w:p>
    <w:p w14:paraId="7B9EA004" w14:textId="77777777" w:rsidR="006A159A" w:rsidRDefault="006A159A" w:rsidP="00CD55A2">
      <w:pPr>
        <w:tabs>
          <w:tab w:val="left" w:pos="3225"/>
        </w:tabs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14:paraId="6663A0C1" w14:textId="77777777" w:rsidR="006A159A" w:rsidRDefault="006A159A" w:rsidP="00CD55A2">
      <w:pPr>
        <w:tabs>
          <w:tab w:val="left" w:pos="3225"/>
        </w:tabs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14:paraId="5987BE1C" w14:textId="494710BC" w:rsidR="002005FF" w:rsidRPr="00CD55A2" w:rsidRDefault="001016DA" w:rsidP="001016DA">
      <w:pPr>
        <w:tabs>
          <w:tab w:val="left" w:pos="3225"/>
        </w:tabs>
        <w:rPr>
          <w:rFonts w:ascii="Calibri" w:eastAsia="Times New Roman" w:hAnsi="Calibri"/>
          <w:b/>
          <w:bCs/>
          <w:color w:val="000000"/>
          <w:sz w:val="22"/>
          <w:szCs w:val="22"/>
        </w:rPr>
      </w:pPr>
      <w:proofErr w:type="spellStart"/>
      <w:r w:rsidRPr="00CD55A2">
        <w:rPr>
          <w:rFonts w:ascii="Calibri" w:eastAsia="Times New Roman" w:hAnsi="Calibri"/>
          <w:b/>
          <w:bCs/>
          <w:color w:val="000000"/>
          <w:sz w:val="22"/>
          <w:szCs w:val="22"/>
        </w:rPr>
        <w:lastRenderedPageBreak/>
        <w:t>GeoNet</w:t>
      </w:r>
      <w:proofErr w:type="spellEnd"/>
      <w:r w:rsidRPr="00CD55A2">
        <w:rPr>
          <w:rFonts w:ascii="Calibri" w:eastAsia="Times New Roman" w:hAnsi="Calibri"/>
          <w:b/>
          <w:bCs/>
          <w:color w:val="000000"/>
          <w:sz w:val="22"/>
          <w:szCs w:val="22"/>
        </w:rPr>
        <w:t xml:space="preserve">: Geomorphic </w:t>
      </w:r>
      <w:r w:rsidR="00CD55A2">
        <w:rPr>
          <w:rFonts w:ascii="Calibri" w:eastAsia="Times New Roman" w:hAnsi="Calibri"/>
          <w:b/>
          <w:bCs/>
          <w:color w:val="000000"/>
          <w:sz w:val="22"/>
          <w:szCs w:val="22"/>
        </w:rPr>
        <w:t>f</w:t>
      </w:r>
      <w:r w:rsidRPr="00CD55A2">
        <w:rPr>
          <w:rFonts w:ascii="Calibri" w:eastAsia="Times New Roman" w:hAnsi="Calibri"/>
          <w:b/>
          <w:bCs/>
          <w:color w:val="000000"/>
          <w:sz w:val="22"/>
          <w:szCs w:val="22"/>
        </w:rPr>
        <w:t xml:space="preserve">eature </w:t>
      </w:r>
      <w:r w:rsidR="00CD55A2">
        <w:rPr>
          <w:rFonts w:ascii="Calibri" w:eastAsia="Times New Roman" w:hAnsi="Calibri"/>
          <w:b/>
          <w:bCs/>
          <w:color w:val="000000"/>
          <w:sz w:val="22"/>
          <w:szCs w:val="22"/>
        </w:rPr>
        <w:t>e</w:t>
      </w:r>
      <w:r w:rsidRPr="00CD55A2">
        <w:rPr>
          <w:rFonts w:ascii="Calibri" w:eastAsia="Times New Roman" w:hAnsi="Calibri"/>
          <w:b/>
          <w:bCs/>
          <w:color w:val="000000"/>
          <w:sz w:val="22"/>
          <w:szCs w:val="22"/>
        </w:rPr>
        <w:t>xtraction</w:t>
      </w:r>
    </w:p>
    <w:p w14:paraId="0BB53602" w14:textId="386D7B4F" w:rsidR="00CD55A2" w:rsidRPr="00CD55A2" w:rsidRDefault="00E03F84" w:rsidP="00CD55A2">
      <w:pPr>
        <w:keepNext/>
        <w:rPr>
          <w:rFonts w:ascii="Calibri" w:hAnsi="Calibri"/>
          <w:i/>
          <w:color w:val="1F497D"/>
          <w:sz w:val="20"/>
          <w:szCs w:val="20"/>
        </w:rPr>
      </w:pPr>
      <w:r>
        <w:rPr>
          <w:rFonts w:ascii="Calibri" w:hAnsi="Calibri"/>
          <w:i/>
          <w:color w:val="1F497D"/>
          <w:sz w:val="20"/>
          <w:szCs w:val="20"/>
        </w:rPr>
        <w:t>C</w:t>
      </w:r>
      <w:r w:rsidRPr="00E03F84">
        <w:rPr>
          <w:rFonts w:ascii="Calibri" w:hAnsi="Calibri"/>
          <w:i/>
          <w:color w:val="1F497D"/>
          <w:sz w:val="20"/>
          <w:szCs w:val="20"/>
        </w:rPr>
        <w:t>omputational tool for the automatic extraction of channel networks and channel heads from high resolution topography</w:t>
      </w:r>
      <w:r>
        <w:rPr>
          <w:rFonts w:ascii="Calibri" w:hAnsi="Calibri"/>
          <w:i/>
          <w:color w:val="1F497D"/>
          <w:sz w:val="20"/>
          <w:szCs w:val="20"/>
        </w:rPr>
        <w:t xml:space="preserve">, such as Lidar. </w:t>
      </w:r>
      <w:r w:rsidR="00CD55A2" w:rsidRPr="00CD55A2">
        <w:rPr>
          <w:rFonts w:ascii="Calibri" w:hAnsi="Calibri"/>
          <w:i/>
          <w:color w:val="1F497D"/>
          <w:sz w:val="20"/>
          <w:szCs w:val="20"/>
        </w:rPr>
        <w:t xml:space="preserve">See </w:t>
      </w:r>
      <w:hyperlink r:id="rId29" w:history="1">
        <w:r w:rsidR="00CD55A2" w:rsidRPr="00993438">
          <w:rPr>
            <w:rStyle w:val="Hyperlink"/>
            <w:rFonts w:ascii="Calibri" w:hAnsi="Calibri"/>
            <w:i/>
            <w:sz w:val="20"/>
            <w:szCs w:val="20"/>
          </w:rPr>
          <w:t>https://sites.google.com/site/geonethome/</w:t>
        </w:r>
      </w:hyperlink>
      <w:r w:rsidR="00CD55A2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="00CD55A2" w:rsidRPr="00CD55A2">
        <w:rPr>
          <w:rFonts w:ascii="Calibri" w:hAnsi="Calibri"/>
          <w:i/>
          <w:color w:val="1F497D"/>
          <w:sz w:val="20"/>
          <w:szCs w:val="20"/>
        </w:rPr>
        <w:t xml:space="preserve"> for </w:t>
      </w:r>
      <w:r w:rsidR="00CD55A2">
        <w:rPr>
          <w:rFonts w:ascii="Calibri" w:hAnsi="Calibri"/>
          <w:i/>
          <w:color w:val="1F497D"/>
          <w:sz w:val="20"/>
          <w:szCs w:val="20"/>
        </w:rPr>
        <w:t>further</w:t>
      </w:r>
      <w:r w:rsidR="00CD55A2" w:rsidRPr="00CD55A2">
        <w:rPr>
          <w:rFonts w:ascii="Calibri" w:hAnsi="Calibri"/>
          <w:i/>
          <w:color w:val="1F497D"/>
          <w:sz w:val="20"/>
          <w:szCs w:val="20"/>
        </w:rPr>
        <w:t xml:space="preserve"> details. </w:t>
      </w:r>
    </w:p>
    <w:p w14:paraId="04A1D2F8" w14:textId="77777777" w:rsidR="00EA52B7" w:rsidRPr="00EA52B7" w:rsidRDefault="00EA52B7" w:rsidP="00EA52B7">
      <w:pPr>
        <w:ind w:left="360"/>
      </w:pPr>
      <w:proofErr w:type="spellStart"/>
      <w:r w:rsidRPr="00EA52B7">
        <w:rPr>
          <w:rFonts w:ascii="Calibri" w:hAnsi="Calibri"/>
          <w:sz w:val="22"/>
          <w:szCs w:val="22"/>
        </w:rPr>
        <w:t>Sangireddy</w:t>
      </w:r>
      <w:proofErr w:type="spellEnd"/>
      <w:r w:rsidRPr="00EA52B7">
        <w:rPr>
          <w:rFonts w:ascii="Calibri" w:hAnsi="Calibri"/>
          <w:sz w:val="22"/>
          <w:szCs w:val="22"/>
        </w:rPr>
        <w:t xml:space="preserve">, H., C.P. Stark, A. </w:t>
      </w:r>
      <w:proofErr w:type="spellStart"/>
      <w:r w:rsidRPr="00EA52B7">
        <w:rPr>
          <w:rFonts w:ascii="Calibri" w:hAnsi="Calibri"/>
          <w:sz w:val="22"/>
          <w:szCs w:val="22"/>
        </w:rPr>
        <w:t>Kladzyk</w:t>
      </w:r>
      <w:proofErr w:type="spellEnd"/>
      <w:r w:rsidRPr="00EA52B7">
        <w:rPr>
          <w:rFonts w:ascii="Calibri" w:hAnsi="Calibri"/>
          <w:sz w:val="22"/>
          <w:szCs w:val="22"/>
        </w:rPr>
        <w:t xml:space="preserve">, P. </w:t>
      </w:r>
      <w:proofErr w:type="spellStart"/>
      <w:r w:rsidRPr="00EA52B7">
        <w:rPr>
          <w:rFonts w:ascii="Calibri" w:hAnsi="Calibri"/>
          <w:sz w:val="22"/>
          <w:szCs w:val="22"/>
        </w:rPr>
        <w:t>Passalacqua</w:t>
      </w:r>
      <w:proofErr w:type="spellEnd"/>
      <w:r w:rsidRPr="00EA52B7">
        <w:rPr>
          <w:rFonts w:ascii="Calibri" w:hAnsi="Calibri"/>
          <w:sz w:val="22"/>
          <w:szCs w:val="22"/>
        </w:rPr>
        <w:t xml:space="preserve"> (2016), </w:t>
      </w:r>
      <w:proofErr w:type="spellStart"/>
      <w:r w:rsidRPr="00EA52B7">
        <w:rPr>
          <w:rFonts w:ascii="Calibri" w:hAnsi="Calibri"/>
          <w:sz w:val="22"/>
          <w:szCs w:val="22"/>
        </w:rPr>
        <w:t>GeoNet</w:t>
      </w:r>
      <w:proofErr w:type="spellEnd"/>
      <w:r w:rsidRPr="00EA52B7">
        <w:rPr>
          <w:rFonts w:ascii="Calibri" w:hAnsi="Calibri"/>
          <w:sz w:val="22"/>
          <w:szCs w:val="22"/>
        </w:rPr>
        <w:t xml:space="preserve">: An open source software for the automatic and objective extraction of channel heads, channel network, and channel morphology from high resolution topography data, Environmental Modeling and Software, 83, 58-73, </w:t>
      </w:r>
      <w:proofErr w:type="gramStart"/>
      <w:r w:rsidRPr="00EA52B7">
        <w:rPr>
          <w:rFonts w:ascii="Calibri" w:hAnsi="Calibri"/>
          <w:sz w:val="22"/>
          <w:szCs w:val="22"/>
        </w:rPr>
        <w:t>doi:10.1016/j.envsoft</w:t>
      </w:r>
      <w:proofErr w:type="gramEnd"/>
      <w:r w:rsidRPr="00EA52B7">
        <w:rPr>
          <w:rFonts w:ascii="Calibri" w:hAnsi="Calibri"/>
          <w:sz w:val="22"/>
          <w:szCs w:val="22"/>
        </w:rPr>
        <w:t>.2016.04.026.</w:t>
      </w:r>
    </w:p>
    <w:p w14:paraId="4F273222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> </w:t>
      </w:r>
    </w:p>
    <w:p w14:paraId="2DBB2B7A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 xml:space="preserve">Passalacqua, P. and E. </w:t>
      </w:r>
      <w:proofErr w:type="spellStart"/>
      <w:r w:rsidRPr="00EA52B7">
        <w:rPr>
          <w:rFonts w:ascii="Calibri" w:hAnsi="Calibri"/>
          <w:sz w:val="22"/>
          <w:szCs w:val="22"/>
        </w:rPr>
        <w:t>Foufoula</w:t>
      </w:r>
      <w:proofErr w:type="spellEnd"/>
      <w:r w:rsidRPr="00EA52B7">
        <w:rPr>
          <w:rFonts w:ascii="Calibri" w:hAnsi="Calibri"/>
          <w:sz w:val="22"/>
          <w:szCs w:val="22"/>
        </w:rPr>
        <w:t xml:space="preserve">-Georgiou (2015), Comment on "Objective extraction of channel heads from high-resolution topographic data" by Fiona J. </w:t>
      </w:r>
      <w:proofErr w:type="spellStart"/>
      <w:r w:rsidRPr="00EA52B7">
        <w:rPr>
          <w:rFonts w:ascii="Calibri" w:hAnsi="Calibri"/>
          <w:sz w:val="22"/>
          <w:szCs w:val="22"/>
        </w:rPr>
        <w:t>Clubb</w:t>
      </w:r>
      <w:proofErr w:type="spellEnd"/>
      <w:r w:rsidRPr="00EA52B7">
        <w:rPr>
          <w:rFonts w:ascii="Calibri" w:hAnsi="Calibri"/>
          <w:sz w:val="22"/>
          <w:szCs w:val="22"/>
        </w:rPr>
        <w:t xml:space="preserve"> et al., Water Resources Research, 51, 2, 1372-1376, doi:10.1002/2014WR016412.</w:t>
      </w:r>
    </w:p>
    <w:p w14:paraId="007FBB18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> </w:t>
      </w:r>
    </w:p>
    <w:p w14:paraId="3F393E0B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 xml:space="preserve">Passalacqua, P., P. Belmont, E. </w:t>
      </w:r>
      <w:proofErr w:type="spellStart"/>
      <w:r w:rsidRPr="00EA52B7">
        <w:rPr>
          <w:rFonts w:ascii="Calibri" w:hAnsi="Calibri"/>
          <w:sz w:val="22"/>
          <w:szCs w:val="22"/>
        </w:rPr>
        <w:t>Foufoula</w:t>
      </w:r>
      <w:proofErr w:type="spellEnd"/>
      <w:r w:rsidRPr="00EA52B7">
        <w:rPr>
          <w:rFonts w:ascii="Calibri" w:hAnsi="Calibri"/>
          <w:sz w:val="22"/>
          <w:szCs w:val="22"/>
        </w:rPr>
        <w:t>-Georgiou (2012), Automatic geomorphic feature extraction from lidar in flat and engineered landscapes, Water Resources Research, 48, 3, W03528, doi:10.1029/2011WR010958. </w:t>
      </w:r>
    </w:p>
    <w:p w14:paraId="120DF9ED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> </w:t>
      </w:r>
    </w:p>
    <w:p w14:paraId="3D39B471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 xml:space="preserve">Passalacqua, P., P. </w:t>
      </w:r>
      <w:proofErr w:type="spellStart"/>
      <w:r w:rsidRPr="00EA52B7">
        <w:rPr>
          <w:rFonts w:ascii="Calibri" w:hAnsi="Calibri"/>
          <w:sz w:val="22"/>
          <w:szCs w:val="22"/>
        </w:rPr>
        <w:t>Tarolli</w:t>
      </w:r>
      <w:proofErr w:type="spellEnd"/>
      <w:r w:rsidRPr="00EA52B7">
        <w:rPr>
          <w:rFonts w:ascii="Calibri" w:hAnsi="Calibri"/>
          <w:sz w:val="22"/>
          <w:szCs w:val="22"/>
        </w:rPr>
        <w:t xml:space="preserve">, E. </w:t>
      </w:r>
      <w:proofErr w:type="spellStart"/>
      <w:r w:rsidRPr="00EA52B7">
        <w:rPr>
          <w:rFonts w:ascii="Calibri" w:hAnsi="Calibri"/>
          <w:sz w:val="22"/>
          <w:szCs w:val="22"/>
        </w:rPr>
        <w:t>Foufoula</w:t>
      </w:r>
      <w:proofErr w:type="spellEnd"/>
      <w:r w:rsidRPr="00EA52B7">
        <w:rPr>
          <w:rFonts w:ascii="Calibri" w:hAnsi="Calibri"/>
          <w:sz w:val="22"/>
          <w:szCs w:val="22"/>
        </w:rPr>
        <w:t>-Georgiou (2010), Testing space-scale methodologies for automatic geomorphic feature extraction from lidar in a complex mountainous landscape, Water Resources Research, 46, W11535, doi:10.1029/2009WR008812.</w:t>
      </w:r>
    </w:p>
    <w:p w14:paraId="69CC277E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> </w:t>
      </w:r>
    </w:p>
    <w:p w14:paraId="581401CF" w14:textId="77777777" w:rsidR="00EA52B7" w:rsidRPr="00EA52B7" w:rsidRDefault="00EA52B7" w:rsidP="00EA52B7">
      <w:pPr>
        <w:ind w:left="360"/>
      </w:pPr>
      <w:r w:rsidRPr="00EA52B7">
        <w:rPr>
          <w:rFonts w:ascii="Calibri" w:hAnsi="Calibri"/>
          <w:sz w:val="22"/>
          <w:szCs w:val="22"/>
        </w:rPr>
        <w:t xml:space="preserve">Passalacqua, P., T. Do </w:t>
      </w:r>
      <w:proofErr w:type="spellStart"/>
      <w:r w:rsidRPr="00EA52B7">
        <w:rPr>
          <w:rFonts w:ascii="Calibri" w:hAnsi="Calibri"/>
          <w:sz w:val="22"/>
          <w:szCs w:val="22"/>
        </w:rPr>
        <w:t>Trung</w:t>
      </w:r>
      <w:proofErr w:type="spellEnd"/>
      <w:r w:rsidRPr="00EA52B7">
        <w:rPr>
          <w:rFonts w:ascii="Calibri" w:hAnsi="Calibri"/>
          <w:sz w:val="22"/>
          <w:szCs w:val="22"/>
        </w:rPr>
        <w:t xml:space="preserve">, E. </w:t>
      </w:r>
      <w:proofErr w:type="spellStart"/>
      <w:r w:rsidRPr="00EA52B7">
        <w:rPr>
          <w:rFonts w:ascii="Calibri" w:hAnsi="Calibri"/>
          <w:sz w:val="22"/>
          <w:szCs w:val="22"/>
        </w:rPr>
        <w:t>Foufoula</w:t>
      </w:r>
      <w:proofErr w:type="spellEnd"/>
      <w:r w:rsidRPr="00EA52B7">
        <w:rPr>
          <w:rFonts w:ascii="Calibri" w:hAnsi="Calibri"/>
          <w:sz w:val="22"/>
          <w:szCs w:val="22"/>
        </w:rPr>
        <w:t xml:space="preserve">-Georgiou, G. </w:t>
      </w:r>
      <w:proofErr w:type="spellStart"/>
      <w:r w:rsidRPr="00EA52B7">
        <w:rPr>
          <w:rFonts w:ascii="Calibri" w:hAnsi="Calibri"/>
          <w:sz w:val="22"/>
          <w:szCs w:val="22"/>
        </w:rPr>
        <w:t>Sapiro</w:t>
      </w:r>
      <w:proofErr w:type="spellEnd"/>
      <w:r w:rsidRPr="00EA52B7">
        <w:rPr>
          <w:rFonts w:ascii="Calibri" w:hAnsi="Calibri"/>
          <w:sz w:val="22"/>
          <w:szCs w:val="22"/>
        </w:rPr>
        <w:t>, W. E. Dietrich (2010), A geometric framework for channel network extraction from lidar: Nonlinear diffusion and geodesic paths, Journal of Geophysical Research Earth Surface, 115, F01002, doi:10.1029/2009JF001254.</w:t>
      </w:r>
    </w:p>
    <w:p w14:paraId="6FDCD186" w14:textId="77777777" w:rsidR="00075697" w:rsidRPr="00075697" w:rsidRDefault="00075697" w:rsidP="00075697">
      <w:pPr>
        <w:rPr>
          <w:rFonts w:ascii="Calibri" w:eastAsia="Times New Roman" w:hAnsi="Calibri"/>
          <w:color w:val="000000"/>
          <w:sz w:val="22"/>
          <w:szCs w:val="22"/>
        </w:rPr>
      </w:pPr>
    </w:p>
    <w:p w14:paraId="479524AB" w14:textId="12BDAC47" w:rsidR="002005FF" w:rsidRDefault="00A568F3" w:rsidP="00A568F3">
      <w:pPr>
        <w:rPr>
          <w:rFonts w:ascii="Calibri" w:eastAsia="Times New Roman" w:hAnsi="Calibri"/>
          <w:b/>
          <w:color w:val="000000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t>HAND for Continental US</w:t>
      </w:r>
      <w:r w:rsidR="00596738">
        <w:rPr>
          <w:rFonts w:ascii="Calibri" w:eastAsia="Times New Roman" w:hAnsi="Calibri"/>
          <w:b/>
          <w:color w:val="000000"/>
          <w:sz w:val="22"/>
          <w:szCs w:val="22"/>
        </w:rPr>
        <w:t>A</w:t>
      </w:r>
      <w:r>
        <w:rPr>
          <w:rFonts w:ascii="Calibri" w:eastAsia="Times New Roman" w:hAnsi="Calibri"/>
          <w:b/>
          <w:color w:val="000000"/>
          <w:sz w:val="22"/>
          <w:szCs w:val="22"/>
        </w:rPr>
        <w:t xml:space="preserve"> based on USGS National Elevation Dataset (NED, 10m resolution)</w:t>
      </w:r>
    </w:p>
    <w:p w14:paraId="0C31A3FF" w14:textId="57380F03" w:rsidR="0057075B" w:rsidRPr="00596738" w:rsidRDefault="0057075B" w:rsidP="00596738">
      <w:pPr>
        <w:keepNext/>
        <w:rPr>
          <w:rFonts w:ascii="Calibri" w:hAnsi="Calibri"/>
          <w:i/>
          <w:color w:val="1F497D"/>
          <w:sz w:val="20"/>
          <w:szCs w:val="20"/>
        </w:rPr>
      </w:pPr>
      <w:r w:rsidRPr="00596738">
        <w:rPr>
          <w:rFonts w:ascii="Calibri" w:hAnsi="Calibri"/>
          <w:i/>
          <w:color w:val="1F497D"/>
          <w:sz w:val="20"/>
          <w:szCs w:val="20"/>
        </w:rPr>
        <w:t>See</w:t>
      </w:r>
      <w:r w:rsidR="00596738" w:rsidRPr="00596738">
        <w:rPr>
          <w:rFonts w:ascii="Calibri" w:hAnsi="Calibri"/>
          <w:i/>
          <w:color w:val="1F497D"/>
          <w:sz w:val="20"/>
          <w:szCs w:val="20"/>
        </w:rPr>
        <w:t xml:space="preserve"> </w:t>
      </w:r>
      <w:hyperlink r:id="rId30" w:history="1">
        <w:r w:rsidR="00776862" w:rsidRPr="00776862">
          <w:rPr>
            <w:rStyle w:val="Hyperlink"/>
            <w:rFonts w:ascii="Calibri" w:hAnsi="Calibri"/>
            <w:i/>
            <w:sz w:val="20"/>
            <w:szCs w:val="20"/>
          </w:rPr>
          <w:t>https://web.corral.tacc.utexas.edu/nfiedata/</w:t>
        </w:r>
      </w:hyperlink>
      <w:r w:rsidR="00B73D88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="00596738" w:rsidRPr="00596738">
        <w:rPr>
          <w:rFonts w:ascii="Calibri" w:hAnsi="Calibri"/>
          <w:i/>
          <w:color w:val="1F497D"/>
          <w:sz w:val="20"/>
          <w:szCs w:val="20"/>
        </w:rPr>
        <w:t>for downloadable HAND datasets of continental US</w:t>
      </w:r>
      <w:r w:rsidR="00596738">
        <w:rPr>
          <w:rFonts w:ascii="Calibri" w:hAnsi="Calibri"/>
          <w:i/>
          <w:color w:val="1F497D"/>
          <w:sz w:val="20"/>
          <w:szCs w:val="20"/>
        </w:rPr>
        <w:t>A</w:t>
      </w:r>
      <w:r w:rsidR="00F149C9">
        <w:rPr>
          <w:rFonts w:ascii="Calibri" w:hAnsi="Calibri"/>
          <w:i/>
          <w:color w:val="1F497D"/>
          <w:sz w:val="20"/>
          <w:szCs w:val="20"/>
        </w:rPr>
        <w:t>, and some tools for visualizing and working with it</w:t>
      </w:r>
      <w:r w:rsidR="004946C3">
        <w:rPr>
          <w:rFonts w:ascii="Calibri" w:hAnsi="Calibri"/>
          <w:i/>
          <w:color w:val="1F497D"/>
          <w:sz w:val="20"/>
          <w:szCs w:val="20"/>
        </w:rPr>
        <w:t>.</w:t>
      </w:r>
    </w:p>
    <w:p w14:paraId="7560EB8D" w14:textId="77777777" w:rsidR="00075697" w:rsidRPr="00075697" w:rsidRDefault="00075697" w:rsidP="00075697">
      <w:pPr>
        <w:ind w:left="360"/>
        <w:rPr>
          <w:rFonts w:ascii="Calibri" w:hAnsi="Calibri"/>
          <w:color w:val="000000"/>
          <w:sz w:val="22"/>
          <w:szCs w:val="22"/>
        </w:rPr>
      </w:pPr>
      <w:r w:rsidRPr="00075697">
        <w:rPr>
          <w:rFonts w:ascii="Calibri" w:hAnsi="Calibri"/>
          <w:color w:val="000000"/>
          <w:sz w:val="22"/>
          <w:szCs w:val="22"/>
        </w:rPr>
        <w:t xml:space="preserve">Liu, Yan Y., David R. Maidment, David G. Tarboton, Xing Zheng, </w:t>
      </w:r>
      <w:proofErr w:type="spellStart"/>
      <w:r w:rsidRPr="00075697">
        <w:rPr>
          <w:rFonts w:ascii="Calibri" w:hAnsi="Calibri"/>
          <w:color w:val="000000"/>
          <w:sz w:val="22"/>
          <w:szCs w:val="22"/>
        </w:rPr>
        <w:t>Shaowen</w:t>
      </w:r>
      <w:proofErr w:type="spellEnd"/>
      <w:r w:rsidRPr="00075697">
        <w:rPr>
          <w:rFonts w:ascii="Calibri" w:hAnsi="Calibri"/>
          <w:color w:val="000000"/>
          <w:sz w:val="22"/>
          <w:szCs w:val="22"/>
        </w:rPr>
        <w:t xml:space="preserve"> Wang. 2018. A CyberGIS Integration and Computation Framework for High-Resolution Continental-Scale Flood Inundation Mapping. </w:t>
      </w:r>
      <w:r w:rsidRPr="00075697">
        <w:rPr>
          <w:rFonts w:ascii="Calibri" w:hAnsi="Calibri"/>
          <w:i/>
          <w:iCs/>
          <w:color w:val="000000"/>
          <w:sz w:val="22"/>
          <w:szCs w:val="22"/>
        </w:rPr>
        <w:t>Journal of the American Water Resources Association</w:t>
      </w:r>
      <w:r w:rsidRPr="00075697">
        <w:rPr>
          <w:rFonts w:ascii="Calibri" w:hAnsi="Calibri"/>
          <w:color w:val="000000"/>
          <w:sz w:val="22"/>
          <w:szCs w:val="22"/>
        </w:rPr>
        <w:t>. Accepted.</w:t>
      </w:r>
    </w:p>
    <w:p w14:paraId="22397351" w14:textId="77777777" w:rsidR="00075697" w:rsidRPr="00075697" w:rsidRDefault="00075697" w:rsidP="00075697">
      <w:pPr>
        <w:ind w:left="360"/>
        <w:rPr>
          <w:rFonts w:ascii="Calibri" w:hAnsi="Calibri"/>
          <w:color w:val="000000"/>
          <w:sz w:val="22"/>
          <w:szCs w:val="22"/>
        </w:rPr>
      </w:pPr>
      <w:r w:rsidRPr="00075697">
        <w:rPr>
          <w:rFonts w:ascii="Calibri" w:hAnsi="Calibri"/>
          <w:color w:val="000000"/>
          <w:sz w:val="22"/>
          <w:szCs w:val="22"/>
        </w:rPr>
        <w:t> </w:t>
      </w:r>
    </w:p>
    <w:p w14:paraId="11099DE8" w14:textId="0CAC2C1B" w:rsidR="00075697" w:rsidRDefault="00075697" w:rsidP="00075697">
      <w:pPr>
        <w:ind w:left="360"/>
        <w:rPr>
          <w:rFonts w:ascii="Calibri" w:hAnsi="Calibri"/>
          <w:color w:val="000000"/>
          <w:sz w:val="22"/>
          <w:szCs w:val="22"/>
        </w:rPr>
      </w:pPr>
      <w:r w:rsidRPr="00075697">
        <w:rPr>
          <w:rFonts w:ascii="Calibri" w:hAnsi="Calibri"/>
          <w:color w:val="000000"/>
          <w:sz w:val="22"/>
          <w:szCs w:val="22"/>
        </w:rPr>
        <w:t xml:space="preserve">Liu, Y.Y., Maidment, D.R., Tarboton, D.G., Zheng, X., Yildirim, A., </w:t>
      </w:r>
      <w:proofErr w:type="spellStart"/>
      <w:r w:rsidRPr="00075697">
        <w:rPr>
          <w:rFonts w:ascii="Calibri" w:hAnsi="Calibri"/>
          <w:color w:val="000000"/>
          <w:sz w:val="22"/>
          <w:szCs w:val="22"/>
        </w:rPr>
        <w:t>Sazib</w:t>
      </w:r>
      <w:proofErr w:type="spellEnd"/>
      <w:r w:rsidRPr="00075697">
        <w:rPr>
          <w:rFonts w:ascii="Calibri" w:hAnsi="Calibri"/>
          <w:color w:val="000000"/>
          <w:sz w:val="22"/>
          <w:szCs w:val="22"/>
        </w:rPr>
        <w:t>, N.S., and Wang, S. 2016. A CyberGIS Approach to Generating High-resolution Height Above Nearest Drainage (HAND) Raster for National Flood Mapping. </w:t>
      </w:r>
      <w:r w:rsidRPr="00075697">
        <w:rPr>
          <w:rFonts w:ascii="Calibri" w:hAnsi="Calibri"/>
          <w:i/>
          <w:iCs/>
          <w:color w:val="000000"/>
          <w:sz w:val="22"/>
          <w:szCs w:val="22"/>
        </w:rPr>
        <w:t>The Third International Conference on CyberGIS and Geospatial Data Science</w:t>
      </w:r>
      <w:r w:rsidRPr="00075697">
        <w:rPr>
          <w:rFonts w:ascii="Calibri" w:hAnsi="Calibri"/>
          <w:color w:val="000000"/>
          <w:sz w:val="22"/>
          <w:szCs w:val="22"/>
        </w:rPr>
        <w:t>. July 26–28, 2016, Urbana, Illinois. doi:10.13140/RG.2.2.24234.41925/1</w:t>
      </w:r>
    </w:p>
    <w:p w14:paraId="4424CEEA" w14:textId="5322CF4F" w:rsidR="00C87E88" w:rsidRDefault="00C87E88" w:rsidP="00075697">
      <w:pPr>
        <w:ind w:left="360"/>
        <w:rPr>
          <w:rFonts w:ascii="Calibri" w:hAnsi="Calibri"/>
          <w:color w:val="000000"/>
          <w:sz w:val="22"/>
          <w:szCs w:val="22"/>
        </w:rPr>
      </w:pPr>
    </w:p>
    <w:p w14:paraId="7977DD8A" w14:textId="3E639D5B" w:rsidR="00C87E88" w:rsidRPr="00075697" w:rsidRDefault="007E3A6C" w:rsidP="007E3A6C">
      <w:pPr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From Yan Liu: </w:t>
      </w:r>
      <w:r w:rsidR="00C87E88" w:rsidRPr="00C87E88">
        <w:rPr>
          <w:rFonts w:ascii="Calibri" w:hAnsi="Calibri"/>
          <w:color w:val="000000"/>
          <w:sz w:val="22"/>
          <w:szCs w:val="22"/>
        </w:rPr>
        <w:t>Please refer to our code at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31" w:history="1">
        <w:r w:rsidRPr="00C87E88">
          <w:rPr>
            <w:rStyle w:val="Hyperlink"/>
            <w:rFonts w:ascii="Calibri" w:hAnsi="Calibri"/>
            <w:sz w:val="22"/>
            <w:szCs w:val="22"/>
          </w:rPr>
          <w:t>https://github.com/cybergis/nfie-floodmap/blob/master/test/huc6tms.sh</w:t>
        </w:r>
      </w:hyperlink>
      <w:r>
        <w:rPr>
          <w:rFonts w:ascii="Calibri" w:hAnsi="Calibri"/>
          <w:color w:val="000000"/>
          <w:sz w:val="22"/>
          <w:szCs w:val="22"/>
        </w:rPr>
        <w:t xml:space="preserve">  </w:t>
      </w:r>
      <w:r w:rsidR="00C87E88" w:rsidRPr="00C87E88">
        <w:rPr>
          <w:rFonts w:ascii="Calibri" w:hAnsi="Calibri"/>
          <w:color w:val="000000"/>
          <w:sz w:val="22"/>
          <w:szCs w:val="22"/>
        </w:rPr>
        <w:t xml:space="preserve">to see how </w:t>
      </w:r>
      <w:hyperlink r:id="rId32" w:history="1">
        <w:r w:rsidR="00C87E88" w:rsidRPr="00C87E88">
          <w:rPr>
            <w:rStyle w:val="Hyperlink"/>
            <w:rFonts w:ascii="Calibri" w:hAnsi="Calibri"/>
            <w:sz w:val="22"/>
            <w:szCs w:val="22"/>
          </w:rPr>
          <w:t>WTMS</w:t>
        </w:r>
      </w:hyperlink>
      <w:r w:rsidR="00C87E88" w:rsidRPr="00C87E88">
        <w:rPr>
          <w:rFonts w:ascii="Calibri" w:hAnsi="Calibri"/>
          <w:color w:val="000000"/>
          <w:sz w:val="22"/>
          <w:szCs w:val="22"/>
        </w:rPr>
        <w:t xml:space="preserve"> tiles are generated for all HUC6 HAND </w:t>
      </w:r>
      <w:proofErr w:type="spellStart"/>
      <w:r w:rsidR="00C87E88" w:rsidRPr="00C87E88">
        <w:rPr>
          <w:rFonts w:ascii="Calibri" w:hAnsi="Calibri"/>
          <w:color w:val="000000"/>
          <w:sz w:val="22"/>
          <w:szCs w:val="22"/>
        </w:rPr>
        <w:t>rasters</w:t>
      </w:r>
      <w:proofErr w:type="spellEnd"/>
      <w:r w:rsidR="00C87E88" w:rsidRPr="00C87E88">
        <w:rPr>
          <w:rFonts w:ascii="Calibri" w:hAnsi="Calibri"/>
          <w:color w:val="000000"/>
          <w:sz w:val="22"/>
          <w:szCs w:val="22"/>
        </w:rPr>
        <w:t>.</w:t>
      </w:r>
    </w:p>
    <w:p w14:paraId="78C4CA84" w14:textId="1B6DD703" w:rsidR="002005FF" w:rsidRDefault="00075697" w:rsidP="00A568F3">
      <w:pPr>
        <w:ind w:left="360"/>
        <w:rPr>
          <w:rFonts w:ascii="Calibri" w:hAnsi="Calibri"/>
          <w:color w:val="000000"/>
          <w:sz w:val="22"/>
          <w:szCs w:val="22"/>
        </w:rPr>
      </w:pPr>
      <w:r w:rsidRPr="00075697">
        <w:rPr>
          <w:rFonts w:ascii="Calibri" w:hAnsi="Calibri"/>
          <w:color w:val="000000"/>
          <w:sz w:val="22"/>
          <w:szCs w:val="22"/>
        </w:rPr>
        <w:t> </w:t>
      </w:r>
    </w:p>
    <w:p w14:paraId="455BF00F" w14:textId="455147A5" w:rsidR="00F149C9" w:rsidRDefault="00F149C9" w:rsidP="00F149C9">
      <w:pPr>
        <w:rPr>
          <w:rFonts w:ascii="Calibri" w:eastAsia="Times New Roman" w:hAnsi="Calibri"/>
          <w:b/>
          <w:color w:val="000000"/>
          <w:sz w:val="22"/>
          <w:szCs w:val="22"/>
        </w:rPr>
      </w:pPr>
      <w:r>
        <w:rPr>
          <w:rFonts w:ascii="Calibri" w:eastAsia="Times New Roman" w:hAnsi="Calibri"/>
          <w:b/>
          <w:color w:val="000000"/>
          <w:sz w:val="22"/>
          <w:szCs w:val="22"/>
        </w:rPr>
        <w:t>HAND</w:t>
      </w:r>
      <w:r w:rsidR="00C87E88">
        <w:rPr>
          <w:rFonts w:ascii="Calibri" w:eastAsia="Times New Roman" w:hAnsi="Calibri"/>
          <w:b/>
          <w:color w:val="000000"/>
          <w:sz w:val="22"/>
          <w:szCs w:val="22"/>
        </w:rPr>
        <w:t>-based inundation mapping</w:t>
      </w:r>
      <w:r w:rsidR="00517DFB">
        <w:rPr>
          <w:rFonts w:ascii="Calibri" w:eastAsia="Times New Roman" w:hAnsi="Calibri"/>
          <w:b/>
          <w:color w:val="000000"/>
          <w:sz w:val="22"/>
          <w:szCs w:val="22"/>
        </w:rPr>
        <w:t xml:space="preserve"> for</w:t>
      </w:r>
      <w:r>
        <w:rPr>
          <w:rFonts w:ascii="Calibri" w:eastAsia="Times New Roman" w:hAnsi="Calibri"/>
          <w:b/>
          <w:color w:val="000000"/>
          <w:sz w:val="22"/>
          <w:szCs w:val="22"/>
        </w:rPr>
        <w:t xml:space="preserve"> </w:t>
      </w:r>
      <w:r w:rsidR="00517DFB">
        <w:rPr>
          <w:rFonts w:ascii="Calibri" w:eastAsia="Times New Roman" w:hAnsi="Calibri"/>
          <w:b/>
          <w:color w:val="000000"/>
          <w:sz w:val="22"/>
          <w:szCs w:val="22"/>
        </w:rPr>
        <w:t>local and regional areas</w:t>
      </w:r>
      <w:r>
        <w:rPr>
          <w:rFonts w:ascii="Calibri" w:eastAsia="Times New Roman" w:hAnsi="Calibri"/>
          <w:b/>
          <w:color w:val="000000"/>
          <w:sz w:val="22"/>
          <w:szCs w:val="22"/>
        </w:rPr>
        <w:t xml:space="preserve"> based on high-resolution Lidar </w:t>
      </w:r>
    </w:p>
    <w:p w14:paraId="610A5EC3" w14:textId="30DDEBE3" w:rsidR="00517DFB" w:rsidRPr="00080665" w:rsidRDefault="00C87E88" w:rsidP="00517DFB">
      <w:pPr>
        <w:keepNext/>
        <w:rPr>
          <w:rFonts w:ascii="Calibri" w:hAnsi="Calibri"/>
          <w:i/>
          <w:color w:val="1F497D"/>
          <w:sz w:val="20"/>
          <w:szCs w:val="20"/>
        </w:rPr>
      </w:pPr>
      <w:r>
        <w:rPr>
          <w:rFonts w:ascii="Calibri" w:hAnsi="Calibri"/>
          <w:i/>
          <w:color w:val="1F497D"/>
          <w:sz w:val="20"/>
          <w:szCs w:val="20"/>
        </w:rPr>
        <w:t>Further r</w:t>
      </w:r>
      <w:r w:rsidR="00517DFB">
        <w:rPr>
          <w:rFonts w:ascii="Calibri" w:hAnsi="Calibri"/>
          <w:i/>
          <w:color w:val="1F497D"/>
          <w:sz w:val="20"/>
          <w:szCs w:val="20"/>
        </w:rPr>
        <w:t>esearch is underway for Lidar-based HAND</w:t>
      </w:r>
      <w:r>
        <w:rPr>
          <w:rFonts w:ascii="Calibri" w:hAnsi="Calibri"/>
          <w:i/>
          <w:color w:val="1F497D"/>
          <w:sz w:val="20"/>
          <w:szCs w:val="20"/>
        </w:rPr>
        <w:t xml:space="preserve"> and floodplain mapping</w:t>
      </w:r>
      <w:r w:rsidR="00517DFB">
        <w:rPr>
          <w:rFonts w:ascii="Calibri" w:hAnsi="Calibri"/>
          <w:i/>
          <w:color w:val="1F497D"/>
          <w:sz w:val="20"/>
          <w:szCs w:val="20"/>
        </w:rPr>
        <w:t xml:space="preserve">. </w:t>
      </w:r>
    </w:p>
    <w:p w14:paraId="46109293" w14:textId="4CAF422C" w:rsidR="00C87E88" w:rsidRDefault="00C87E88" w:rsidP="00C87E88">
      <w:pPr>
        <w:tabs>
          <w:tab w:val="num" w:pos="720"/>
        </w:tabs>
        <w:ind w:left="360"/>
        <w:rPr>
          <w:rFonts w:ascii="Calibri" w:hAnsi="Calibri"/>
          <w:color w:val="000000"/>
          <w:sz w:val="22"/>
          <w:szCs w:val="22"/>
        </w:rPr>
      </w:pPr>
      <w:r w:rsidRPr="00C87E88">
        <w:rPr>
          <w:rFonts w:ascii="Calibri" w:hAnsi="Calibri"/>
          <w:color w:val="000000"/>
          <w:sz w:val="22"/>
          <w:szCs w:val="22"/>
        </w:rPr>
        <w:t xml:space="preserve">Zheng, X., Maidment, D. R., Tarboton, D. G., Liu, Y. Y., &amp; </w:t>
      </w:r>
      <w:proofErr w:type="spellStart"/>
      <w:r w:rsidRPr="00C87E88">
        <w:rPr>
          <w:rFonts w:ascii="Calibri" w:hAnsi="Calibri"/>
          <w:color w:val="000000"/>
          <w:sz w:val="22"/>
          <w:szCs w:val="22"/>
        </w:rPr>
        <w:t>Passalacqua</w:t>
      </w:r>
      <w:proofErr w:type="spellEnd"/>
      <w:r w:rsidRPr="00C87E88">
        <w:rPr>
          <w:rFonts w:ascii="Calibri" w:hAnsi="Calibri"/>
          <w:color w:val="000000"/>
          <w:sz w:val="22"/>
          <w:szCs w:val="22"/>
        </w:rPr>
        <w:t xml:space="preserve">, P. (2018). </w:t>
      </w:r>
      <w:proofErr w:type="spellStart"/>
      <w:r w:rsidRPr="00C87E88">
        <w:rPr>
          <w:rFonts w:ascii="Calibri" w:hAnsi="Calibri"/>
          <w:color w:val="000000"/>
          <w:sz w:val="22"/>
          <w:szCs w:val="22"/>
        </w:rPr>
        <w:t>GeoFlood</w:t>
      </w:r>
      <w:proofErr w:type="spellEnd"/>
      <w:r w:rsidRPr="00C87E88">
        <w:rPr>
          <w:rFonts w:ascii="Calibri" w:hAnsi="Calibri"/>
          <w:color w:val="000000"/>
          <w:sz w:val="22"/>
          <w:szCs w:val="22"/>
        </w:rPr>
        <w:t>: Large‐Scale Flood Inundation Mapping Based on High‐Resolution Terrain Analysis. </w:t>
      </w:r>
      <w:r w:rsidRPr="00C87E88">
        <w:rPr>
          <w:rFonts w:ascii="Calibri" w:hAnsi="Calibri"/>
          <w:i/>
          <w:iCs/>
          <w:color w:val="000000"/>
          <w:sz w:val="22"/>
          <w:szCs w:val="22"/>
        </w:rPr>
        <w:t>Water Resources Research</w:t>
      </w:r>
      <w:r w:rsidRPr="00C87E88">
        <w:rPr>
          <w:rFonts w:ascii="Calibri" w:hAnsi="Calibri"/>
          <w:color w:val="000000"/>
          <w:sz w:val="22"/>
          <w:szCs w:val="22"/>
        </w:rPr>
        <w:t>, 54(12), 10-013.</w:t>
      </w:r>
    </w:p>
    <w:p w14:paraId="7A8A8299" w14:textId="77777777" w:rsidR="00C87E88" w:rsidRPr="00C87E88" w:rsidRDefault="00C87E88" w:rsidP="00C87E88">
      <w:pPr>
        <w:tabs>
          <w:tab w:val="num" w:pos="720"/>
        </w:tabs>
        <w:ind w:left="360"/>
        <w:rPr>
          <w:rFonts w:ascii="Calibri" w:hAnsi="Calibri"/>
          <w:color w:val="000000"/>
          <w:sz w:val="22"/>
          <w:szCs w:val="22"/>
        </w:rPr>
      </w:pPr>
    </w:p>
    <w:p w14:paraId="04D3FA61" w14:textId="2EC12803" w:rsidR="00C87E88" w:rsidRDefault="00C87E88" w:rsidP="00C87E88">
      <w:pPr>
        <w:tabs>
          <w:tab w:val="num" w:pos="720"/>
        </w:tabs>
        <w:ind w:left="360"/>
        <w:rPr>
          <w:rFonts w:ascii="Calibri" w:hAnsi="Calibri"/>
          <w:color w:val="000000"/>
          <w:sz w:val="22"/>
          <w:szCs w:val="22"/>
        </w:rPr>
      </w:pPr>
      <w:r w:rsidRPr="00C87E88">
        <w:rPr>
          <w:rFonts w:ascii="Calibri" w:hAnsi="Calibri"/>
          <w:color w:val="000000"/>
          <w:sz w:val="22"/>
          <w:szCs w:val="22"/>
        </w:rPr>
        <w:lastRenderedPageBreak/>
        <w:t xml:space="preserve">Zheng, X., Tarboton, D. G., Maidment, D. R., Liu, Y. Y., &amp; </w:t>
      </w:r>
      <w:proofErr w:type="spellStart"/>
      <w:r w:rsidRPr="00C87E88">
        <w:rPr>
          <w:rFonts w:ascii="Calibri" w:hAnsi="Calibri"/>
          <w:color w:val="000000"/>
          <w:sz w:val="22"/>
          <w:szCs w:val="22"/>
        </w:rPr>
        <w:t>Passalacqua</w:t>
      </w:r>
      <w:proofErr w:type="spellEnd"/>
      <w:r w:rsidRPr="00C87E88">
        <w:rPr>
          <w:rFonts w:ascii="Calibri" w:hAnsi="Calibri"/>
          <w:color w:val="000000"/>
          <w:sz w:val="22"/>
          <w:szCs w:val="22"/>
        </w:rPr>
        <w:t>, P. (2018). River channel geometry and rating curve estimation using height above the nearest drainage. </w:t>
      </w:r>
      <w:r w:rsidRPr="00C87E88">
        <w:rPr>
          <w:rFonts w:ascii="Calibri" w:hAnsi="Calibri"/>
          <w:i/>
          <w:iCs/>
          <w:color w:val="000000"/>
          <w:sz w:val="22"/>
          <w:szCs w:val="22"/>
        </w:rPr>
        <w:t>JAWRA Journal of the American Water Resources Association</w:t>
      </w:r>
      <w:r w:rsidRPr="00C87E88">
        <w:rPr>
          <w:rFonts w:ascii="Calibri" w:hAnsi="Calibri"/>
          <w:color w:val="000000"/>
          <w:sz w:val="22"/>
          <w:szCs w:val="22"/>
        </w:rPr>
        <w:t>, 54(4), 785-806.</w:t>
      </w:r>
    </w:p>
    <w:p w14:paraId="4328BB74" w14:textId="77777777" w:rsidR="00C87E88" w:rsidRPr="00C87E88" w:rsidRDefault="00C87E88" w:rsidP="00C87E88">
      <w:pPr>
        <w:tabs>
          <w:tab w:val="num" w:pos="720"/>
        </w:tabs>
        <w:ind w:left="360"/>
        <w:rPr>
          <w:rFonts w:ascii="Calibri" w:hAnsi="Calibri"/>
          <w:color w:val="000000"/>
          <w:sz w:val="22"/>
          <w:szCs w:val="22"/>
        </w:rPr>
      </w:pPr>
    </w:p>
    <w:p w14:paraId="53392112" w14:textId="77777777" w:rsidR="00C87E88" w:rsidRPr="00C87E88" w:rsidRDefault="00C87E88" w:rsidP="00C87E88">
      <w:pPr>
        <w:tabs>
          <w:tab w:val="num" w:pos="720"/>
        </w:tabs>
        <w:ind w:left="360"/>
        <w:rPr>
          <w:rFonts w:ascii="Calibri" w:hAnsi="Calibri"/>
          <w:color w:val="000000"/>
          <w:sz w:val="22"/>
          <w:szCs w:val="22"/>
        </w:rPr>
      </w:pPr>
      <w:r w:rsidRPr="00C87E88">
        <w:rPr>
          <w:rFonts w:ascii="Calibri" w:hAnsi="Calibri"/>
          <w:color w:val="000000"/>
          <w:sz w:val="22"/>
          <w:szCs w:val="22"/>
        </w:rPr>
        <w:t xml:space="preserve">Liu, Y. Y., Maidment, D. R., Tarboton, D. G., Zheng, X., &amp; Wang, S. (2018). A </w:t>
      </w:r>
      <w:proofErr w:type="spellStart"/>
      <w:r w:rsidRPr="00C87E88">
        <w:rPr>
          <w:rFonts w:ascii="Calibri" w:hAnsi="Calibri"/>
          <w:color w:val="000000"/>
          <w:sz w:val="22"/>
          <w:szCs w:val="22"/>
        </w:rPr>
        <w:t>CyberGIS</w:t>
      </w:r>
      <w:proofErr w:type="spellEnd"/>
      <w:r w:rsidRPr="00C87E88">
        <w:rPr>
          <w:rFonts w:ascii="Calibri" w:hAnsi="Calibri"/>
          <w:color w:val="000000"/>
          <w:sz w:val="22"/>
          <w:szCs w:val="22"/>
        </w:rPr>
        <w:t xml:space="preserve"> integration and computation framework for high‐resolution continental‐scale flood inundation mapping. </w:t>
      </w:r>
      <w:r w:rsidRPr="00C87E88">
        <w:rPr>
          <w:rFonts w:ascii="Calibri" w:hAnsi="Calibri"/>
          <w:i/>
          <w:iCs/>
          <w:color w:val="000000"/>
          <w:sz w:val="22"/>
          <w:szCs w:val="22"/>
        </w:rPr>
        <w:t>JAWRA Journal of the American Water Resources Association</w:t>
      </w:r>
      <w:r w:rsidRPr="00C87E88">
        <w:rPr>
          <w:rFonts w:ascii="Calibri" w:hAnsi="Calibri"/>
          <w:color w:val="000000"/>
          <w:sz w:val="22"/>
          <w:szCs w:val="22"/>
        </w:rPr>
        <w:t>, 54(4), 770-784.</w:t>
      </w:r>
    </w:p>
    <w:p w14:paraId="78B15021" w14:textId="0E9884B4" w:rsidR="00F149C9" w:rsidRDefault="00F149C9" w:rsidP="00F149C9"/>
    <w:p w14:paraId="48035517" w14:textId="649F77FC" w:rsidR="00925B7D" w:rsidRDefault="007E3A6C" w:rsidP="003F754B">
      <w:r w:rsidRPr="007E3A6C">
        <w:rPr>
          <w:rFonts w:ascii="Calibri" w:hAnsi="Calibri"/>
          <w:i/>
          <w:color w:val="1F497D"/>
          <w:sz w:val="20"/>
          <w:szCs w:val="20"/>
        </w:rPr>
        <w:t xml:space="preserve">Email from David Tarboton, 2019-11-17: </w:t>
      </w:r>
      <w:r w:rsidRPr="003F754B">
        <w:rPr>
          <w:rFonts w:ascii="Calibri" w:hAnsi="Calibri"/>
          <w:i/>
          <w:color w:val="1F497D"/>
          <w:sz w:val="20"/>
          <w:szCs w:val="20"/>
        </w:rPr>
        <w:t>Obstacle removal has to happen before Pit Removal.  See Fig 3 in Yan’s JAWRA paper (</w:t>
      </w:r>
      <w:r w:rsidR="00925B7D" w:rsidRPr="003F754B">
        <w:rPr>
          <w:rFonts w:ascii="Calibri" w:hAnsi="Calibri"/>
          <w:i/>
          <w:color w:val="1F497D"/>
          <w:sz w:val="20"/>
          <w:szCs w:val="20"/>
        </w:rPr>
        <w:t xml:space="preserve">A </w:t>
      </w:r>
      <w:proofErr w:type="spellStart"/>
      <w:r w:rsidR="00925B7D" w:rsidRPr="003F754B">
        <w:rPr>
          <w:rFonts w:ascii="Calibri" w:hAnsi="Calibri"/>
          <w:i/>
          <w:color w:val="1F497D"/>
          <w:sz w:val="20"/>
          <w:szCs w:val="20"/>
        </w:rPr>
        <w:t>CyberGIS</w:t>
      </w:r>
      <w:proofErr w:type="spellEnd"/>
      <w:r w:rsidR="00925B7D" w:rsidRPr="003F754B">
        <w:rPr>
          <w:rFonts w:ascii="Calibri" w:hAnsi="Calibri"/>
          <w:i/>
          <w:color w:val="1F497D"/>
          <w:sz w:val="20"/>
          <w:szCs w:val="20"/>
        </w:rPr>
        <w:t xml:space="preserve"> integration, etc., </w:t>
      </w:r>
      <w:r w:rsidRPr="003F754B">
        <w:rPr>
          <w:rFonts w:ascii="Calibri" w:hAnsi="Calibri"/>
          <w:i/>
          <w:color w:val="1F497D"/>
          <w:sz w:val="20"/>
          <w:szCs w:val="20"/>
        </w:rPr>
        <w:t>2018</w:t>
      </w:r>
      <w:r w:rsidR="00356D83" w:rsidRPr="003F754B">
        <w:rPr>
          <w:rFonts w:ascii="Calibri" w:hAnsi="Calibri"/>
          <w:i/>
          <w:color w:val="1F497D"/>
          <w:sz w:val="20"/>
          <w:szCs w:val="20"/>
        </w:rPr>
        <w:t>, above</w:t>
      </w:r>
      <w:r w:rsidRPr="003F754B">
        <w:rPr>
          <w:rFonts w:ascii="Calibri" w:hAnsi="Calibri"/>
          <w:i/>
          <w:color w:val="1F497D"/>
          <w:sz w:val="20"/>
          <w:szCs w:val="20"/>
        </w:rPr>
        <w:t xml:space="preserve">).  Also, there are details of Obstacle </w:t>
      </w:r>
      <w:r w:rsidR="003F754B">
        <w:rPr>
          <w:rFonts w:ascii="Calibri" w:hAnsi="Calibri"/>
          <w:i/>
          <w:color w:val="1F497D"/>
          <w:sz w:val="20"/>
          <w:szCs w:val="20"/>
        </w:rPr>
        <w:t>R</w:t>
      </w:r>
      <w:r w:rsidRPr="003F754B">
        <w:rPr>
          <w:rFonts w:ascii="Calibri" w:hAnsi="Calibri"/>
          <w:i/>
          <w:color w:val="1F497D"/>
          <w:sz w:val="20"/>
          <w:szCs w:val="20"/>
        </w:rPr>
        <w:t>emoval that need to be spelled out.  Yan had this dashed</w:t>
      </w:r>
      <w:r w:rsidR="00356D83" w:rsidRPr="003F754B">
        <w:rPr>
          <w:rFonts w:ascii="Calibri" w:hAnsi="Calibri"/>
          <w:i/>
          <w:color w:val="1F497D"/>
          <w:sz w:val="20"/>
          <w:szCs w:val="20"/>
        </w:rPr>
        <w:t xml:space="preserve"> in his workflow diagram</w:t>
      </w:r>
      <w:r w:rsidRPr="003F754B">
        <w:rPr>
          <w:rFonts w:ascii="Calibri" w:hAnsi="Calibri"/>
          <w:i/>
          <w:color w:val="1F497D"/>
          <w:sz w:val="20"/>
          <w:szCs w:val="20"/>
        </w:rPr>
        <w:t xml:space="preserve"> as it was not implemented in the layer he produced.</w:t>
      </w:r>
      <w:r w:rsidR="00356D83" w:rsidRPr="003F754B">
        <w:rPr>
          <w:rFonts w:ascii="Calibri" w:hAnsi="Calibri"/>
          <w:i/>
          <w:color w:val="1F497D"/>
          <w:sz w:val="20"/>
          <w:szCs w:val="20"/>
        </w:rPr>
        <w:t xml:space="preserve"> </w:t>
      </w:r>
      <w:r w:rsidRPr="003F754B">
        <w:rPr>
          <w:rFonts w:ascii="Calibri" w:hAnsi="Calibri"/>
          <w:i/>
          <w:color w:val="1F497D"/>
          <w:sz w:val="20"/>
          <w:szCs w:val="20"/>
        </w:rPr>
        <w:t>See the section on flow direction conditioning in</w:t>
      </w:r>
      <w:r w:rsidR="00356D83" w:rsidRPr="003F754B">
        <w:rPr>
          <w:rFonts w:ascii="Calibri" w:hAnsi="Calibri"/>
          <w:i/>
          <w:color w:val="1F497D"/>
          <w:sz w:val="20"/>
          <w:szCs w:val="20"/>
        </w:rPr>
        <w:t>:</w:t>
      </w:r>
      <w:r w:rsidRPr="003F754B">
        <w:rPr>
          <w:rFonts w:ascii="Calibri" w:hAnsi="Calibri"/>
          <w:i/>
          <w:color w:val="1F497D"/>
          <w:sz w:val="20"/>
          <w:szCs w:val="20"/>
        </w:rPr>
        <w:t> </w:t>
      </w:r>
    </w:p>
    <w:p w14:paraId="006A41A6" w14:textId="695D940B" w:rsidR="007E3A6C" w:rsidRPr="007E3A6C" w:rsidRDefault="00356D83" w:rsidP="00356D83">
      <w:pPr>
        <w:tabs>
          <w:tab w:val="num" w:pos="720"/>
        </w:tabs>
        <w:ind w:left="360"/>
        <w:rPr>
          <w:rFonts w:ascii="Calibri" w:hAnsi="Calibri"/>
          <w:color w:val="000000"/>
          <w:sz w:val="22"/>
          <w:szCs w:val="22"/>
        </w:rPr>
      </w:pPr>
      <w:proofErr w:type="spellStart"/>
      <w:r w:rsidRPr="00356D83">
        <w:rPr>
          <w:rFonts w:ascii="Calibri" w:hAnsi="Calibri"/>
          <w:color w:val="000000"/>
          <w:sz w:val="22"/>
          <w:szCs w:val="22"/>
        </w:rPr>
        <w:t>Garousi‐Nejad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I., </w:t>
      </w:r>
      <w:r w:rsidRPr="00356D83">
        <w:rPr>
          <w:rFonts w:ascii="Calibri" w:hAnsi="Calibri"/>
          <w:color w:val="000000"/>
          <w:sz w:val="22"/>
          <w:szCs w:val="22"/>
        </w:rPr>
        <w:t>Tarboton</w:t>
      </w:r>
      <w:r>
        <w:rPr>
          <w:rFonts w:ascii="Calibri" w:hAnsi="Calibri"/>
          <w:color w:val="000000"/>
          <w:sz w:val="22"/>
          <w:szCs w:val="22"/>
        </w:rPr>
        <w:t xml:space="preserve">, D. G., </w:t>
      </w:r>
      <w:proofErr w:type="spellStart"/>
      <w:r w:rsidRPr="00356D83">
        <w:rPr>
          <w:rFonts w:ascii="Calibri" w:hAnsi="Calibri"/>
          <w:color w:val="000000"/>
          <w:sz w:val="22"/>
          <w:szCs w:val="22"/>
        </w:rPr>
        <w:t>Aboutalebi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M., </w:t>
      </w:r>
      <w:r w:rsidRPr="00356D83">
        <w:rPr>
          <w:rFonts w:ascii="Calibri" w:hAnsi="Calibri"/>
          <w:color w:val="000000"/>
          <w:sz w:val="22"/>
          <w:szCs w:val="22"/>
        </w:rPr>
        <w:t>Torres‐</w:t>
      </w:r>
      <w:proofErr w:type="spellStart"/>
      <w:r w:rsidRPr="00356D83">
        <w:rPr>
          <w:rFonts w:ascii="Calibri" w:hAnsi="Calibri"/>
          <w:color w:val="000000"/>
          <w:sz w:val="22"/>
          <w:szCs w:val="22"/>
        </w:rPr>
        <w:t>Rua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A. F. (2019). </w:t>
      </w:r>
      <w:r w:rsidRPr="00356D83">
        <w:rPr>
          <w:rFonts w:ascii="Calibri" w:hAnsi="Calibri"/>
          <w:color w:val="000000"/>
          <w:sz w:val="22"/>
          <w:szCs w:val="22"/>
        </w:rPr>
        <w:t>Terrain Analysis Enhancements to the Height Above Nearest Drainage Flood Inundation Mapping Method</w:t>
      </w:r>
      <w:r>
        <w:rPr>
          <w:rFonts w:ascii="Calibri" w:hAnsi="Calibri"/>
          <w:color w:val="000000"/>
          <w:sz w:val="22"/>
          <w:szCs w:val="22"/>
        </w:rPr>
        <w:t xml:space="preserve">. AGU Water Resources Research, 55(10), </w:t>
      </w:r>
      <w:r w:rsidRPr="00356D83">
        <w:rPr>
          <w:rFonts w:ascii="Calibri" w:hAnsi="Calibri"/>
          <w:color w:val="000000"/>
          <w:sz w:val="22"/>
          <w:szCs w:val="22"/>
        </w:rPr>
        <w:t>7927-8269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356D83">
        <w:rPr>
          <w:rFonts w:ascii="Calibri" w:hAnsi="Calibri"/>
          <w:color w:val="000000"/>
          <w:sz w:val="22"/>
          <w:szCs w:val="22"/>
        </w:rPr>
        <w:t>October 2019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hyperlink r:id="rId33" w:history="1">
        <w:r w:rsidR="007E3A6C" w:rsidRPr="007E3A6C">
          <w:rPr>
            <w:rStyle w:val="Hyperlink"/>
            <w:rFonts w:ascii="Calibri" w:hAnsi="Calibri"/>
            <w:sz w:val="22"/>
            <w:szCs w:val="22"/>
          </w:rPr>
          <w:t>https://doi.org/10.1029/2019WR024837</w:t>
        </w:r>
      </w:hyperlink>
      <w:r w:rsidR="007E3A6C">
        <w:rPr>
          <w:rFonts w:ascii="Calibri" w:hAnsi="Calibri"/>
          <w:color w:val="000000"/>
          <w:sz w:val="22"/>
          <w:szCs w:val="22"/>
        </w:rPr>
        <w:t xml:space="preserve"> </w:t>
      </w:r>
    </w:p>
    <w:p w14:paraId="076523F9" w14:textId="77777777" w:rsidR="007E3A6C" w:rsidRPr="007E3A6C" w:rsidRDefault="007E3A6C" w:rsidP="007E3A6C">
      <w:pPr>
        <w:tabs>
          <w:tab w:val="num" w:pos="720"/>
        </w:tabs>
        <w:ind w:left="360"/>
        <w:rPr>
          <w:rFonts w:ascii="Calibri" w:hAnsi="Calibri"/>
          <w:color w:val="000000"/>
          <w:sz w:val="22"/>
          <w:szCs w:val="22"/>
        </w:rPr>
      </w:pPr>
      <w:r w:rsidRPr="007E3A6C">
        <w:rPr>
          <w:rFonts w:ascii="Calibri" w:hAnsi="Calibri"/>
          <w:color w:val="000000"/>
          <w:sz w:val="22"/>
          <w:szCs w:val="22"/>
        </w:rPr>
        <w:t> </w:t>
      </w:r>
    </w:p>
    <w:p w14:paraId="4E21B072" w14:textId="77777777" w:rsidR="007E3A6C" w:rsidRPr="003F754B" w:rsidRDefault="007E3A6C" w:rsidP="003F754B">
      <w:pPr>
        <w:rPr>
          <w:rFonts w:ascii="Calibri" w:hAnsi="Calibri"/>
          <w:i/>
          <w:color w:val="1F497D"/>
          <w:sz w:val="20"/>
          <w:szCs w:val="20"/>
        </w:rPr>
      </w:pPr>
      <w:r w:rsidRPr="003F754B">
        <w:rPr>
          <w:rFonts w:ascii="Calibri" w:hAnsi="Calibri"/>
          <w:i/>
          <w:color w:val="1F497D"/>
          <w:sz w:val="20"/>
          <w:szCs w:val="20"/>
        </w:rPr>
        <w:t>There are scripts that detail the methods in</w:t>
      </w:r>
    </w:p>
    <w:p w14:paraId="7D7AD21A" w14:textId="77777777" w:rsidR="007E3A6C" w:rsidRPr="007E3A6C" w:rsidRDefault="006B63F4" w:rsidP="007E3A6C">
      <w:pPr>
        <w:ind w:left="360"/>
        <w:rPr>
          <w:rStyle w:val="Hyperlink"/>
        </w:rPr>
      </w:pPr>
      <w:r>
        <w:fldChar w:fldCharType="begin"/>
      </w:r>
      <w:r>
        <w:instrText xml:space="preserve"> HYPERLINK "https://www.hydroshare.org/resource/7235a0d6a18343078b2028085b7d8018/" </w:instrText>
      </w:r>
      <w:r>
        <w:fldChar w:fldCharType="separate"/>
      </w:r>
      <w:r w:rsidR="007E3A6C" w:rsidRPr="007E3A6C">
        <w:rPr>
          <w:rStyle w:val="Hyperlink"/>
          <w:rFonts w:ascii="Calibri" w:hAnsi="Calibri"/>
          <w:sz w:val="22"/>
          <w:szCs w:val="22"/>
        </w:rPr>
        <w:t>https://www.hydroshare.org/resource/7235a0d6a18343078b2028085b7d8018/</w:t>
      </w:r>
      <w:r>
        <w:rPr>
          <w:rStyle w:val="Hyperlink"/>
          <w:rFonts w:ascii="Calibri" w:hAnsi="Calibri"/>
          <w:sz w:val="22"/>
          <w:szCs w:val="22"/>
        </w:rPr>
        <w:fldChar w:fldCharType="end"/>
      </w:r>
    </w:p>
    <w:p w14:paraId="4F58CC29" w14:textId="77777777" w:rsidR="007E3A6C" w:rsidRPr="003F754B" w:rsidRDefault="007E3A6C" w:rsidP="003F754B">
      <w:pPr>
        <w:rPr>
          <w:rFonts w:ascii="Calibri" w:hAnsi="Calibri"/>
          <w:i/>
          <w:color w:val="1F497D"/>
          <w:sz w:val="20"/>
          <w:szCs w:val="20"/>
        </w:rPr>
      </w:pPr>
      <w:r w:rsidRPr="003F754B">
        <w:rPr>
          <w:rFonts w:ascii="Calibri" w:hAnsi="Calibri"/>
          <w:i/>
          <w:color w:val="1F497D"/>
          <w:sz w:val="20"/>
          <w:szCs w:val="20"/>
        </w:rPr>
        <w:t>I think that a refresh of the HAND layer that includes obstacle removal using this process would be a useful incremental improvement over the current National Hand layer in use.</w:t>
      </w:r>
    </w:p>
    <w:p w14:paraId="0C279C4D" w14:textId="1C9D2F6B" w:rsidR="007E3A6C" w:rsidRDefault="007E3A6C" w:rsidP="00F149C9"/>
    <w:p w14:paraId="4C7F199F" w14:textId="60D2B1C0" w:rsidR="00886C41" w:rsidRPr="003F754B" w:rsidRDefault="003F754B" w:rsidP="00F149C9">
      <w:pPr>
        <w:rPr>
          <w:rFonts w:ascii="Calibri" w:hAnsi="Calibri"/>
          <w:i/>
          <w:color w:val="1F497D"/>
          <w:sz w:val="20"/>
          <w:szCs w:val="20"/>
        </w:rPr>
      </w:pPr>
      <w:r w:rsidRPr="003F754B">
        <w:rPr>
          <w:rFonts w:ascii="Calibri" w:hAnsi="Calibri"/>
          <w:i/>
          <w:color w:val="1F497D"/>
          <w:sz w:val="20"/>
          <w:szCs w:val="20"/>
        </w:rPr>
        <w:t xml:space="preserve">David R. Maidment’s NWM-HAND Log: </w:t>
      </w:r>
      <w:r>
        <w:rPr>
          <w:rFonts w:ascii="Calibri" w:hAnsi="Calibri"/>
          <w:i/>
          <w:color w:val="1F497D"/>
          <w:sz w:val="20"/>
          <w:szCs w:val="20"/>
        </w:rPr>
        <w:t xml:space="preserve">The </w:t>
      </w:r>
      <w:r w:rsidRPr="003F754B">
        <w:rPr>
          <w:rFonts w:ascii="Calibri" w:hAnsi="Calibri"/>
          <w:i/>
          <w:color w:val="1F497D"/>
          <w:sz w:val="20"/>
          <w:szCs w:val="20"/>
          <w:lang w:val="en"/>
        </w:rPr>
        <w:t>purpose of this information page is to provide links to information about the National Water Model and the technical foundation on which it has been constructed.</w:t>
      </w:r>
    </w:p>
    <w:p w14:paraId="0B2133E6" w14:textId="49925FD6" w:rsidR="003F754B" w:rsidRPr="003F754B" w:rsidRDefault="003F754B" w:rsidP="003F754B">
      <w:pPr>
        <w:ind w:left="360"/>
        <w:rPr>
          <w:rStyle w:val="Hyperlink"/>
          <w:rFonts w:ascii="Calibri" w:hAnsi="Calibri"/>
          <w:sz w:val="22"/>
          <w:szCs w:val="22"/>
        </w:rPr>
      </w:pPr>
      <w:r w:rsidRPr="003F754B">
        <w:rPr>
          <w:rStyle w:val="Hyperlink"/>
          <w:rFonts w:ascii="Calibri" w:hAnsi="Calibri"/>
          <w:sz w:val="22"/>
          <w:szCs w:val="22"/>
        </w:rPr>
        <w:t>http://www.ce.utexas.edu/prof/maidment/NWM.htm</w:t>
      </w:r>
    </w:p>
    <w:p w14:paraId="4306CA18" w14:textId="63D80DE7" w:rsidR="00886C41" w:rsidRDefault="00886C41" w:rsidP="00F149C9"/>
    <w:p w14:paraId="729A425D" w14:textId="22F0D5C2" w:rsidR="003F754B" w:rsidRDefault="003F754B" w:rsidP="00F149C9">
      <w:bookmarkStart w:id="0" w:name="_GoBack"/>
      <w:bookmarkEnd w:id="0"/>
    </w:p>
    <w:p w14:paraId="0C454394" w14:textId="77777777" w:rsidR="003F754B" w:rsidRDefault="003F754B" w:rsidP="00F149C9"/>
    <w:p w14:paraId="7683D2AE" w14:textId="3A3666DB" w:rsidR="00886C41" w:rsidRDefault="00886C41" w:rsidP="00886C41">
      <w:pPr>
        <w:jc w:val="center"/>
      </w:pPr>
      <w:r>
        <w:t>###</w:t>
      </w:r>
    </w:p>
    <w:sectPr w:rsidR="00886C41" w:rsidSect="005B2112">
      <w:headerReference w:type="default" r:id="rId34"/>
      <w:footerReference w:type="even" r:id="rId35"/>
      <w:footerReference w:type="default" r:id="rId36"/>
      <w:footerReference w:type="first" r:id="rId37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8DF0D" w14:textId="77777777" w:rsidR="006B63F4" w:rsidRDefault="006B63F4" w:rsidP="00A568F3">
      <w:r>
        <w:separator/>
      </w:r>
    </w:p>
  </w:endnote>
  <w:endnote w:type="continuationSeparator" w:id="0">
    <w:p w14:paraId="5F387C17" w14:textId="77777777" w:rsidR="006B63F4" w:rsidRDefault="006B63F4" w:rsidP="00A5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7C28" w14:textId="77777777" w:rsidR="00A568F3" w:rsidRDefault="00A568F3" w:rsidP="0096696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5F372E" w14:textId="77777777" w:rsidR="00A568F3" w:rsidRDefault="00A56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B1DE" w14:textId="77777777" w:rsidR="00A568F3" w:rsidRPr="00892B55" w:rsidRDefault="00A568F3" w:rsidP="005B2112">
    <w:pPr>
      <w:pStyle w:val="Footer"/>
      <w:framePr w:wrap="none" w:vAnchor="text" w:hAnchor="page" w:x="6022" w:y="225"/>
      <w:rPr>
        <w:rStyle w:val="PageNumber"/>
        <w:sz w:val="20"/>
        <w:szCs w:val="20"/>
      </w:rPr>
    </w:pPr>
    <w:r w:rsidRPr="00892B55">
      <w:rPr>
        <w:rStyle w:val="PageNumber"/>
        <w:sz w:val="20"/>
        <w:szCs w:val="20"/>
      </w:rPr>
      <w:fldChar w:fldCharType="begin"/>
    </w:r>
    <w:r w:rsidRPr="00892B55">
      <w:rPr>
        <w:rStyle w:val="PageNumber"/>
        <w:sz w:val="20"/>
        <w:szCs w:val="20"/>
      </w:rPr>
      <w:instrText xml:space="preserve">PAGE  </w:instrText>
    </w:r>
    <w:r w:rsidRPr="00892B55">
      <w:rPr>
        <w:rStyle w:val="PageNumber"/>
        <w:sz w:val="20"/>
        <w:szCs w:val="20"/>
      </w:rPr>
      <w:fldChar w:fldCharType="separate"/>
    </w:r>
    <w:r w:rsidR="00305F7F">
      <w:rPr>
        <w:rStyle w:val="PageNumber"/>
        <w:noProof/>
        <w:sz w:val="20"/>
        <w:szCs w:val="20"/>
      </w:rPr>
      <w:t>3</w:t>
    </w:r>
    <w:r w:rsidRPr="00892B55">
      <w:rPr>
        <w:rStyle w:val="PageNumber"/>
        <w:sz w:val="20"/>
        <w:szCs w:val="20"/>
      </w:rPr>
      <w:fldChar w:fldCharType="end"/>
    </w:r>
  </w:p>
  <w:p w14:paraId="155E3A9A" w14:textId="77777777" w:rsidR="005B2112" w:rsidRDefault="005B2112">
    <w:pPr>
      <w:pStyle w:val="Footer"/>
      <w:rPr>
        <w:sz w:val="20"/>
      </w:rPr>
    </w:pPr>
  </w:p>
  <w:p w14:paraId="14A807E6" w14:textId="4476EBBF" w:rsidR="00A568F3" w:rsidRPr="005B2112" w:rsidRDefault="005B2112">
    <w:pPr>
      <w:pStyle w:val="Footer"/>
      <w:rPr>
        <w:sz w:val="20"/>
      </w:rPr>
    </w:pPr>
    <w:r w:rsidRPr="005B2112">
      <w:rPr>
        <w:sz w:val="20"/>
      </w:rPr>
      <w:t xml:space="preserve">Last </w:t>
    </w:r>
    <w:r>
      <w:rPr>
        <w:sz w:val="20"/>
      </w:rPr>
      <w:t>saved</w:t>
    </w:r>
    <w:r w:rsidRPr="005B2112">
      <w:rPr>
        <w:sz w:val="20"/>
      </w:rPr>
      <w:t xml:space="preserve">: </w:t>
    </w:r>
    <w:r>
      <w:rPr>
        <w:sz w:val="20"/>
      </w:rPr>
      <w:fldChar w:fldCharType="begin"/>
    </w:r>
    <w:r>
      <w:rPr>
        <w:sz w:val="20"/>
      </w:rPr>
      <w:instrText xml:space="preserve"> SAVEDATE \@ "d-MMM-yy" \* MERGEFORMAT </w:instrText>
    </w:r>
    <w:r>
      <w:rPr>
        <w:sz w:val="20"/>
      </w:rPr>
      <w:fldChar w:fldCharType="separate"/>
    </w:r>
    <w:r w:rsidR="00CD415F">
      <w:rPr>
        <w:noProof/>
        <w:sz w:val="20"/>
      </w:rPr>
      <w:t>24-Dec-19</w:t>
    </w:r>
    <w:r>
      <w:rPr>
        <w:sz w:val="20"/>
      </w:rPr>
      <w:fldChar w:fldCharType="end"/>
    </w:r>
    <w:r w:rsidR="00A568F3" w:rsidRPr="005B2112">
      <w:rPr>
        <w:sz w:val="20"/>
      </w:rPr>
      <w:tab/>
    </w:r>
  </w:p>
  <w:p w14:paraId="1A6EBD7A" w14:textId="77777777" w:rsidR="005B2112" w:rsidRDefault="005B21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2F3A" w14:textId="77777777" w:rsidR="00892B55" w:rsidRPr="00892B55" w:rsidRDefault="00892B55" w:rsidP="00892B55">
    <w:pPr>
      <w:pStyle w:val="Footer"/>
      <w:framePr w:wrap="none" w:vAnchor="text" w:hAnchor="page" w:x="6022" w:y="-66"/>
      <w:rPr>
        <w:rStyle w:val="PageNumber"/>
        <w:sz w:val="20"/>
        <w:szCs w:val="20"/>
      </w:rPr>
    </w:pPr>
    <w:r w:rsidRPr="00892B55">
      <w:rPr>
        <w:rStyle w:val="PageNumber"/>
        <w:sz w:val="20"/>
        <w:szCs w:val="20"/>
      </w:rPr>
      <w:fldChar w:fldCharType="begin"/>
    </w:r>
    <w:r w:rsidRPr="00892B55">
      <w:rPr>
        <w:rStyle w:val="PageNumber"/>
        <w:sz w:val="20"/>
        <w:szCs w:val="20"/>
      </w:rPr>
      <w:instrText xml:space="preserve">PAGE  </w:instrText>
    </w:r>
    <w:r w:rsidRPr="00892B55">
      <w:rPr>
        <w:rStyle w:val="PageNumber"/>
        <w:sz w:val="20"/>
        <w:szCs w:val="20"/>
      </w:rPr>
      <w:fldChar w:fldCharType="separate"/>
    </w:r>
    <w:r w:rsidR="000A5EF2">
      <w:rPr>
        <w:rStyle w:val="PageNumber"/>
        <w:noProof/>
        <w:sz w:val="20"/>
        <w:szCs w:val="20"/>
      </w:rPr>
      <w:t>1</w:t>
    </w:r>
    <w:r w:rsidRPr="00892B55">
      <w:rPr>
        <w:rStyle w:val="PageNumber"/>
        <w:sz w:val="20"/>
        <w:szCs w:val="20"/>
      </w:rPr>
      <w:fldChar w:fldCharType="end"/>
    </w:r>
  </w:p>
  <w:p w14:paraId="07FE1CCA" w14:textId="3AA31CC4" w:rsidR="00892B55" w:rsidRDefault="00892B5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B41F" w14:textId="77777777" w:rsidR="006B63F4" w:rsidRDefault="006B63F4" w:rsidP="00A568F3">
      <w:r>
        <w:separator/>
      </w:r>
    </w:p>
  </w:footnote>
  <w:footnote w:type="continuationSeparator" w:id="0">
    <w:p w14:paraId="62C0C150" w14:textId="77777777" w:rsidR="006B63F4" w:rsidRDefault="006B63F4" w:rsidP="00A5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54D0" w14:textId="167DE5DE" w:rsidR="007E000E" w:rsidRDefault="007E000E">
    <w:pPr>
      <w:pStyle w:val="Header"/>
    </w:pPr>
    <w:r w:rsidRPr="007E000E">
      <w:t>Primary</w:t>
    </w:r>
    <w:r w:rsidR="002005FF" w:rsidRPr="007E000E">
      <w:t xml:space="preserve"> References for Hydrologic Research Leading to the National Water Model (NWM) </w:t>
    </w:r>
    <w:r>
      <w:br/>
    </w:r>
    <w:r w:rsidR="002005FF" w:rsidRPr="007E000E">
      <w:t>and Height Above Nearest Drainage (HAND) Systems</w:t>
    </w:r>
  </w:p>
  <w:p w14:paraId="488A6589" w14:textId="77777777" w:rsidR="007E000E" w:rsidRDefault="007E0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6D9"/>
    <w:multiLevelType w:val="hybridMultilevel"/>
    <w:tmpl w:val="42F0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B65"/>
    <w:multiLevelType w:val="hybridMultilevel"/>
    <w:tmpl w:val="024C69AE"/>
    <w:lvl w:ilvl="0" w:tplc="2BA274AA">
      <w:numFmt w:val="bullet"/>
      <w:lvlText w:val=""/>
      <w:lvlJc w:val="left"/>
      <w:pPr>
        <w:ind w:left="1140" w:hanging="42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A4EEB"/>
    <w:multiLevelType w:val="hybridMultilevel"/>
    <w:tmpl w:val="FF4CA308"/>
    <w:lvl w:ilvl="0" w:tplc="2BA274A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7EBF"/>
    <w:multiLevelType w:val="hybridMultilevel"/>
    <w:tmpl w:val="8B687A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34B58"/>
    <w:multiLevelType w:val="multilevel"/>
    <w:tmpl w:val="8BA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03221"/>
    <w:multiLevelType w:val="hybridMultilevel"/>
    <w:tmpl w:val="92787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4225"/>
    <w:multiLevelType w:val="hybridMultilevel"/>
    <w:tmpl w:val="88E07BD2"/>
    <w:lvl w:ilvl="0" w:tplc="1A160D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529FD"/>
    <w:multiLevelType w:val="hybridMultilevel"/>
    <w:tmpl w:val="F8F42B56"/>
    <w:lvl w:ilvl="0" w:tplc="1A160D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9133B"/>
    <w:multiLevelType w:val="hybridMultilevel"/>
    <w:tmpl w:val="A356C8B8"/>
    <w:lvl w:ilvl="0" w:tplc="2BA274A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B95"/>
    <w:multiLevelType w:val="hybridMultilevel"/>
    <w:tmpl w:val="7A241952"/>
    <w:lvl w:ilvl="0" w:tplc="1A160D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0421F"/>
    <w:multiLevelType w:val="hybridMultilevel"/>
    <w:tmpl w:val="9D9032D8"/>
    <w:lvl w:ilvl="0" w:tplc="2BA274A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569D1"/>
    <w:multiLevelType w:val="hybridMultilevel"/>
    <w:tmpl w:val="9DB83D92"/>
    <w:lvl w:ilvl="0" w:tplc="2BA274AA">
      <w:numFmt w:val="bullet"/>
      <w:lvlText w:val=""/>
      <w:lvlJc w:val="left"/>
      <w:pPr>
        <w:ind w:left="780" w:hanging="42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12272"/>
    <w:multiLevelType w:val="hybridMultilevel"/>
    <w:tmpl w:val="6EDA2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17BE"/>
    <w:multiLevelType w:val="hybridMultilevel"/>
    <w:tmpl w:val="141A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47FC3"/>
    <w:multiLevelType w:val="hybridMultilevel"/>
    <w:tmpl w:val="5C92C1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2D76C9"/>
    <w:multiLevelType w:val="hybridMultilevel"/>
    <w:tmpl w:val="A5149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3"/>
  </w:num>
  <w:num w:numId="5">
    <w:abstractNumId w:val="15"/>
  </w:num>
  <w:num w:numId="6">
    <w:abstractNumId w:val="9"/>
  </w:num>
  <w:num w:numId="7">
    <w:abstractNumId w:val="14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FF"/>
    <w:rsid w:val="0002590B"/>
    <w:rsid w:val="000547EC"/>
    <w:rsid w:val="00075697"/>
    <w:rsid w:val="00080665"/>
    <w:rsid w:val="000972EF"/>
    <w:rsid w:val="000A5EF2"/>
    <w:rsid w:val="000B7106"/>
    <w:rsid w:val="001016DA"/>
    <w:rsid w:val="00145537"/>
    <w:rsid w:val="001A0E8D"/>
    <w:rsid w:val="001A6C4B"/>
    <w:rsid w:val="001D4451"/>
    <w:rsid w:val="001D5869"/>
    <w:rsid w:val="001E7DF2"/>
    <w:rsid w:val="002005FF"/>
    <w:rsid w:val="00245E4D"/>
    <w:rsid w:val="00275B6D"/>
    <w:rsid w:val="002B439A"/>
    <w:rsid w:val="002F04F0"/>
    <w:rsid w:val="00305F7F"/>
    <w:rsid w:val="003256A7"/>
    <w:rsid w:val="00347FEA"/>
    <w:rsid w:val="00356D83"/>
    <w:rsid w:val="0036722F"/>
    <w:rsid w:val="0037724A"/>
    <w:rsid w:val="00385009"/>
    <w:rsid w:val="003A1011"/>
    <w:rsid w:val="003F754B"/>
    <w:rsid w:val="004205A2"/>
    <w:rsid w:val="00445341"/>
    <w:rsid w:val="004479E4"/>
    <w:rsid w:val="00473C1A"/>
    <w:rsid w:val="004908C2"/>
    <w:rsid w:val="004945D0"/>
    <w:rsid w:val="004946C3"/>
    <w:rsid w:val="004C7C35"/>
    <w:rsid w:val="00517DFB"/>
    <w:rsid w:val="0057075B"/>
    <w:rsid w:val="00570F45"/>
    <w:rsid w:val="005772EF"/>
    <w:rsid w:val="00596738"/>
    <w:rsid w:val="005B1919"/>
    <w:rsid w:val="005B2112"/>
    <w:rsid w:val="005B5040"/>
    <w:rsid w:val="00601E13"/>
    <w:rsid w:val="00607294"/>
    <w:rsid w:val="006159DA"/>
    <w:rsid w:val="00632340"/>
    <w:rsid w:val="006A159A"/>
    <w:rsid w:val="006B63F4"/>
    <w:rsid w:val="006E19B8"/>
    <w:rsid w:val="00746F4E"/>
    <w:rsid w:val="0075577E"/>
    <w:rsid w:val="00776862"/>
    <w:rsid w:val="007A4AB0"/>
    <w:rsid w:val="007B3BC9"/>
    <w:rsid w:val="007C0BF1"/>
    <w:rsid w:val="007E000E"/>
    <w:rsid w:val="007E3A6C"/>
    <w:rsid w:val="0080052D"/>
    <w:rsid w:val="00886C41"/>
    <w:rsid w:val="00892B55"/>
    <w:rsid w:val="008B6935"/>
    <w:rsid w:val="008C5992"/>
    <w:rsid w:val="00925B7D"/>
    <w:rsid w:val="00A2046E"/>
    <w:rsid w:val="00A568F3"/>
    <w:rsid w:val="00AE5FA1"/>
    <w:rsid w:val="00AF2244"/>
    <w:rsid w:val="00B25FF2"/>
    <w:rsid w:val="00B27DF2"/>
    <w:rsid w:val="00B40BC2"/>
    <w:rsid w:val="00B435CA"/>
    <w:rsid w:val="00B62BB7"/>
    <w:rsid w:val="00B73D88"/>
    <w:rsid w:val="00BE0EC9"/>
    <w:rsid w:val="00C30A3A"/>
    <w:rsid w:val="00C750F1"/>
    <w:rsid w:val="00C87E88"/>
    <w:rsid w:val="00CB4149"/>
    <w:rsid w:val="00CD415F"/>
    <w:rsid w:val="00CD55A2"/>
    <w:rsid w:val="00D016CA"/>
    <w:rsid w:val="00D115C5"/>
    <w:rsid w:val="00D632CB"/>
    <w:rsid w:val="00D86F67"/>
    <w:rsid w:val="00DE16A1"/>
    <w:rsid w:val="00E03F84"/>
    <w:rsid w:val="00EA52B7"/>
    <w:rsid w:val="00F149C9"/>
    <w:rsid w:val="00F23AC9"/>
    <w:rsid w:val="00F8528E"/>
    <w:rsid w:val="00FA35DD"/>
    <w:rsid w:val="00F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F30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7106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E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A6C4B"/>
    <w:pPr>
      <w:spacing w:after="200"/>
      <w:jc w:val="center"/>
    </w:pPr>
    <w:rPr>
      <w:rFonts w:asciiTheme="minorHAnsi" w:hAnsiTheme="minorHAnsi" w:cstheme="minorBidi"/>
      <w:i/>
      <w:iCs/>
      <w:color w:val="44546A" w:themeColor="text2"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35DD"/>
    <w:pPr>
      <w:ind w:left="720"/>
      <w:contextualSpacing/>
    </w:pPr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01E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075697"/>
  </w:style>
  <w:style w:type="character" w:styleId="Hyperlink">
    <w:name w:val="Hyperlink"/>
    <w:basedOn w:val="DefaultParagraphFont"/>
    <w:uiPriority w:val="99"/>
    <w:unhideWhenUsed/>
    <w:rsid w:val="008005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15C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115C5"/>
    <w:rPr>
      <w:b/>
      <w:bCs/>
    </w:rPr>
  </w:style>
  <w:style w:type="character" w:styleId="Emphasis">
    <w:name w:val="Emphasis"/>
    <w:basedOn w:val="DefaultParagraphFont"/>
    <w:uiPriority w:val="20"/>
    <w:qFormat/>
    <w:rsid w:val="00D115C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568F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68F3"/>
  </w:style>
  <w:style w:type="paragraph" w:styleId="Footer">
    <w:name w:val="footer"/>
    <w:basedOn w:val="Normal"/>
    <w:link w:val="FooterChar"/>
    <w:uiPriority w:val="99"/>
    <w:unhideWhenUsed/>
    <w:rsid w:val="00A568F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68F3"/>
  </w:style>
  <w:style w:type="character" w:styleId="PageNumber">
    <w:name w:val="page number"/>
    <w:basedOn w:val="DefaultParagraphFont"/>
    <w:uiPriority w:val="99"/>
    <w:semiHidden/>
    <w:unhideWhenUsed/>
    <w:rsid w:val="00A568F3"/>
  </w:style>
  <w:style w:type="character" w:styleId="CommentReference">
    <w:name w:val="annotation reference"/>
    <w:basedOn w:val="DefaultParagraphFont"/>
    <w:uiPriority w:val="99"/>
    <w:semiHidden/>
    <w:unhideWhenUsed/>
    <w:rsid w:val="007E00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00E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0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0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0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0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3D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87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o.ncep.noaa.gov/pmb/products/cfs/" TargetMode="External"/><Relationship Id="rId18" Type="http://schemas.openxmlformats.org/officeDocument/2006/relationships/hyperlink" Target="http://www.awra.org/impact/issues/Jan2018IMPACT.pdf" TargetMode="External"/><Relationship Id="rId26" Type="http://schemas.openxmlformats.org/officeDocument/2006/relationships/hyperlink" Target="http://doi.org/10.1016/j.rse.2008.03.01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hydrology.usu.edu/taudem/taudem5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co.ncep.noaa.gov/pmb/products/gfs/" TargetMode="External"/><Relationship Id="rId17" Type="http://schemas.openxmlformats.org/officeDocument/2006/relationships/hyperlink" Target="http://water.noaa.gov/map" TargetMode="External"/><Relationship Id="rId25" Type="http://schemas.openxmlformats.org/officeDocument/2006/relationships/hyperlink" Target="http://dx.doi.org/10.1007/s11069-004-4549-4" TargetMode="External"/><Relationship Id="rId33" Type="http://schemas.openxmlformats.org/officeDocument/2006/relationships/hyperlink" Target="https://doi.org/10.1029/2019WR02483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ater.noaa.gov/about/nwm" TargetMode="External"/><Relationship Id="rId20" Type="http://schemas.openxmlformats.org/officeDocument/2006/relationships/hyperlink" Target="https://ams.confex.com/ams/97Annual/webprogram/Paper314045.html" TargetMode="External"/><Relationship Id="rId29" Type="http://schemas.openxmlformats.org/officeDocument/2006/relationships/hyperlink" Target="https://sites.google.com/site/geonet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o.ncep.noaa.gov/pmb/products/hrrr/" TargetMode="External"/><Relationship Id="rId24" Type="http://schemas.openxmlformats.org/officeDocument/2006/relationships/hyperlink" Target="http://hydrology.usu.edu/dtarb/Passalacqua_2015.pdf" TargetMode="External"/><Relationship Id="rId32" Type="http://schemas.openxmlformats.org/officeDocument/2006/relationships/hyperlink" Target="https://www.opengeospatial.org/standards/wmts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rapid-hub.org/" TargetMode="External"/><Relationship Id="rId23" Type="http://schemas.openxmlformats.org/officeDocument/2006/relationships/hyperlink" Target="http://dx.doi.org/10.1016/j.earscirev.2015.05.012" TargetMode="External"/><Relationship Id="rId28" Type="http://schemas.openxmlformats.org/officeDocument/2006/relationships/hyperlink" Target="http://dx.doi.org/10.1002/hyp.10581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nssl.noaa.gov/projects/mrms/" TargetMode="External"/><Relationship Id="rId19" Type="http://schemas.openxmlformats.org/officeDocument/2006/relationships/hyperlink" Target="https://ams.confex.com/ams/98Annual/webprogram/Paper332874.html" TargetMode="External"/><Relationship Id="rId31" Type="http://schemas.openxmlformats.org/officeDocument/2006/relationships/hyperlink" Target="https://github.com/cybergis/nfie-floodmap/blob/master/test/huc6tms.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mads.ncep.noaa.gov/" TargetMode="External"/><Relationship Id="rId14" Type="http://schemas.openxmlformats.org/officeDocument/2006/relationships/hyperlink" Target="https://ral.ucar.edu/projects/wrf_hydro/" TargetMode="External"/><Relationship Id="rId22" Type="http://schemas.openxmlformats.org/officeDocument/2006/relationships/hyperlink" Target="http://www.mssanz.org.au/modsim09/F4/tarboton_F4.pdf" TargetMode="External"/><Relationship Id="rId27" Type="http://schemas.openxmlformats.org/officeDocument/2006/relationships/hyperlink" Target="http://dx.doi.org/10.1016/j.jhydrol.2011.03.051" TargetMode="External"/><Relationship Id="rId30" Type="http://schemas.openxmlformats.org/officeDocument/2006/relationships/hyperlink" Target="https://web.corral.tacc.utexas.edu/nfiedata/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nco.ncep.noaa.gov/pmb/products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B5E851-1177-4149-91E7-FBE2463F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Arctur, David K</dc:creator>
  <cp:keywords/>
  <dc:description/>
  <cp:lastModifiedBy>David Arctur</cp:lastModifiedBy>
  <cp:revision>6</cp:revision>
  <dcterms:created xsi:type="dcterms:W3CDTF">2019-12-24T16:06:00Z</dcterms:created>
  <dcterms:modified xsi:type="dcterms:W3CDTF">2019-12-24T16:40:00Z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ae2748eb-9255-3a8e-8500-88ade11c53cd</vt:lpwstr>
  </property>
  <property fmtid="{D5CDD505-2E9C-101B-9397-08002B2CF9AE}" pid="24" name="Mendeley Citation Style_1">
    <vt:lpwstr>http://www.zotero.org/styles/apa</vt:lpwstr>
  </property>
</Properties>
</file>