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4BF0F" w14:textId="77777777" w:rsidR="00731A6D" w:rsidRDefault="00731A6D" w:rsidP="00731A6D">
      <w:pPr>
        <w:spacing w:line="240" w:lineRule="auto"/>
        <w:jc w:val="center"/>
        <w:rPr>
          <w:rFonts w:cs="Times New Roman"/>
          <w:b/>
          <w:bCs/>
          <w:szCs w:val="24"/>
        </w:rPr>
      </w:pPr>
      <w:r w:rsidRPr="00731A6D">
        <w:rPr>
          <w:rFonts w:cs="Times New Roman"/>
          <w:b/>
          <w:bCs/>
          <w:szCs w:val="24"/>
        </w:rPr>
        <w:t>Online supplement to</w:t>
      </w:r>
    </w:p>
    <w:p w14:paraId="6F527458" w14:textId="77777777" w:rsidR="003701DB" w:rsidRPr="00731A6D" w:rsidRDefault="003701DB" w:rsidP="00731A6D">
      <w:pPr>
        <w:spacing w:line="240" w:lineRule="auto"/>
        <w:jc w:val="center"/>
        <w:rPr>
          <w:rFonts w:cs="Times New Roman"/>
          <w:b/>
          <w:bCs/>
          <w:szCs w:val="24"/>
        </w:rPr>
      </w:pPr>
    </w:p>
    <w:p w14:paraId="49464243" w14:textId="77777777" w:rsidR="00731A6D" w:rsidRDefault="003701DB" w:rsidP="00731A6D">
      <w:pPr>
        <w:jc w:val="center"/>
        <w:rPr>
          <w:rFonts w:cs="Times New Roman"/>
          <w:b/>
          <w:bCs/>
          <w:color w:val="222222"/>
          <w:shd w:val="clear" w:color="auto" w:fill="FFFFFF"/>
        </w:rPr>
      </w:pPr>
      <w:r w:rsidRPr="0098683C">
        <w:rPr>
          <w:rFonts w:cs="Times New Roman"/>
          <w:b/>
          <w:bCs/>
          <w:color w:val="222222"/>
          <w:shd w:val="clear" w:color="auto" w:fill="FFFFFF"/>
        </w:rPr>
        <w:t>Adoption of Partially Automated Vehicle Technology Features and Impacts on Vehicle Miles of Travel (VMT)</w:t>
      </w:r>
    </w:p>
    <w:p w14:paraId="2768EC91" w14:textId="77777777" w:rsidR="003701DB" w:rsidRPr="00731A6D" w:rsidRDefault="003701DB" w:rsidP="00731A6D">
      <w:pPr>
        <w:jc w:val="center"/>
        <w:rPr>
          <w:rFonts w:cs="Times New Roman"/>
          <w:b/>
          <w:bCs/>
          <w:szCs w:val="24"/>
        </w:rPr>
      </w:pPr>
    </w:p>
    <w:p w14:paraId="7F48438C" w14:textId="77777777" w:rsidR="00731A6D" w:rsidRDefault="00731A6D" w:rsidP="00731A6D">
      <w:pPr>
        <w:spacing w:line="240" w:lineRule="auto"/>
        <w:jc w:val="center"/>
        <w:rPr>
          <w:rFonts w:cs="Times New Roman"/>
          <w:szCs w:val="24"/>
        </w:rPr>
      </w:pPr>
      <w:r w:rsidRPr="00731A6D">
        <w:rPr>
          <w:rFonts w:cs="Times New Roman"/>
          <w:szCs w:val="24"/>
        </w:rPr>
        <w:t>By Katherine E. Asmussen, Aupal Mondal, and Chandra R. Bhat (corresponding author)</w:t>
      </w:r>
    </w:p>
    <w:p w14:paraId="12546000" w14:textId="77777777" w:rsidR="003701DB" w:rsidRDefault="003701DB" w:rsidP="00731A6D">
      <w:pPr>
        <w:spacing w:line="240" w:lineRule="auto"/>
        <w:jc w:val="center"/>
        <w:rPr>
          <w:rFonts w:cs="Times New Roman"/>
          <w:szCs w:val="24"/>
        </w:rPr>
      </w:pPr>
    </w:p>
    <w:p w14:paraId="49F3A981" w14:textId="77777777" w:rsidR="008F1920" w:rsidRPr="00731A6D" w:rsidRDefault="008F1920" w:rsidP="00731A6D">
      <w:pPr>
        <w:spacing w:line="240" w:lineRule="auto"/>
        <w:jc w:val="center"/>
        <w:rPr>
          <w:rFonts w:cs="Times New Roman"/>
          <w:szCs w:val="24"/>
        </w:rPr>
      </w:pPr>
    </w:p>
    <w:p w14:paraId="23BA9AF9" w14:textId="77777777" w:rsidR="00CA6F48" w:rsidRPr="00440736" w:rsidRDefault="00CA6F48" w:rsidP="00CA6F48">
      <w:pPr>
        <w:pStyle w:val="Heading2"/>
        <w:spacing w:before="0" w:line="276" w:lineRule="auto"/>
        <w:rPr>
          <w:rFonts w:cs="Times New Roman"/>
        </w:rPr>
      </w:pPr>
      <w:r w:rsidRPr="00440736">
        <w:rPr>
          <w:rFonts w:cs="Times New Roman"/>
        </w:rPr>
        <w:t>Mathematical Formulation of the GHDM for the Current Study</w:t>
      </w:r>
    </w:p>
    <w:p w14:paraId="48D80585" w14:textId="50277E9E" w:rsidR="00CA6F48" w:rsidRPr="00440736" w:rsidRDefault="00CA6F48" w:rsidP="00CA6F48">
      <w:pPr>
        <w:rPr>
          <w:rFonts w:cs="Times New Roman"/>
        </w:rPr>
      </w:pPr>
      <w:r w:rsidRPr="00440736">
        <w:rPr>
          <w:rFonts w:cs="Times New Roman"/>
        </w:rPr>
        <w:t xml:space="preserve">Given all the </w:t>
      </w:r>
      <w:r w:rsidR="001E4854">
        <w:rPr>
          <w:rFonts w:cs="Times New Roman"/>
        </w:rPr>
        <w:t>main outcomes are either ordinal or grouped</w:t>
      </w:r>
      <w:r w:rsidR="00465972">
        <w:rPr>
          <w:rFonts w:cs="Times New Roman"/>
        </w:rPr>
        <w:t>,</w:t>
      </w:r>
      <w:r w:rsidR="001E4854">
        <w:rPr>
          <w:rFonts w:cs="Times New Roman"/>
        </w:rPr>
        <w:t xml:space="preserve"> and all the </w:t>
      </w:r>
      <w:r w:rsidRPr="00440736">
        <w:rPr>
          <w:rFonts w:cs="Times New Roman"/>
        </w:rPr>
        <w:t>indicators are ordinal in nature, the GHDM model is formulated with only ordinal outcomes.</w:t>
      </w:r>
      <w:r w:rsidR="00465972">
        <w:rPr>
          <w:rStyle w:val="FootnoteReference"/>
          <w:rFonts w:cs="Times New Roman"/>
        </w:rPr>
        <w:footnoteReference w:id="1"/>
      </w:r>
    </w:p>
    <w:p w14:paraId="22588899" w14:textId="77777777" w:rsidR="00CA6F48" w:rsidRPr="00440736" w:rsidRDefault="00CA6F48" w:rsidP="00CA6F48">
      <w:pPr>
        <w:ind w:firstLine="720"/>
        <w:rPr>
          <w:rFonts w:cs="Times New Roman"/>
        </w:rPr>
      </w:pPr>
      <w:r w:rsidRPr="00440736">
        <w:rPr>
          <w:rFonts w:cs="Times New Roman"/>
        </w:rPr>
        <w:t xml:space="preserve">Consider the case of an individual </w:t>
      </w:r>
      <w:r w:rsidRPr="00440736">
        <w:rPr>
          <w:rFonts w:cs="Times New Roman"/>
          <w:noProof/>
          <w:position w:val="-10"/>
        </w:rPr>
        <w:object w:dxaOrig="1400" w:dyaOrig="320" w14:anchorId="407E1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0.3pt;height:15.45pt" o:ole="" o:preferrelative="f">
            <v:imagedata r:id="rId8" o:title=""/>
            <o:lock v:ext="edit" aspectratio="f"/>
          </v:shape>
          <o:OLEObject Type="Embed" ProgID="Equation.DSMT4" ShapeID="_x0000_i1025" DrawAspect="Content" ObjectID="_1689315533" r:id="rId9"/>
        </w:object>
      </w:r>
      <w:r w:rsidRPr="00440736">
        <w:rPr>
          <w:rFonts w:cs="Times New Roman"/>
        </w:rPr>
        <w:t xml:space="preserve">. Let </w:t>
      </w:r>
      <w:r w:rsidRPr="00440736">
        <w:rPr>
          <w:rFonts w:cs="Times New Roman"/>
          <w:position w:val="-10"/>
        </w:rPr>
        <w:object w:dxaOrig="1320" w:dyaOrig="320" w14:anchorId="4014C39C">
          <v:shape id="_x0000_i1026" type="#_x0000_t75" style="width:66pt;height:15.45pt" o:ole="" o:preferrelative="f">
            <v:imagedata r:id="rId10" o:title=""/>
            <o:lock v:ext="edit" aspectratio="f"/>
          </v:shape>
          <o:OLEObject Type="Embed" ProgID="Equation.DSMT4" ShapeID="_x0000_i1026" DrawAspect="Content" ObjectID="_1689315534" r:id="rId11"/>
        </w:object>
      </w:r>
      <w:r w:rsidRPr="00440736">
        <w:rPr>
          <w:rFonts w:cs="Times New Roman"/>
        </w:rPr>
        <w:t xml:space="preserve"> be the index of the latent constructs and let </w:t>
      </w:r>
      <w:r w:rsidRPr="00440736">
        <w:rPr>
          <w:rFonts w:cs="Times New Roman"/>
          <w:position w:val="-14"/>
        </w:rPr>
        <w:object w:dxaOrig="300" w:dyaOrig="400" w14:anchorId="77A10A3D">
          <v:shape id="_x0000_i1027" type="#_x0000_t75" style="width:15pt;height:20.55pt" o:ole="" o:preferrelative="f">
            <v:imagedata r:id="rId12" o:title=""/>
            <o:lock v:ext="edit" aspectratio="f"/>
          </v:shape>
          <o:OLEObject Type="Embed" ProgID="Equation.DSMT4" ShapeID="_x0000_i1027" DrawAspect="Content" ObjectID="_1689315535" r:id="rId13"/>
        </w:object>
      </w:r>
      <w:r w:rsidRPr="00440736">
        <w:rPr>
          <w:rFonts w:cs="Times New Roman"/>
        </w:rPr>
        <w:t xml:space="preserve"> be the value of the latent variable </w:t>
      </w:r>
      <w:r w:rsidRPr="00440736">
        <w:rPr>
          <w:rFonts w:cs="Times New Roman"/>
          <w:i/>
        </w:rPr>
        <w:t>l</w:t>
      </w:r>
      <w:r w:rsidRPr="00440736">
        <w:rPr>
          <w:rFonts w:cs="Times New Roman"/>
        </w:rPr>
        <w:t xml:space="preserve"> for the individual </w:t>
      </w:r>
      <w:r w:rsidRPr="00440736">
        <w:rPr>
          <w:rFonts w:cs="Times New Roman"/>
          <w:i/>
        </w:rPr>
        <w:t>q</w:t>
      </w:r>
      <w:r w:rsidRPr="00440736">
        <w:rPr>
          <w:rFonts w:cs="Times New Roman"/>
        </w:rPr>
        <w:t xml:space="preserve">. </w:t>
      </w:r>
      <w:r w:rsidRPr="00440736">
        <w:rPr>
          <w:rFonts w:cs="Times New Roman"/>
          <w:position w:val="-14"/>
        </w:rPr>
        <w:object w:dxaOrig="300" w:dyaOrig="400" w14:anchorId="7812CCCE">
          <v:shape id="_x0000_i1028" type="#_x0000_t75" style="width:15pt;height:20.55pt" o:ole="" o:preferrelative="f">
            <v:imagedata r:id="rId12" o:title=""/>
            <o:lock v:ext="edit" aspectratio="f"/>
          </v:shape>
          <o:OLEObject Type="Embed" ProgID="Equation.DSMT4" ShapeID="_x0000_i1028" DrawAspect="Content" ObjectID="_1689315536" r:id="rId14"/>
        </w:object>
      </w:r>
      <w:r w:rsidRPr="00440736">
        <w:rPr>
          <w:rFonts w:cs="Times New Roman"/>
        </w:rPr>
        <w:t xml:space="preserve"> is expressed as a function of its explanatory variables as,</w:t>
      </w:r>
    </w:p>
    <w:p w14:paraId="397D21C9" w14:textId="77777777" w:rsidR="00CA6F48" w:rsidRPr="00440736" w:rsidRDefault="00CA6F48" w:rsidP="00CA6F48">
      <w:pPr>
        <w:tabs>
          <w:tab w:val="right" w:pos="9360"/>
        </w:tabs>
        <w:spacing w:before="120" w:after="120"/>
        <w:rPr>
          <w:rFonts w:cs="Times New Roman"/>
        </w:rPr>
      </w:pPr>
      <w:r w:rsidRPr="00440736">
        <w:rPr>
          <w:rFonts w:cs="Times New Roman"/>
          <w:position w:val="-14"/>
        </w:rPr>
        <w:object w:dxaOrig="1460" w:dyaOrig="400" w14:anchorId="0447E46A">
          <v:shape id="_x0000_i1029" type="#_x0000_t75" style="width:72.45pt;height:20.55pt" o:ole="" o:preferrelative="f">
            <v:imagedata r:id="rId15" o:title=""/>
            <o:lock v:ext="edit" aspectratio="f"/>
          </v:shape>
          <o:OLEObject Type="Embed" ProgID="Equation.DSMT4" ShapeID="_x0000_i1029" DrawAspect="Content" ObjectID="_1689315537" r:id="rId16"/>
        </w:object>
      </w:r>
      <w:r w:rsidRPr="00440736">
        <w:rPr>
          <w:rFonts w:cs="Times New Roman"/>
        </w:rPr>
        <w:t>,</w:t>
      </w:r>
      <w:r w:rsidRPr="00440736">
        <w:rPr>
          <w:rFonts w:cs="Times New Roman"/>
        </w:rPr>
        <w:tab/>
      </w:r>
      <w:r w:rsidRPr="00440736">
        <w:rPr>
          <w:rFonts w:cs="Times New Roman"/>
        </w:rPr>
        <w:fldChar w:fldCharType="begin"/>
      </w:r>
      <w:r w:rsidRPr="00440736">
        <w:rPr>
          <w:rFonts w:cs="Times New Roman"/>
        </w:rPr>
        <w:instrText xml:space="preserve"> MACROBUTTON MTPlaceRef \* MERGEFORMAT </w:instrText>
      </w:r>
      <w:r w:rsidRPr="00440736">
        <w:rPr>
          <w:rFonts w:cs="Times New Roman"/>
        </w:rPr>
        <w:fldChar w:fldCharType="begin"/>
      </w:r>
      <w:r w:rsidRPr="00440736">
        <w:rPr>
          <w:rFonts w:cs="Times New Roman"/>
        </w:rPr>
        <w:instrText xml:space="preserve"> SEQ MTEqn \h \* MERGEFORMAT </w:instrText>
      </w:r>
      <w:r w:rsidRPr="00440736">
        <w:rPr>
          <w:rFonts w:cs="Times New Roman"/>
        </w:rPr>
        <w:fldChar w:fldCharType="end"/>
      </w:r>
      <w:r w:rsidRPr="00440736">
        <w:rPr>
          <w:rFonts w:cs="Times New Roman"/>
        </w:rPr>
        <w:instrText>(</w:instrText>
      </w:r>
      <w:r w:rsidRPr="00440736">
        <w:rPr>
          <w:rFonts w:cs="Times New Roman"/>
        </w:rPr>
        <w:fldChar w:fldCharType="begin"/>
      </w:r>
      <w:r w:rsidRPr="00440736">
        <w:rPr>
          <w:rFonts w:cs="Times New Roman"/>
        </w:rPr>
        <w:instrText xml:space="preserve"> SEQ MTEqn \c \* Arabic \* MERGEFORMAT </w:instrText>
      </w:r>
      <w:r w:rsidRPr="00440736">
        <w:rPr>
          <w:rFonts w:cs="Times New Roman"/>
        </w:rPr>
        <w:fldChar w:fldCharType="separate"/>
      </w:r>
      <w:r w:rsidRPr="00440736">
        <w:rPr>
          <w:rFonts w:cs="Times New Roman"/>
          <w:noProof/>
        </w:rPr>
        <w:instrText>1</w:instrText>
      </w:r>
      <w:r w:rsidRPr="00440736">
        <w:rPr>
          <w:rFonts w:cs="Times New Roman"/>
          <w:noProof/>
        </w:rPr>
        <w:fldChar w:fldCharType="end"/>
      </w:r>
      <w:r w:rsidRPr="00440736">
        <w:rPr>
          <w:rFonts w:cs="Times New Roman"/>
        </w:rPr>
        <w:instrText>)</w:instrText>
      </w:r>
      <w:r w:rsidRPr="00440736">
        <w:rPr>
          <w:rFonts w:cs="Times New Roman"/>
        </w:rPr>
        <w:fldChar w:fldCharType="end"/>
      </w:r>
    </w:p>
    <w:p w14:paraId="1085EB72" w14:textId="77777777" w:rsidR="00CA6F48" w:rsidRPr="00440736" w:rsidRDefault="00CA6F48" w:rsidP="00CA6F48">
      <w:pPr>
        <w:rPr>
          <w:rFonts w:cs="Times New Roman"/>
          <w:iCs/>
        </w:rPr>
      </w:pPr>
      <w:r w:rsidRPr="00440736">
        <w:rPr>
          <w:rFonts w:cs="Times New Roman"/>
        </w:rPr>
        <w:t xml:space="preserve">where </w:t>
      </w:r>
      <w:r w:rsidRPr="00440736">
        <w:rPr>
          <w:rFonts w:cs="Times New Roman"/>
          <w:position w:val="-14"/>
        </w:rPr>
        <w:object w:dxaOrig="1060" w:dyaOrig="380" w14:anchorId="5512676F">
          <v:shape id="_x0000_i1030" type="#_x0000_t75" style="width:53.55pt;height:18.45pt" o:ole="" o:preferrelative="f">
            <v:imagedata r:id="rId17" o:title=""/>
            <o:lock v:ext="edit" aspectratio="f"/>
          </v:shape>
          <o:OLEObject Type="Embed" ProgID="Equation.DSMT4" ShapeID="_x0000_i1030" DrawAspect="Content" ObjectID="_1689315538" r:id="rId18"/>
        </w:object>
      </w:r>
      <w:r w:rsidRPr="00440736">
        <w:rPr>
          <w:rFonts w:cs="Times New Roman"/>
        </w:rPr>
        <w:t xml:space="preserve"> is a column vector of the explanatory variables of latent variable </w:t>
      </w:r>
      <w:r w:rsidRPr="00440736">
        <w:rPr>
          <w:rFonts w:cs="Times New Roman"/>
          <w:i/>
        </w:rPr>
        <w:t>l</w:t>
      </w:r>
      <w:r w:rsidRPr="00440736">
        <w:rPr>
          <w:rFonts w:cs="Times New Roman"/>
        </w:rPr>
        <w:t xml:space="preserve"> and </w:t>
      </w:r>
      <w:r w:rsidRPr="00440736">
        <w:rPr>
          <w:rFonts w:cs="Times New Roman"/>
          <w:position w:val="-10"/>
        </w:rPr>
        <w:object w:dxaOrig="880" w:dyaOrig="320" w14:anchorId="3E16FE9E">
          <v:shape id="_x0000_i1031" type="#_x0000_t75" style="width:43.7pt;height:15.45pt" o:ole="" o:preferrelative="f">
            <v:imagedata r:id="rId19" o:title=""/>
            <o:lock v:ext="edit" aspectratio="f"/>
          </v:shape>
          <o:OLEObject Type="Embed" ProgID="Equation.DSMT4" ShapeID="_x0000_i1031" DrawAspect="Content" ObjectID="_1689315539" r:id="rId20"/>
        </w:object>
      </w:r>
      <w:r w:rsidRPr="00440736">
        <w:rPr>
          <w:rFonts w:cs="Times New Roman"/>
        </w:rPr>
        <w:t xml:space="preserve">is a vector of its </w:t>
      </w:r>
      <w:proofErr w:type="gramStart"/>
      <w:r w:rsidRPr="00440736">
        <w:rPr>
          <w:rFonts w:cs="Times New Roman"/>
        </w:rPr>
        <w:t>coefficients.</w:t>
      </w:r>
      <w:proofErr w:type="gramEnd"/>
      <w:r w:rsidRPr="00440736">
        <w:rPr>
          <w:rFonts w:cs="Times New Roman"/>
        </w:rPr>
        <w:t xml:space="preserve"> </w:t>
      </w:r>
      <w:r w:rsidRPr="00440736">
        <w:rPr>
          <w:rFonts w:cs="Times New Roman"/>
          <w:position w:val="-14"/>
        </w:rPr>
        <w:object w:dxaOrig="320" w:dyaOrig="380" w14:anchorId="1332BF74">
          <v:shape id="_x0000_i1032" type="#_x0000_t75" style="width:15.45pt;height:18.45pt" o:ole="" o:preferrelative="f">
            <v:imagedata r:id="rId21" o:title=""/>
            <o:lock v:ext="edit" aspectratio="f"/>
          </v:shape>
          <o:OLEObject Type="Embed" ProgID="Equation.DSMT4" ShapeID="_x0000_i1032" DrawAspect="Content" ObjectID="_1689315540" r:id="rId22"/>
        </w:object>
      </w:r>
      <w:r w:rsidRPr="00440736">
        <w:rPr>
          <w:rFonts w:cs="Times New Roman"/>
        </w:rPr>
        <w:t xml:space="preserve"> is the unexplained error term and is assumed to follow a standard normal </w:t>
      </w:r>
      <w:proofErr w:type="gramStart"/>
      <w:r w:rsidRPr="00440736">
        <w:rPr>
          <w:rFonts w:cs="Times New Roman"/>
        </w:rPr>
        <w:t>distribution.</w:t>
      </w:r>
      <w:proofErr w:type="gramEnd"/>
      <w:r w:rsidRPr="00440736">
        <w:rPr>
          <w:rFonts w:cs="Times New Roman"/>
        </w:rPr>
        <w:t xml:space="preserve"> Equation </w:t>
      </w:r>
      <w:r w:rsidRPr="00440736">
        <w:rPr>
          <w:rFonts w:cs="Times New Roman"/>
          <w:iCs/>
        </w:rPr>
        <w:t>(1) can be expressed in the matrix form as,</w:t>
      </w:r>
    </w:p>
    <w:p w14:paraId="7CA63C91" w14:textId="77777777" w:rsidR="00CA6F48" w:rsidRPr="00440736" w:rsidRDefault="00CA6F48" w:rsidP="00CA6F48">
      <w:pPr>
        <w:tabs>
          <w:tab w:val="right" w:pos="9360"/>
        </w:tabs>
        <w:spacing w:before="120" w:after="120"/>
        <w:rPr>
          <w:rFonts w:cs="Times New Roman"/>
        </w:rPr>
      </w:pPr>
      <w:r w:rsidRPr="00440736">
        <w:rPr>
          <w:rFonts w:cs="Times New Roman"/>
          <w:position w:val="-14"/>
        </w:rPr>
        <w:object w:dxaOrig="1320" w:dyaOrig="400" w14:anchorId="1CE786A1">
          <v:shape id="_x0000_i1033" type="#_x0000_t75" style="width:66pt;height:20.55pt" o:ole="" o:preferrelative="f">
            <v:imagedata r:id="rId23" o:title=""/>
            <o:lock v:ext="edit" aspectratio="f"/>
          </v:shape>
          <o:OLEObject Type="Embed" ProgID="Equation.DSMT4" ShapeID="_x0000_i1033" DrawAspect="Content" ObjectID="_1689315541" r:id="rId24"/>
        </w:object>
      </w:r>
      <w:r w:rsidRPr="00440736">
        <w:rPr>
          <w:rFonts w:cs="Times New Roman"/>
        </w:rPr>
        <w:t>,</w:t>
      </w:r>
      <w:r w:rsidRPr="00440736">
        <w:rPr>
          <w:rFonts w:cs="Times New Roman"/>
        </w:rPr>
        <w:tab/>
      </w:r>
      <w:r w:rsidRPr="00440736">
        <w:rPr>
          <w:rFonts w:cs="Times New Roman"/>
        </w:rPr>
        <w:fldChar w:fldCharType="begin"/>
      </w:r>
      <w:r w:rsidRPr="00440736">
        <w:rPr>
          <w:rFonts w:cs="Times New Roman"/>
        </w:rPr>
        <w:instrText xml:space="preserve"> MACROBUTTON MTPlaceRef \* MERGEFORMAT </w:instrText>
      </w:r>
      <w:r w:rsidRPr="00440736">
        <w:rPr>
          <w:rFonts w:cs="Times New Roman"/>
        </w:rPr>
        <w:fldChar w:fldCharType="begin"/>
      </w:r>
      <w:r w:rsidRPr="00440736">
        <w:rPr>
          <w:rFonts w:cs="Times New Roman"/>
        </w:rPr>
        <w:instrText xml:space="preserve"> SEQ MTEqn \h \* MERGEFORMAT </w:instrText>
      </w:r>
      <w:r w:rsidRPr="00440736">
        <w:rPr>
          <w:rFonts w:cs="Times New Roman"/>
        </w:rPr>
        <w:fldChar w:fldCharType="end"/>
      </w:r>
      <w:r w:rsidRPr="00440736">
        <w:rPr>
          <w:rFonts w:cs="Times New Roman"/>
        </w:rPr>
        <w:instrText>(</w:instrText>
      </w:r>
      <w:r w:rsidRPr="00440736">
        <w:rPr>
          <w:rFonts w:cs="Times New Roman"/>
        </w:rPr>
        <w:fldChar w:fldCharType="begin"/>
      </w:r>
      <w:r w:rsidRPr="00440736">
        <w:rPr>
          <w:rFonts w:cs="Times New Roman"/>
        </w:rPr>
        <w:instrText xml:space="preserve"> SEQ MTEqn \c \* Arabic \* MERGEFORMAT </w:instrText>
      </w:r>
      <w:r w:rsidRPr="00440736">
        <w:rPr>
          <w:rFonts w:cs="Times New Roman"/>
        </w:rPr>
        <w:fldChar w:fldCharType="separate"/>
      </w:r>
      <w:r w:rsidRPr="00440736">
        <w:rPr>
          <w:rFonts w:cs="Times New Roman"/>
          <w:noProof/>
        </w:rPr>
        <w:instrText>2</w:instrText>
      </w:r>
      <w:r w:rsidRPr="00440736">
        <w:rPr>
          <w:rFonts w:cs="Times New Roman"/>
          <w:noProof/>
        </w:rPr>
        <w:fldChar w:fldCharType="end"/>
      </w:r>
      <w:r w:rsidRPr="00440736">
        <w:rPr>
          <w:rFonts w:cs="Times New Roman"/>
        </w:rPr>
        <w:instrText>)</w:instrText>
      </w:r>
      <w:r w:rsidRPr="00440736">
        <w:rPr>
          <w:rFonts w:cs="Times New Roman"/>
        </w:rPr>
        <w:fldChar w:fldCharType="end"/>
      </w:r>
    </w:p>
    <w:p w14:paraId="106E83CF" w14:textId="24309C98" w:rsidR="00CA6F48" w:rsidRPr="00440736" w:rsidRDefault="00CA6F48" w:rsidP="00CA6F48">
      <w:pPr>
        <w:rPr>
          <w:rFonts w:cs="Times New Roman"/>
          <w:iCs/>
        </w:rPr>
      </w:pPr>
      <w:r w:rsidRPr="00440736">
        <w:rPr>
          <w:rFonts w:cs="Times New Roman"/>
        </w:rPr>
        <w:t xml:space="preserve">where </w:t>
      </w:r>
      <w:r w:rsidRPr="00440736">
        <w:rPr>
          <w:rFonts w:cs="Times New Roman"/>
          <w:position w:val="-14"/>
        </w:rPr>
        <w:object w:dxaOrig="920" w:dyaOrig="400" w14:anchorId="79249EE2">
          <v:shape id="_x0000_i1034" type="#_x0000_t75" style="width:45.45pt;height:20.55pt" o:ole="" o:preferrelative="f">
            <v:imagedata r:id="rId25" o:title=""/>
            <o:lock v:ext="edit" aspectratio="f"/>
          </v:shape>
          <o:OLEObject Type="Embed" ProgID="Equation.DSMT4" ShapeID="_x0000_i1034" DrawAspect="Content" ObjectID="_1689315542" r:id="rId26"/>
        </w:object>
      </w:r>
      <w:r w:rsidRPr="00440736">
        <w:rPr>
          <w:rFonts w:cs="Times New Roman"/>
        </w:rPr>
        <w:t xml:space="preserve">is a column vector of all the latent variables, </w:t>
      </w:r>
      <w:r w:rsidRPr="00440736">
        <w:rPr>
          <w:rFonts w:cs="Times New Roman"/>
          <w:position w:val="-14"/>
        </w:rPr>
        <w:object w:dxaOrig="1080" w:dyaOrig="380" w14:anchorId="0CF0407C">
          <v:shape id="_x0000_i1035" type="#_x0000_t75" style="width:54pt;height:18.45pt" o:ole="" o:preferrelative="f">
            <v:imagedata r:id="rId27" o:title=""/>
            <o:lock v:ext="edit" aspectratio="f"/>
          </v:shape>
          <o:OLEObject Type="Embed" ProgID="Equation.DSMT4" ShapeID="_x0000_i1035" DrawAspect="Content" ObjectID="_1689315543" r:id="rId28"/>
        </w:object>
      </w:r>
      <w:r w:rsidRPr="00440736">
        <w:rPr>
          <w:rFonts w:cs="Times New Roman"/>
        </w:rPr>
        <w:t xml:space="preserve">is a matrix formed by vertically stacking the vectors </w:t>
      </w:r>
      <w:r w:rsidRPr="00440736">
        <w:rPr>
          <w:rFonts w:cs="Times New Roman"/>
          <w:position w:val="-14"/>
        </w:rPr>
        <w:object w:dxaOrig="1660" w:dyaOrig="400" w14:anchorId="77E69C9A">
          <v:shape id="_x0000_i1036" type="#_x0000_t75" style="width:82.7pt;height:20.55pt" o:ole="" o:preferrelative="f">
            <v:imagedata r:id="rId29" o:title=""/>
            <o:lock v:ext="edit" aspectratio="f"/>
          </v:shape>
          <o:OLEObject Type="Embed" ProgID="Equation.DSMT4" ShapeID="_x0000_i1036" DrawAspect="Content" ObjectID="_1689315544" r:id="rId30"/>
        </w:object>
      </w:r>
      <w:r w:rsidRPr="00440736">
        <w:rPr>
          <w:rFonts w:cs="Times New Roman"/>
        </w:rPr>
        <w:t xml:space="preserve"> and </w:t>
      </w:r>
      <w:r w:rsidRPr="00440736">
        <w:rPr>
          <w:rFonts w:cs="Times New Roman"/>
          <w:position w:val="-14"/>
        </w:rPr>
        <w:object w:dxaOrig="960" w:dyaOrig="380" w14:anchorId="6512ABB1">
          <v:shape id="_x0000_i1037" type="#_x0000_t75" style="width:48pt;height:18.45pt" o:ole="" o:preferrelative="f">
            <v:imagedata r:id="rId31" o:title=""/>
            <o:lock v:ext="edit" aspectratio="f"/>
          </v:shape>
          <o:OLEObject Type="Embed" ProgID="Equation.DSMT4" ShapeID="_x0000_i1037" DrawAspect="Content" ObjectID="_1689315545" r:id="rId32"/>
        </w:object>
      </w:r>
      <w:r w:rsidRPr="00440736">
        <w:rPr>
          <w:rFonts w:cs="Times New Roman"/>
        </w:rPr>
        <w:t xml:space="preserve"> is formed by vertically stacking </w:t>
      </w:r>
      <w:r w:rsidRPr="00440736">
        <w:rPr>
          <w:rFonts w:cs="Times New Roman"/>
          <w:position w:val="-14"/>
        </w:rPr>
        <w:object w:dxaOrig="1540" w:dyaOrig="380" w14:anchorId="185186EF">
          <v:shape id="_x0000_i1038" type="#_x0000_t75" style="width:76.7pt;height:18.45pt" o:ole="" o:preferrelative="f">
            <v:imagedata r:id="rId33" o:title=""/>
            <o:lock v:ext="edit" aspectratio="f"/>
          </v:shape>
          <o:OLEObject Type="Embed" ProgID="Equation.DSMT4" ShapeID="_x0000_i1038" DrawAspect="Content" ObjectID="_1689315546" r:id="rId34"/>
        </w:object>
      </w:r>
      <w:r w:rsidRPr="00440736">
        <w:rPr>
          <w:rFonts w:cs="Times New Roman"/>
        </w:rPr>
        <w:t xml:space="preserve">. </w:t>
      </w:r>
      <w:r w:rsidRPr="00440736">
        <w:rPr>
          <w:rFonts w:cs="Times New Roman"/>
          <w:position w:val="-14"/>
        </w:rPr>
        <w:object w:dxaOrig="279" w:dyaOrig="380" w14:anchorId="0AB24C4E">
          <v:shape id="_x0000_i1039" type="#_x0000_t75" style="width:13.7pt;height:18.45pt" o:ole="" o:preferrelative="f">
            <v:imagedata r:id="rId35" o:title=""/>
            <o:lock v:ext="edit" aspectratio="f"/>
          </v:shape>
          <o:OLEObject Type="Embed" ProgID="Equation.DSMT4" ShapeID="_x0000_i1039" DrawAspect="Content" ObjectID="_1689315547" r:id="rId36"/>
        </w:object>
      </w:r>
      <w:r w:rsidRPr="00440736">
        <w:rPr>
          <w:rFonts w:cs="Times New Roman"/>
        </w:rPr>
        <w:t xml:space="preserve"> follows a multivariate normal distribution centered at the origin and having a correlation matrix of </w:t>
      </w:r>
      <w:r w:rsidRPr="00440736">
        <w:rPr>
          <w:rFonts w:cs="Times New Roman"/>
          <w:position w:val="-10"/>
        </w:rPr>
        <w:object w:dxaOrig="940" w:dyaOrig="320" w14:anchorId="7525F8C4">
          <v:shape id="_x0000_i1040" type="#_x0000_t75" style="width:46.3pt;height:15.45pt" o:ole="" o:preferrelative="f">
            <v:imagedata r:id="rId37" o:title=""/>
            <o:lock v:ext="edit" aspectratio="f"/>
          </v:shape>
          <o:OLEObject Type="Embed" ProgID="Equation.DSMT4" ShapeID="_x0000_i1040" DrawAspect="Content" ObjectID="_1689315548" r:id="rId38"/>
        </w:object>
      </w:r>
      <w:r w:rsidRPr="00440736">
        <w:rPr>
          <w:rFonts w:cs="Times New Roman"/>
        </w:rPr>
        <w:t xml:space="preserve">, i.e., </w:t>
      </w:r>
      <w:r w:rsidR="00FD334A" w:rsidRPr="00440736">
        <w:rPr>
          <w:rFonts w:cs="Times New Roman"/>
          <w:position w:val="-14"/>
        </w:rPr>
        <w:object w:dxaOrig="1820" w:dyaOrig="380" w14:anchorId="4CC56C64">
          <v:shape id="_x0000_i1131" type="#_x0000_t75" style="width:90.85pt;height:18.45pt" o:ole="" o:preferrelative="f">
            <v:imagedata r:id="rId39" o:title=""/>
            <o:lock v:ext="edit" aspectratio="f"/>
          </v:shape>
          <o:OLEObject Type="Embed" ProgID="Equation.DSMT4" ShapeID="_x0000_i1131" DrawAspect="Content" ObjectID="_1689315549" r:id="rId40"/>
        </w:object>
      </w:r>
      <w:r w:rsidRPr="00440736">
        <w:rPr>
          <w:rFonts w:cs="Times New Roman"/>
        </w:rPr>
        <w:t xml:space="preserve">, where </w:t>
      </w:r>
      <w:r w:rsidR="00FD334A" w:rsidRPr="00440736">
        <w:rPr>
          <w:rFonts w:cs="Times New Roman"/>
          <w:position w:val="-12"/>
        </w:rPr>
        <w:object w:dxaOrig="300" w:dyaOrig="360" w14:anchorId="4CDC1577">
          <v:shape id="_x0000_i1133" type="#_x0000_t75" style="width:15pt;height:18pt" o:ole="" o:preferrelative="f">
            <v:imagedata r:id="rId41" o:title=""/>
            <o:lock v:ext="edit" aspectratio="f"/>
          </v:shape>
          <o:OLEObject Type="Embed" ProgID="Equation.DSMT4" ShapeID="_x0000_i1133" DrawAspect="Content" ObjectID="_1689315550" r:id="rId42"/>
        </w:object>
      </w:r>
      <w:r w:rsidRPr="00440736">
        <w:rPr>
          <w:rFonts w:cs="Times New Roman"/>
        </w:rPr>
        <w:t xml:space="preserve"> is a vector of zeros. The variance of all the elements in </w:t>
      </w:r>
      <w:r w:rsidRPr="00440736">
        <w:rPr>
          <w:rFonts w:cs="Times New Roman"/>
          <w:position w:val="-14"/>
        </w:rPr>
        <w:object w:dxaOrig="279" w:dyaOrig="380" w14:anchorId="3230479B">
          <v:shape id="_x0000_i1043" type="#_x0000_t75" style="width:13.7pt;height:18.45pt" o:ole="" o:preferrelative="f">
            <v:imagedata r:id="rId35" o:title=""/>
            <o:lock v:ext="edit" aspectratio="f"/>
          </v:shape>
          <o:OLEObject Type="Embed" ProgID="Equation.DSMT4" ShapeID="_x0000_i1043" DrawAspect="Content" ObjectID="_1689315551" r:id="rId43"/>
        </w:object>
      </w:r>
      <w:r w:rsidRPr="00440736">
        <w:rPr>
          <w:rFonts w:cs="Times New Roman"/>
        </w:rPr>
        <w:t xml:space="preserve"> is fixed as unity because it is not possible to uniquely identify a scale for the latent variables. Equation </w:t>
      </w:r>
      <w:r w:rsidRPr="00440736">
        <w:rPr>
          <w:rFonts w:cs="Times New Roman"/>
          <w:iCs/>
        </w:rPr>
        <w:t>(2) constitutes the SEM component of the framework.</w:t>
      </w:r>
    </w:p>
    <w:p w14:paraId="7AC35CDC" w14:textId="77777777" w:rsidR="00CA6F48" w:rsidRPr="00440736" w:rsidRDefault="00CA6F48" w:rsidP="00CA6F48">
      <w:pPr>
        <w:rPr>
          <w:rFonts w:cs="Times New Roman"/>
        </w:rPr>
      </w:pPr>
      <w:r w:rsidRPr="00440736">
        <w:rPr>
          <w:rFonts w:cs="Times New Roman"/>
        </w:rPr>
        <w:tab/>
        <w:t>Let</w:t>
      </w:r>
      <w:r w:rsidRPr="00440736">
        <w:rPr>
          <w:rFonts w:cs="Times New Roman"/>
          <w:noProof/>
          <w:position w:val="-10"/>
        </w:rPr>
        <w:object w:dxaOrig="1380" w:dyaOrig="320" w14:anchorId="0137C2D4">
          <v:shape id="_x0000_i1044" type="#_x0000_t75" alt="" style="width:69pt;height:15.45pt;mso-width-percent:0;mso-height-percent:0;mso-width-percent:0;mso-height-percent:0" o:ole="" o:preferrelative="f">
            <v:imagedata r:id="rId44" o:title=""/>
            <o:lock v:ext="edit" aspectratio="f"/>
          </v:shape>
          <o:OLEObject Type="Embed" ProgID="Equation.DSMT4" ShapeID="_x0000_i1044" DrawAspect="Content" ObjectID="_1689315552" r:id="rId45"/>
        </w:object>
      </w:r>
      <w:r w:rsidRPr="00440736">
        <w:rPr>
          <w:rFonts w:cs="Times New Roman"/>
        </w:rPr>
        <w:t xml:space="preserve"> denote the index of the outcome variables (including the indicator variables). Let</w:t>
      </w:r>
      <w:r w:rsidRPr="00440736">
        <w:rPr>
          <w:rFonts w:cs="Times New Roman"/>
          <w:noProof/>
          <w:position w:val="-14"/>
        </w:rPr>
        <w:object w:dxaOrig="320" w:dyaOrig="400" w14:anchorId="5339F75C">
          <v:shape id="_x0000_i1045" type="#_x0000_t75" alt="" style="width:15.45pt;height:20.55pt;mso-width-percent:0;mso-height-percent:0;mso-width-percent:0;mso-height-percent:0" o:ole="" o:preferrelative="f">
            <v:imagedata r:id="rId46" o:title=""/>
            <o:lock v:ext="edit" aspectratio="f"/>
          </v:shape>
          <o:OLEObject Type="Embed" ProgID="Equation.DSMT4" ShapeID="_x0000_i1045" DrawAspect="Content" ObjectID="_1689315553" r:id="rId47"/>
        </w:object>
      </w:r>
      <w:r w:rsidRPr="00440736">
        <w:rPr>
          <w:rFonts w:cs="Times New Roman"/>
        </w:rPr>
        <w:t>be the underlying continuous measure associated with the outcome variable</w:t>
      </w:r>
      <w:r w:rsidRPr="00440736">
        <w:rPr>
          <w:rFonts w:cs="Times New Roman"/>
          <w:noProof/>
          <w:position w:val="-14"/>
        </w:rPr>
        <w:object w:dxaOrig="320" w:dyaOrig="380" w14:anchorId="71D3750A">
          <v:shape id="_x0000_i1046" type="#_x0000_t75" alt="" style="width:15.45pt;height:18.45pt;mso-width-percent:0;mso-height-percent:0;mso-width-percent:0;mso-height-percent:0" o:ole="" o:preferrelative="f">
            <v:imagedata r:id="rId48" o:title=""/>
            <o:lock v:ext="edit" aspectratio="f"/>
          </v:shape>
          <o:OLEObject Type="Embed" ProgID="Equation.DSMT4" ShapeID="_x0000_i1046" DrawAspect="Content" ObjectID="_1689315554" r:id="rId49"/>
        </w:object>
      </w:r>
      <w:r w:rsidRPr="00440736">
        <w:rPr>
          <w:rFonts w:cs="Times New Roman"/>
        </w:rPr>
        <w:t>. Then,</w:t>
      </w:r>
    </w:p>
    <w:p w14:paraId="33CE5AC2" w14:textId="77777777" w:rsidR="00CA6F48" w:rsidRPr="00440736" w:rsidRDefault="00CA6F48" w:rsidP="00CA6F48">
      <w:pPr>
        <w:tabs>
          <w:tab w:val="right" w:pos="9360"/>
        </w:tabs>
        <w:spacing w:before="120" w:after="120"/>
        <w:rPr>
          <w:rFonts w:cs="Times New Roman"/>
          <w:noProof/>
        </w:rPr>
      </w:pPr>
      <w:r w:rsidRPr="00440736">
        <w:rPr>
          <w:rFonts w:cs="Times New Roman"/>
          <w:noProof/>
          <w:position w:val="-14"/>
        </w:rPr>
        <w:object w:dxaOrig="2439" w:dyaOrig="400" w14:anchorId="583DE629">
          <v:shape id="_x0000_i1047" type="#_x0000_t75" alt="" style="width:121.3pt;height:20.55pt;mso-width-percent:0;mso-height-percent:0;mso-width-percent:0;mso-height-percent:0" o:ole="" o:preferrelative="f">
            <v:imagedata r:id="rId50" o:title=""/>
            <o:lock v:ext="edit" aspectratio="f"/>
          </v:shape>
          <o:OLEObject Type="Embed" ProgID="Equation.DSMT4" ShapeID="_x0000_i1047" DrawAspect="Content" ObjectID="_1689315555" r:id="rId51"/>
        </w:object>
      </w:r>
      <w:r w:rsidRPr="00440736">
        <w:rPr>
          <w:rFonts w:cs="Times New Roman"/>
          <w:noProof/>
        </w:rPr>
        <w:t>,</w:t>
      </w:r>
      <w:r w:rsidRPr="00440736">
        <w:rPr>
          <w:rFonts w:cs="Times New Roman"/>
          <w:noProof/>
        </w:rPr>
        <w:tab/>
      </w:r>
      <w:r w:rsidRPr="00440736">
        <w:rPr>
          <w:rFonts w:cs="Times New Roman"/>
          <w:noProof/>
        </w:rPr>
        <w:fldChar w:fldCharType="begin"/>
      </w:r>
      <w:r w:rsidRPr="00440736">
        <w:rPr>
          <w:rFonts w:cs="Times New Roman"/>
          <w:noProof/>
        </w:rPr>
        <w:instrText xml:space="preserve"> MACROBUTTON MTPlaceRef \* MERGEFORMAT </w:instrText>
      </w:r>
      <w:r w:rsidRPr="00440736">
        <w:rPr>
          <w:rFonts w:cs="Times New Roman"/>
          <w:noProof/>
        </w:rPr>
        <w:fldChar w:fldCharType="begin"/>
      </w:r>
      <w:r w:rsidRPr="00440736">
        <w:rPr>
          <w:rFonts w:cs="Times New Roman"/>
          <w:noProof/>
        </w:rPr>
        <w:instrText xml:space="preserve"> SEQ MTEqn \h \* MERGEFORMAT </w:instrText>
      </w:r>
      <w:r w:rsidRPr="00440736">
        <w:rPr>
          <w:rFonts w:cs="Times New Roman"/>
          <w:noProof/>
        </w:rPr>
        <w:fldChar w:fldCharType="end"/>
      </w:r>
      <w:r w:rsidRPr="00440736">
        <w:rPr>
          <w:rFonts w:cs="Times New Roman"/>
          <w:noProof/>
        </w:rPr>
        <w:instrText>(</w:instrText>
      </w:r>
      <w:r w:rsidRPr="00440736">
        <w:rPr>
          <w:rFonts w:cs="Times New Roman"/>
          <w:noProof/>
        </w:rPr>
        <w:fldChar w:fldCharType="begin"/>
      </w:r>
      <w:r w:rsidRPr="00440736">
        <w:rPr>
          <w:rFonts w:cs="Times New Roman"/>
          <w:noProof/>
        </w:rPr>
        <w:instrText xml:space="preserve"> SEQ MTEqn \c \* Arabic \* MERGEFORMAT </w:instrText>
      </w:r>
      <w:r w:rsidRPr="00440736">
        <w:rPr>
          <w:rFonts w:cs="Times New Roman"/>
          <w:noProof/>
        </w:rPr>
        <w:fldChar w:fldCharType="separate"/>
      </w:r>
      <w:r w:rsidRPr="00440736">
        <w:rPr>
          <w:rFonts w:cs="Times New Roman"/>
          <w:noProof/>
        </w:rPr>
        <w:instrText>3</w:instrText>
      </w:r>
      <w:r w:rsidRPr="00440736">
        <w:rPr>
          <w:rFonts w:cs="Times New Roman"/>
          <w:noProof/>
        </w:rPr>
        <w:fldChar w:fldCharType="end"/>
      </w:r>
      <w:r w:rsidRPr="00440736">
        <w:rPr>
          <w:rFonts w:cs="Times New Roman"/>
          <w:noProof/>
        </w:rPr>
        <w:instrText>)</w:instrText>
      </w:r>
      <w:r w:rsidRPr="00440736">
        <w:rPr>
          <w:rFonts w:cs="Times New Roman"/>
          <w:noProof/>
        </w:rPr>
        <w:fldChar w:fldCharType="end"/>
      </w:r>
    </w:p>
    <w:p w14:paraId="0E7CA19E" w14:textId="653866B2" w:rsidR="00CA6F48" w:rsidRPr="00440736" w:rsidRDefault="00CA6F48" w:rsidP="00CA6F48">
      <w:pPr>
        <w:tabs>
          <w:tab w:val="right" w:pos="9360"/>
        </w:tabs>
        <w:rPr>
          <w:rFonts w:cs="Times New Roman"/>
        </w:rPr>
      </w:pPr>
      <w:r w:rsidRPr="00440736">
        <w:rPr>
          <w:rFonts w:cs="Times New Roman"/>
          <w:noProof/>
        </w:rPr>
        <w:t xml:space="preserve">where </w:t>
      </w:r>
      <w:r w:rsidRPr="00440736">
        <w:rPr>
          <w:rFonts w:cs="Times New Roman"/>
          <w:noProof/>
          <w:position w:val="-14"/>
        </w:rPr>
        <w:object w:dxaOrig="1500" w:dyaOrig="380" w14:anchorId="59B39187">
          <v:shape id="_x0000_i1048" type="#_x0000_t75" alt="" style="width:75pt;height:18.45pt;mso-width-percent:0;mso-height-percent:0;mso-width-percent:0;mso-height-percent:0" o:ole="" o:preferrelative="f">
            <v:imagedata r:id="rId52" o:title=""/>
            <o:lock v:ext="edit" aspectratio="f"/>
          </v:shape>
          <o:OLEObject Type="Embed" ProgID="Equation.DSMT4" ShapeID="_x0000_i1048" DrawAspect="Content" ObjectID="_1689315556" r:id="rId53"/>
        </w:object>
      </w:r>
      <w:r w:rsidRPr="00440736">
        <w:rPr>
          <w:rFonts w:cs="Times New Roman"/>
          <w:noProof/>
        </w:rPr>
        <w:t xml:space="preserve"> denotes the ordinal category assumed by </w:t>
      </w:r>
      <w:r w:rsidRPr="00440736">
        <w:rPr>
          <w:rFonts w:cs="Times New Roman"/>
          <w:noProof/>
          <w:position w:val="-14"/>
        </w:rPr>
        <w:object w:dxaOrig="320" w:dyaOrig="380" w14:anchorId="58E2D1B1">
          <v:shape id="_x0000_i1049" type="#_x0000_t75" alt="" style="width:15.45pt;height:18.45pt;mso-width-percent:0;mso-height-percent:0;mso-width-percent:0;mso-height-percent:0" o:ole="" o:preferrelative="f">
            <v:imagedata r:id="rId54" o:title=""/>
            <o:lock v:ext="edit" aspectratio="f"/>
          </v:shape>
          <o:OLEObject Type="Embed" ProgID="Equation.DSMT4" ShapeID="_x0000_i1049" DrawAspect="Content" ObjectID="_1689315557" r:id="rId55"/>
        </w:object>
      </w:r>
      <w:r w:rsidRPr="00440736">
        <w:rPr>
          <w:rFonts w:cs="Times New Roman"/>
          <w:noProof/>
        </w:rPr>
        <w:t xml:space="preserve"> and </w:t>
      </w:r>
      <w:r w:rsidRPr="00440736">
        <w:rPr>
          <w:rFonts w:cs="Times New Roman"/>
          <w:noProof/>
          <w:position w:val="-14"/>
        </w:rPr>
        <w:object w:dxaOrig="279" w:dyaOrig="380" w14:anchorId="1093517D">
          <v:shape id="_x0000_i1050" type="#_x0000_t75" alt="" style="width:13.7pt;height:18.45pt;mso-width-percent:0;mso-height-percent:0;mso-width-percent:0;mso-height-percent:0" o:ole="" o:preferrelative="f">
            <v:imagedata r:id="rId56" o:title=""/>
            <o:lock v:ext="edit" aspectratio="f"/>
          </v:shape>
          <o:OLEObject Type="Embed" ProgID="Equation.DSMT4" ShapeID="_x0000_i1050" DrawAspect="Content" ObjectID="_1689315558" r:id="rId57"/>
        </w:object>
      </w:r>
      <w:r w:rsidRPr="00440736">
        <w:rPr>
          <w:rFonts w:cs="Times New Roman"/>
          <w:noProof/>
        </w:rPr>
        <w:t xml:space="preserve"> denotes the lower boundary of the </w:t>
      </w:r>
      <w:r w:rsidRPr="00440736">
        <w:rPr>
          <w:rFonts w:cs="Times New Roman"/>
          <w:i/>
          <w:noProof/>
        </w:rPr>
        <w:t>k</w:t>
      </w:r>
      <w:r w:rsidRPr="00440736">
        <w:rPr>
          <w:rFonts w:cs="Times New Roman"/>
          <w:noProof/>
          <w:vertAlign w:val="superscript"/>
        </w:rPr>
        <w:t>th</w:t>
      </w:r>
      <w:r w:rsidRPr="00440736">
        <w:rPr>
          <w:rFonts w:cs="Times New Roman"/>
          <w:noProof/>
        </w:rPr>
        <w:t xml:space="preserve"> discrete interval of the continous measure associated with the </w:t>
      </w:r>
      <w:r w:rsidRPr="00440736">
        <w:rPr>
          <w:rFonts w:cs="Times New Roman"/>
          <w:i/>
          <w:noProof/>
        </w:rPr>
        <w:t>j</w:t>
      </w:r>
      <w:r w:rsidRPr="00440736">
        <w:rPr>
          <w:rFonts w:cs="Times New Roman"/>
          <w:noProof/>
          <w:vertAlign w:val="superscript"/>
        </w:rPr>
        <w:t>th</w:t>
      </w:r>
      <w:r w:rsidRPr="00440736">
        <w:rPr>
          <w:rFonts w:cs="Times New Roman"/>
          <w:noProof/>
        </w:rPr>
        <w:t xml:space="preserve"> outcome. </w:t>
      </w:r>
      <w:r w:rsidRPr="00440736">
        <w:rPr>
          <w:rFonts w:cs="Times New Roman"/>
          <w:noProof/>
          <w:position w:val="-14"/>
        </w:rPr>
        <w:object w:dxaOrig="1020" w:dyaOrig="380" w14:anchorId="7EA9E83F">
          <v:shape id="_x0000_i1051" type="#_x0000_t75" alt="" style="width:51pt;height:18.45pt;mso-width-percent:0;mso-height-percent:0;mso-width-percent:0;mso-height-percent:0" o:ole="" o:preferrelative="f">
            <v:imagedata r:id="rId58" o:title=""/>
            <o:lock v:ext="edit" aspectratio="f"/>
          </v:shape>
          <o:OLEObject Type="Embed" ProgID="Equation.DSMT4" ShapeID="_x0000_i1051" DrawAspect="Content" ObjectID="_1689315559" r:id="rId59"/>
        </w:object>
      </w:r>
      <w:r w:rsidRPr="00440736">
        <w:rPr>
          <w:rFonts w:cs="Times New Roman"/>
        </w:rPr>
        <w:t xml:space="preserve"> for all </w:t>
      </w:r>
      <w:r w:rsidRPr="00440736">
        <w:rPr>
          <w:rFonts w:cs="Times New Roman"/>
          <w:i/>
          <w:noProof/>
        </w:rPr>
        <w:t>j</w:t>
      </w:r>
      <w:r w:rsidRPr="00440736">
        <w:rPr>
          <w:rFonts w:cs="Times New Roman"/>
        </w:rPr>
        <w:t xml:space="preserve"> and all </w:t>
      </w:r>
      <w:r w:rsidRPr="00440736">
        <w:rPr>
          <w:rFonts w:cs="Times New Roman"/>
          <w:i/>
          <w:noProof/>
        </w:rPr>
        <w:t>k</w:t>
      </w:r>
      <w:r w:rsidRPr="00440736">
        <w:rPr>
          <w:rFonts w:cs="Times New Roman"/>
        </w:rPr>
        <w:t xml:space="preserve">. Since </w:t>
      </w:r>
      <w:r w:rsidRPr="00440736">
        <w:rPr>
          <w:rFonts w:cs="Times New Roman"/>
          <w:noProof/>
          <w:position w:val="-14"/>
        </w:rPr>
        <w:object w:dxaOrig="279" w:dyaOrig="400" w14:anchorId="573FAFCC">
          <v:shape id="_x0000_i1052" type="#_x0000_t75" alt="" style="width:13.7pt;height:20.55pt;mso-width-percent:0;mso-height-percent:0;mso-width-percent:0;mso-height-percent:0" o:ole="" o:preferrelative="f">
            <v:imagedata r:id="rId60" o:title=""/>
            <o:lock v:ext="edit" aspectratio="f"/>
          </v:shape>
          <o:OLEObject Type="Embed" ProgID="Equation.DSMT4" ShapeID="_x0000_i1052" DrawAspect="Content" ObjectID="_1689315560" r:id="rId61"/>
        </w:object>
      </w:r>
      <w:r w:rsidRPr="00440736">
        <w:rPr>
          <w:rFonts w:cs="Times New Roman"/>
          <w:noProof/>
        </w:rPr>
        <w:t xml:space="preserve"> </w:t>
      </w:r>
      <w:r w:rsidRPr="00440736">
        <w:rPr>
          <w:rFonts w:cs="Times New Roman"/>
        </w:rPr>
        <w:t xml:space="preserve">may take any value in </w:t>
      </w:r>
      <w:r w:rsidRPr="00440736">
        <w:rPr>
          <w:rFonts w:cs="Times New Roman"/>
          <w:noProof/>
          <w:position w:val="-10"/>
        </w:rPr>
        <w:object w:dxaOrig="800" w:dyaOrig="320" w14:anchorId="41480924">
          <v:shape id="_x0000_i1053" type="#_x0000_t75" alt="" style="width:40.7pt;height:15.45pt;mso-width-percent:0;mso-height-percent:0;mso-width-percent:0;mso-height-percent:0" o:ole="" o:preferrelative="f">
            <v:imagedata r:id="rId62" o:title=""/>
            <o:lock v:ext="edit" aspectratio="f"/>
          </v:shape>
          <o:OLEObject Type="Embed" ProgID="Equation.DSMT4" ShapeID="_x0000_i1053" DrawAspect="Content" ObjectID="_1689315561" r:id="rId63"/>
        </w:object>
      </w:r>
      <w:r w:rsidRPr="00440736">
        <w:rPr>
          <w:rFonts w:cs="Times New Roman"/>
        </w:rPr>
        <w:t xml:space="preserve">, we fix the value of </w:t>
      </w:r>
      <w:r w:rsidRPr="00440736">
        <w:rPr>
          <w:rFonts w:cs="Times New Roman"/>
          <w:noProof/>
          <w:position w:val="-14"/>
        </w:rPr>
        <w:object w:dxaOrig="840" w:dyaOrig="380" w14:anchorId="0393705D">
          <v:shape id="_x0000_i1054" type="#_x0000_t75" alt="" style="width:42pt;height:18.45pt;mso-width-percent:0;mso-height-percent:0;mso-width-percent:0;mso-height-percent:0" o:ole="" o:preferrelative="f">
            <v:imagedata r:id="rId64" o:title=""/>
            <o:lock v:ext="edit" aspectratio="f"/>
          </v:shape>
          <o:OLEObject Type="Embed" ProgID="Equation.DSMT4" ShapeID="_x0000_i1054" DrawAspect="Content" ObjectID="_1689315562" r:id="rId65"/>
        </w:object>
      </w:r>
      <w:r w:rsidRPr="00440736">
        <w:rPr>
          <w:rFonts w:cs="Times New Roman"/>
        </w:rPr>
        <w:t xml:space="preserve">and </w:t>
      </w:r>
      <w:r w:rsidRPr="00440736">
        <w:rPr>
          <w:rFonts w:cs="Times New Roman"/>
          <w:noProof/>
          <w:position w:val="-16"/>
        </w:rPr>
        <w:object w:dxaOrig="1080" w:dyaOrig="400" w14:anchorId="4A4A61CC">
          <v:shape id="_x0000_i1055" type="#_x0000_t75" alt="" style="width:54pt;height:20.55pt;mso-width-percent:0;mso-height-percent:0;mso-width-percent:0;mso-height-percent:0" o:ole="" o:preferrelative="f">
            <v:imagedata r:id="rId66" o:title=""/>
            <o:lock v:ext="edit" aspectratio="f"/>
          </v:shape>
          <o:OLEObject Type="Embed" ProgID="Equation.DSMT4" ShapeID="_x0000_i1055" DrawAspect="Content" ObjectID="_1689315563" r:id="rId67"/>
        </w:object>
      </w:r>
      <w:r w:rsidRPr="00440736">
        <w:rPr>
          <w:rFonts w:cs="Times New Roman"/>
        </w:rPr>
        <w:t xml:space="preserve"> for all </w:t>
      </w:r>
      <w:r w:rsidRPr="00440736">
        <w:rPr>
          <w:rFonts w:cs="Times New Roman"/>
          <w:i/>
          <w:noProof/>
        </w:rPr>
        <w:t>j</w:t>
      </w:r>
      <w:r w:rsidRPr="00440736">
        <w:rPr>
          <w:rFonts w:cs="Times New Roman"/>
        </w:rPr>
        <w:t xml:space="preserve">. Since the location of the thresholds on the real-line is not uniquely identifiable, we also set </w:t>
      </w:r>
      <w:r w:rsidRPr="00440736">
        <w:rPr>
          <w:rFonts w:cs="Times New Roman"/>
          <w:noProof/>
          <w:position w:val="-14"/>
        </w:rPr>
        <w:object w:dxaOrig="680" w:dyaOrig="380" w14:anchorId="2296A9ED">
          <v:shape id="_x0000_i1056" type="#_x0000_t75" alt="" style="width:33.45pt;height:18.45pt" o:ole="" o:preferrelative="f">
            <v:imagedata r:id="rId68" o:title=""/>
            <o:lock v:ext="edit" aspectratio="f"/>
          </v:shape>
          <o:OLEObject Type="Embed" ProgID="Equation.DSMT4" ShapeID="_x0000_i1056" DrawAspect="Content" ObjectID="_1689315564" r:id="rId69"/>
        </w:object>
      </w:r>
      <w:r w:rsidR="00DD0FE5">
        <w:rPr>
          <w:rFonts w:cs="Times New Roman"/>
          <w:noProof/>
        </w:rPr>
        <w:t xml:space="preserve"> (except for the grouped outcome, for which all thresholds are observed)</w:t>
      </w:r>
      <w:r w:rsidRPr="00440736">
        <w:rPr>
          <w:rFonts w:cs="Times New Roman"/>
        </w:rPr>
        <w:t xml:space="preserve">. </w:t>
      </w:r>
      <w:r w:rsidR="00465972" w:rsidRPr="00440736">
        <w:rPr>
          <w:rFonts w:cs="Times New Roman"/>
          <w:noProof/>
          <w:position w:val="-14"/>
        </w:rPr>
        <w:object w:dxaOrig="320" w:dyaOrig="400" w14:anchorId="0901A246">
          <v:shape id="_x0000_i1057" type="#_x0000_t75" alt="" style="width:15.45pt;height:20.55pt" o:ole="" o:preferrelative="f">
            <v:imagedata r:id="rId70" o:title=""/>
            <o:lock v:ext="edit" aspectratio="f"/>
          </v:shape>
          <o:OLEObject Type="Embed" ProgID="Equation.DSMT4" ShapeID="_x0000_i1057" DrawAspect="Content" ObjectID="_1689315565" r:id="rId71"/>
        </w:object>
      </w:r>
      <w:r w:rsidRPr="00440736">
        <w:rPr>
          <w:rFonts w:cs="Times New Roman"/>
          <w:noProof/>
        </w:rPr>
        <w:t xml:space="preserve"> </w:t>
      </w:r>
      <w:r w:rsidRPr="00440736">
        <w:rPr>
          <w:rFonts w:cs="Times New Roman"/>
        </w:rPr>
        <w:t xml:space="preserve">is expressed as a function of explanatory variables </w:t>
      </w:r>
      <w:r w:rsidR="00465972">
        <w:rPr>
          <w:rFonts w:cs="Times New Roman"/>
        </w:rPr>
        <w:t xml:space="preserve">and, as appropriate, </w:t>
      </w:r>
      <w:r w:rsidR="00DD0FE5">
        <w:rPr>
          <w:rFonts w:cs="Times New Roman"/>
        </w:rPr>
        <w:t xml:space="preserve">the </w:t>
      </w:r>
      <w:r w:rsidR="00465972">
        <w:rPr>
          <w:rFonts w:cs="Times New Roman"/>
        </w:rPr>
        <w:t xml:space="preserve">observed dummy variable values of other endogenous outcomes </w:t>
      </w:r>
      <w:r w:rsidR="00DD0FE5">
        <w:rPr>
          <w:rFonts w:cs="Times New Roman"/>
        </w:rPr>
        <w:t xml:space="preserve">(though strictly only </w:t>
      </w:r>
      <w:r w:rsidR="00465972">
        <w:rPr>
          <w:rFonts w:cs="Times New Roman"/>
        </w:rPr>
        <w:t>in a recursive fashion</w:t>
      </w:r>
      <w:r w:rsidR="00DD0FE5">
        <w:rPr>
          <w:rFonts w:cs="Times New Roman"/>
        </w:rPr>
        <w:t>)</w:t>
      </w:r>
      <w:r w:rsidR="00465972">
        <w:rPr>
          <w:rFonts w:cs="Times New Roman"/>
        </w:rPr>
        <w:t>:</w:t>
      </w:r>
    </w:p>
    <w:p w14:paraId="5E50D568" w14:textId="29610082" w:rsidR="00CA6F48" w:rsidRPr="00440736" w:rsidRDefault="00CA6F48" w:rsidP="00F8193C">
      <w:pPr>
        <w:tabs>
          <w:tab w:val="left" w:pos="4212"/>
          <w:tab w:val="right" w:pos="9360"/>
        </w:tabs>
        <w:spacing w:before="120" w:after="120"/>
        <w:rPr>
          <w:rFonts w:cs="Times New Roman"/>
          <w:noProof/>
        </w:rPr>
      </w:pPr>
      <w:r w:rsidRPr="00440736">
        <w:rPr>
          <w:rFonts w:cs="Times New Roman"/>
          <w:noProof/>
          <w:position w:val="-14"/>
        </w:rPr>
        <w:object w:dxaOrig="2180" w:dyaOrig="400" w14:anchorId="1EBAFB3F">
          <v:shape id="_x0000_i1058" type="#_x0000_t75" alt="" style="width:108.45pt;height:20.55pt" o:ole="" o:preferrelative="f">
            <v:imagedata r:id="rId72" o:title=""/>
            <o:lock v:ext="edit" aspectratio="f"/>
          </v:shape>
          <o:OLEObject Type="Embed" ProgID="Equation.DSMT4" ShapeID="_x0000_i1058" DrawAspect="Content" ObjectID="_1689315566" r:id="rId73"/>
        </w:object>
      </w:r>
      <w:r w:rsidRPr="00440736">
        <w:rPr>
          <w:rFonts w:cs="Times New Roman"/>
          <w:noProof/>
        </w:rPr>
        <w:t>,</w:t>
      </w:r>
      <w:r w:rsidRPr="00440736">
        <w:rPr>
          <w:rFonts w:cs="Times New Roman"/>
          <w:noProof/>
        </w:rPr>
        <w:tab/>
      </w:r>
      <w:r w:rsidR="00F8193C">
        <w:rPr>
          <w:rFonts w:cs="Times New Roman"/>
          <w:noProof/>
        </w:rPr>
        <w:tab/>
      </w:r>
      <w:r w:rsidRPr="00440736">
        <w:rPr>
          <w:rFonts w:cs="Times New Roman"/>
          <w:noProof/>
        </w:rPr>
        <w:fldChar w:fldCharType="begin"/>
      </w:r>
      <w:r w:rsidRPr="00440736">
        <w:rPr>
          <w:rFonts w:cs="Times New Roman"/>
          <w:noProof/>
        </w:rPr>
        <w:instrText xml:space="preserve"> MACROBUTTON MTPlaceRef \* MERGEFORMAT </w:instrText>
      </w:r>
      <w:r w:rsidRPr="00440736">
        <w:rPr>
          <w:rFonts w:cs="Times New Roman"/>
          <w:noProof/>
        </w:rPr>
        <w:fldChar w:fldCharType="begin"/>
      </w:r>
      <w:r w:rsidRPr="00440736">
        <w:rPr>
          <w:rFonts w:cs="Times New Roman"/>
          <w:noProof/>
        </w:rPr>
        <w:instrText xml:space="preserve"> SEQ MTEqn \h \* MERGEFORMAT </w:instrText>
      </w:r>
      <w:r w:rsidRPr="00440736">
        <w:rPr>
          <w:rFonts w:cs="Times New Roman"/>
          <w:noProof/>
        </w:rPr>
        <w:fldChar w:fldCharType="end"/>
      </w:r>
      <w:r w:rsidRPr="00440736">
        <w:rPr>
          <w:rFonts w:cs="Times New Roman"/>
          <w:noProof/>
        </w:rPr>
        <w:instrText>(</w:instrText>
      </w:r>
      <w:r w:rsidRPr="00440736">
        <w:rPr>
          <w:rFonts w:cs="Times New Roman"/>
          <w:noProof/>
        </w:rPr>
        <w:fldChar w:fldCharType="begin"/>
      </w:r>
      <w:r w:rsidRPr="00440736">
        <w:rPr>
          <w:rFonts w:cs="Times New Roman"/>
          <w:noProof/>
        </w:rPr>
        <w:instrText xml:space="preserve"> SEQ MTEqn \c \* Arabic \* MERGEFORMAT </w:instrText>
      </w:r>
      <w:r w:rsidRPr="00440736">
        <w:rPr>
          <w:rFonts w:cs="Times New Roman"/>
          <w:noProof/>
        </w:rPr>
        <w:fldChar w:fldCharType="separate"/>
      </w:r>
      <w:r w:rsidRPr="00440736">
        <w:rPr>
          <w:rFonts w:cs="Times New Roman"/>
          <w:noProof/>
        </w:rPr>
        <w:instrText>4</w:instrText>
      </w:r>
      <w:r w:rsidRPr="00440736">
        <w:rPr>
          <w:rFonts w:cs="Times New Roman"/>
          <w:noProof/>
        </w:rPr>
        <w:fldChar w:fldCharType="end"/>
      </w:r>
      <w:r w:rsidRPr="00440736">
        <w:rPr>
          <w:rFonts w:cs="Times New Roman"/>
          <w:noProof/>
        </w:rPr>
        <w:instrText>)</w:instrText>
      </w:r>
      <w:r w:rsidRPr="00440736">
        <w:rPr>
          <w:rFonts w:cs="Times New Roman"/>
          <w:noProof/>
        </w:rPr>
        <w:fldChar w:fldCharType="end"/>
      </w:r>
    </w:p>
    <w:p w14:paraId="5E17DAA9" w14:textId="56FD7139" w:rsidR="00CA6F48" w:rsidRPr="00440736" w:rsidRDefault="00CA6F48" w:rsidP="00CA6F48">
      <w:pPr>
        <w:rPr>
          <w:rFonts w:cs="Times New Roman"/>
        </w:rPr>
      </w:pPr>
      <w:r w:rsidRPr="00440736">
        <w:rPr>
          <w:rFonts w:cs="Times New Roman"/>
        </w:rPr>
        <w:t xml:space="preserve">where </w:t>
      </w:r>
      <w:r w:rsidR="00465972" w:rsidRPr="00440736">
        <w:rPr>
          <w:rFonts w:cs="Times New Roman"/>
          <w:noProof/>
          <w:position w:val="-14"/>
        </w:rPr>
        <w:object w:dxaOrig="340" w:dyaOrig="380" w14:anchorId="064572FC">
          <v:shape id="_x0000_i1059" type="#_x0000_t75" alt="" style="width:16.7pt;height:18.45pt" o:ole="" o:preferrelative="f">
            <v:imagedata r:id="rId74" o:title=""/>
            <o:lock v:ext="edit" aspectratio="f"/>
          </v:shape>
          <o:OLEObject Type="Embed" ProgID="Equation.DSMT4" ShapeID="_x0000_i1059" DrawAspect="Content" ObjectID="_1689315567" r:id="rId75"/>
        </w:object>
      </w:r>
      <w:r w:rsidRPr="00440736">
        <w:rPr>
          <w:rFonts w:cs="Times New Roman"/>
        </w:rPr>
        <w:t>is a</w:t>
      </w:r>
      <w:r w:rsidR="00B5277A">
        <w:rPr>
          <w:rFonts w:cs="Times New Roman"/>
        </w:rPr>
        <w:t>n</w:t>
      </w:r>
      <w:r w:rsidRPr="00440736">
        <w:rPr>
          <w:rFonts w:cs="Times New Roman"/>
        </w:rPr>
        <w:t xml:space="preserve"> </w:t>
      </w:r>
      <w:bookmarkStart w:id="0" w:name="MTBlankEqn"/>
      <w:r w:rsidR="00465972" w:rsidRPr="00D16C7F">
        <w:rPr>
          <w:position w:val="-10"/>
        </w:rPr>
        <w:object w:dxaOrig="680" w:dyaOrig="320" w14:anchorId="3158F1E2">
          <v:shape id="_x0000_i1060" type="#_x0000_t75" style="width:34.3pt;height:16.3pt" o:ole="">
            <v:imagedata r:id="rId76" o:title=""/>
          </v:shape>
          <o:OLEObject Type="Embed" ProgID="Equation.DSMT4" ShapeID="_x0000_i1060" DrawAspect="Content" ObjectID="_1689315568" r:id="rId77"/>
        </w:object>
      </w:r>
      <w:bookmarkEnd w:id="0"/>
      <w:r w:rsidR="00465972">
        <w:t xml:space="preserve"> </w:t>
      </w:r>
      <w:r w:rsidRPr="00440736">
        <w:rPr>
          <w:rFonts w:cs="Times New Roman"/>
        </w:rPr>
        <w:t xml:space="preserve">vector of explanatory variables </w:t>
      </w:r>
      <w:r w:rsidR="00465972">
        <w:rPr>
          <w:rFonts w:cs="Times New Roman"/>
        </w:rPr>
        <w:t xml:space="preserve">(including a constant) as well as the observed values of any other observed dummy variable endogenous outcomes, </w:t>
      </w:r>
      <w:r w:rsidRPr="00440736">
        <w:rPr>
          <w:rFonts w:cs="Times New Roman"/>
          <w:noProof/>
          <w:position w:val="-10"/>
        </w:rPr>
        <w:object w:dxaOrig="880" w:dyaOrig="320" w14:anchorId="201BB9FC">
          <v:shape id="_x0000_i1061" type="#_x0000_t75" alt="" style="width:43.7pt;height:15.45pt" o:ole="" o:preferrelative="f">
            <v:imagedata r:id="rId78" o:title=""/>
            <o:lock v:ext="edit" aspectratio="f"/>
          </v:shape>
          <o:OLEObject Type="Embed" ProgID="Equation.DSMT4" ShapeID="_x0000_i1061" DrawAspect="Content" ObjectID="_1689315569" r:id="rId79"/>
        </w:object>
      </w:r>
      <w:r w:rsidRPr="00440736">
        <w:rPr>
          <w:rFonts w:cs="Times New Roman"/>
        </w:rPr>
        <w:t xml:space="preserve"> is a </w:t>
      </w:r>
      <w:r w:rsidR="00465972">
        <w:rPr>
          <w:rFonts w:cs="Times New Roman"/>
        </w:rPr>
        <w:t xml:space="preserve">corresponding </w:t>
      </w:r>
      <w:r w:rsidRPr="00440736">
        <w:rPr>
          <w:rFonts w:cs="Times New Roman"/>
        </w:rPr>
        <w:t xml:space="preserve">column vector of coefficients associated with </w:t>
      </w:r>
      <w:r w:rsidRPr="00440736">
        <w:rPr>
          <w:rFonts w:cs="Times New Roman"/>
          <w:noProof/>
          <w:position w:val="-14"/>
        </w:rPr>
        <w:object w:dxaOrig="340" w:dyaOrig="380" w14:anchorId="62BACE57">
          <v:shape id="_x0000_i1062" type="#_x0000_t75" alt="" style="width:16.7pt;height:18.45pt;mso-width-percent:0;mso-height-percent:0;mso-width-percent:0;mso-height-percent:0" o:ole="" o:preferrelative="f">
            <v:imagedata r:id="rId80" o:title=""/>
            <o:lock v:ext="edit" aspectratio="f"/>
          </v:shape>
          <o:OLEObject Type="Embed" ProgID="Equation.DSMT4" ShapeID="_x0000_i1062" DrawAspect="Content" ObjectID="_1689315570" r:id="rId81"/>
        </w:object>
      </w:r>
      <w:r w:rsidR="00465972">
        <w:rPr>
          <w:rFonts w:cs="Times New Roman"/>
          <w:noProof/>
        </w:rPr>
        <w:t>,</w:t>
      </w:r>
      <w:r w:rsidRPr="00440736">
        <w:rPr>
          <w:rFonts w:cs="Times New Roman"/>
          <w:noProof/>
        </w:rPr>
        <w:t xml:space="preserve"> and </w:t>
      </w:r>
      <w:r w:rsidRPr="00440736">
        <w:rPr>
          <w:rFonts w:cs="Times New Roman"/>
          <w:noProof/>
          <w:position w:val="-14"/>
        </w:rPr>
        <w:object w:dxaOrig="900" w:dyaOrig="380" w14:anchorId="338AB89F">
          <v:shape id="_x0000_i1063" type="#_x0000_t75" style="width:45pt;height:18.45pt" o:ole="" o:preferrelative="f">
            <v:imagedata r:id="rId82" o:title=""/>
            <o:lock v:ext="edit" aspectratio="f"/>
          </v:shape>
          <o:OLEObject Type="Embed" ProgID="Equation.DSMT4" ShapeID="_x0000_i1063" DrawAspect="Content" ObjectID="_1689315571" r:id="rId83"/>
        </w:object>
      </w:r>
      <w:r w:rsidRPr="00440736">
        <w:rPr>
          <w:rFonts w:cs="Times New Roman"/>
          <w:noProof/>
        </w:rPr>
        <w:t xml:space="preserve"> is the vector of coefficients of the latent variables for outcome </w:t>
      </w:r>
      <w:r w:rsidRPr="00440736">
        <w:rPr>
          <w:rFonts w:cs="Times New Roman"/>
          <w:i/>
          <w:noProof/>
        </w:rPr>
        <w:t>j</w:t>
      </w:r>
      <w:r w:rsidR="00465972">
        <w:rPr>
          <w:rFonts w:cs="Times New Roman"/>
          <w:noProof/>
        </w:rPr>
        <w:t xml:space="preserve"> (in the current paper, the observed dummy variable endogenous outcomes </w:t>
      </w:r>
      <w:r w:rsidR="00B5277A">
        <w:rPr>
          <w:rFonts w:cs="Times New Roman"/>
          <w:noProof/>
        </w:rPr>
        <w:t xml:space="preserve">included in </w:t>
      </w:r>
      <w:r w:rsidR="00B5277A" w:rsidRPr="00440736">
        <w:rPr>
          <w:rFonts w:cs="Times New Roman"/>
          <w:noProof/>
          <w:position w:val="-14"/>
        </w:rPr>
        <w:object w:dxaOrig="340" w:dyaOrig="380" w14:anchorId="6BD97D82">
          <v:shape id="_x0000_i1064" type="#_x0000_t75" alt="" style="width:16.7pt;height:18.45pt" o:ole="" o:preferrelative="f">
            <v:imagedata r:id="rId74" o:title=""/>
            <o:lock v:ext="edit" aspectratio="f"/>
          </v:shape>
          <o:OLEObject Type="Embed" ProgID="Equation.DSMT4" ShapeID="_x0000_i1064" DrawAspect="Content" ObjectID="_1689315572" r:id="rId84"/>
        </w:object>
      </w:r>
      <w:r w:rsidR="00B5277A">
        <w:rPr>
          <w:rFonts w:cs="Times New Roman"/>
          <w:noProof/>
        </w:rPr>
        <w:t xml:space="preserve"> </w:t>
      </w:r>
      <w:r w:rsidR="00465972">
        <w:rPr>
          <w:rFonts w:cs="Times New Roman"/>
          <w:noProof/>
        </w:rPr>
        <w:t>correspond to the presence of partial automation feature combinations that affect the grouped ln(VMT) equation).</w:t>
      </w:r>
      <w:r w:rsidRPr="00440736">
        <w:rPr>
          <w:rFonts w:cs="Times New Roman"/>
        </w:rPr>
        <w:t xml:space="preserve"> </w:t>
      </w:r>
      <w:r w:rsidRPr="00440736">
        <w:rPr>
          <w:rFonts w:cs="Times New Roman"/>
          <w:noProof/>
          <w:position w:val="-14"/>
        </w:rPr>
        <w:object w:dxaOrig="300" w:dyaOrig="380" w14:anchorId="11B0C496">
          <v:shape id="_x0000_i1065" type="#_x0000_t75" alt="" style="width:15pt;height:18.45pt;mso-width-percent:0;mso-height-percent:0;mso-width-percent:0;mso-height-percent:0" o:ole="" o:preferrelative="f">
            <v:imagedata r:id="rId85" o:title=""/>
            <o:lock v:ext="edit" aspectratio="f"/>
          </v:shape>
          <o:OLEObject Type="Embed" ProgID="Equation.DSMT4" ShapeID="_x0000_i1065" DrawAspect="Content" ObjectID="_1689315573" r:id="rId86"/>
        </w:object>
      </w:r>
      <w:r w:rsidRPr="00440736">
        <w:rPr>
          <w:rFonts w:cs="Times New Roman"/>
          <w:noProof/>
        </w:rPr>
        <w:t xml:space="preserve"> </w:t>
      </w:r>
      <w:r w:rsidRPr="00440736">
        <w:rPr>
          <w:rFonts w:cs="Times New Roman"/>
        </w:rPr>
        <w:t xml:space="preserve">is a stochastic error term that captures the </w:t>
      </w:r>
      <w:r w:rsidR="00B5277A">
        <w:rPr>
          <w:rFonts w:cs="Times New Roman"/>
        </w:rPr>
        <w:t xml:space="preserve">combined </w:t>
      </w:r>
      <w:r w:rsidRPr="00440736">
        <w:rPr>
          <w:rFonts w:cs="Times New Roman"/>
        </w:rPr>
        <w:t>effect</w:t>
      </w:r>
      <w:r w:rsidR="00B5277A">
        <w:rPr>
          <w:rFonts w:cs="Times New Roman"/>
        </w:rPr>
        <w:t>s</w:t>
      </w:r>
      <w:r w:rsidRPr="00440736">
        <w:rPr>
          <w:rFonts w:cs="Times New Roman"/>
        </w:rPr>
        <w:t xml:space="preserve"> of unobserved variables on </w:t>
      </w:r>
      <w:r w:rsidRPr="00440736">
        <w:rPr>
          <w:rFonts w:cs="Times New Roman"/>
          <w:noProof/>
          <w:position w:val="-14"/>
        </w:rPr>
        <w:object w:dxaOrig="320" w:dyaOrig="400" w14:anchorId="457278BF">
          <v:shape id="_x0000_i1066" type="#_x0000_t75" alt="" style="width:15.45pt;height:20.55pt;mso-width-percent:0;mso-height-percent:0;mso-width-percent:0;mso-height-percent:0" o:ole="" o:preferrelative="f">
            <v:imagedata r:id="rId87" o:title=""/>
            <o:lock v:ext="edit" aspectratio="f"/>
          </v:shape>
          <o:OLEObject Type="Embed" ProgID="Equation.DSMT4" ShapeID="_x0000_i1066" DrawAspect="Content" ObjectID="_1689315574" r:id="rId88"/>
        </w:object>
      </w:r>
      <w:r w:rsidRPr="00440736">
        <w:rPr>
          <w:rFonts w:cs="Times New Roman"/>
        </w:rPr>
        <w:t xml:space="preserve">. </w:t>
      </w:r>
      <w:r w:rsidRPr="00440736">
        <w:rPr>
          <w:rFonts w:cs="Times New Roman"/>
          <w:noProof/>
          <w:position w:val="-14"/>
        </w:rPr>
        <w:object w:dxaOrig="300" w:dyaOrig="380" w14:anchorId="538F1173">
          <v:shape id="_x0000_i1067" type="#_x0000_t75" alt="" style="width:15pt;height:18.45pt;mso-width-percent:0;mso-height-percent:0;mso-width-percent:0;mso-height-percent:0" o:ole="" o:preferrelative="f">
            <v:imagedata r:id="rId89" o:title=""/>
            <o:lock v:ext="edit" aspectratio="f"/>
          </v:shape>
          <o:OLEObject Type="Embed" ProgID="Equation.DSMT4" ShapeID="_x0000_i1067" DrawAspect="Content" ObjectID="_1689315575" r:id="rId90"/>
        </w:object>
      </w:r>
      <w:r w:rsidRPr="00440736">
        <w:rPr>
          <w:rFonts w:cs="Times New Roman"/>
        </w:rPr>
        <w:t xml:space="preserve"> is assumed to follow a standard normal distribution</w:t>
      </w:r>
      <w:r w:rsidR="00465972">
        <w:rPr>
          <w:rFonts w:cs="Times New Roman"/>
        </w:rPr>
        <w:t xml:space="preserve">, except for the grouped variable (the logarithm of VMT in the </w:t>
      </w:r>
      <w:r w:rsidR="00B5277A">
        <w:rPr>
          <w:rFonts w:cs="Times New Roman"/>
        </w:rPr>
        <w:t xml:space="preserve">current </w:t>
      </w:r>
      <w:r w:rsidR="00465972">
        <w:rPr>
          <w:rFonts w:cs="Times New Roman"/>
        </w:rPr>
        <w:t>paper</w:t>
      </w:r>
      <w:r w:rsidR="006E0A91">
        <w:rPr>
          <w:rFonts w:cs="Times New Roman"/>
        </w:rPr>
        <w:t>)</w:t>
      </w:r>
      <w:r w:rsidR="00465972">
        <w:rPr>
          <w:rFonts w:cs="Times New Roman"/>
        </w:rPr>
        <w:t xml:space="preserve"> for which a scale can be computed</w:t>
      </w:r>
      <w:r w:rsidRPr="00440736">
        <w:rPr>
          <w:rFonts w:cs="Times New Roman"/>
        </w:rPr>
        <w:t xml:space="preserve">. Jointly, the continuous measures of the </w:t>
      </w:r>
      <w:r w:rsidRPr="00440736">
        <w:rPr>
          <w:rFonts w:cs="Times New Roman"/>
          <w:i/>
        </w:rPr>
        <w:t>J</w:t>
      </w:r>
      <w:r w:rsidRPr="00440736">
        <w:rPr>
          <w:rFonts w:cs="Times New Roman"/>
        </w:rPr>
        <w:t xml:space="preserve"> outcome variables may be expressed as</w:t>
      </w:r>
      <w:r w:rsidR="006E0A91">
        <w:rPr>
          <w:rFonts w:cs="Times New Roman"/>
        </w:rPr>
        <w:t>:</w:t>
      </w:r>
    </w:p>
    <w:p w14:paraId="542C641A" w14:textId="77777777" w:rsidR="00CA6F48" w:rsidRPr="00440736" w:rsidRDefault="00CA6F48" w:rsidP="00CA6F48">
      <w:pPr>
        <w:tabs>
          <w:tab w:val="right" w:pos="9360"/>
        </w:tabs>
        <w:spacing w:before="120" w:after="120"/>
        <w:rPr>
          <w:rFonts w:cs="Times New Roman"/>
        </w:rPr>
      </w:pPr>
      <w:r w:rsidRPr="00440736">
        <w:rPr>
          <w:rFonts w:cs="Times New Roman"/>
          <w:noProof/>
          <w:position w:val="-14"/>
        </w:rPr>
        <w:object w:dxaOrig="1880" w:dyaOrig="400" w14:anchorId="329D4F5B">
          <v:shape id="_x0000_i1068" type="#_x0000_t75" alt="" style="width:94.3pt;height:20.55pt" o:ole="" o:preferrelative="f">
            <v:imagedata r:id="rId91" o:title=""/>
            <o:lock v:ext="edit" aspectratio="f"/>
          </v:shape>
          <o:OLEObject Type="Embed" ProgID="Equation.DSMT4" ShapeID="_x0000_i1068" DrawAspect="Content" ObjectID="_1689315576" r:id="rId92"/>
        </w:object>
      </w:r>
      <w:r w:rsidRPr="00440736">
        <w:rPr>
          <w:rFonts w:cs="Times New Roman"/>
          <w:noProof/>
        </w:rPr>
        <w:t>,</w:t>
      </w:r>
      <w:r w:rsidRPr="00440736">
        <w:rPr>
          <w:rFonts w:cs="Times New Roman"/>
        </w:rPr>
        <w:t xml:space="preserve"> </w:t>
      </w:r>
      <w:r w:rsidRPr="00440736">
        <w:rPr>
          <w:rFonts w:cs="Times New Roman"/>
        </w:rPr>
        <w:tab/>
      </w:r>
      <w:r w:rsidRPr="00440736">
        <w:rPr>
          <w:rFonts w:cs="Times New Roman"/>
        </w:rPr>
        <w:fldChar w:fldCharType="begin"/>
      </w:r>
      <w:r w:rsidRPr="00440736">
        <w:rPr>
          <w:rFonts w:cs="Times New Roman"/>
        </w:rPr>
        <w:instrText xml:space="preserve"> MACROBUTTON MTPlaceRef \* MERGEFORMAT </w:instrText>
      </w:r>
      <w:r w:rsidRPr="00440736">
        <w:rPr>
          <w:rFonts w:cs="Times New Roman"/>
        </w:rPr>
        <w:fldChar w:fldCharType="begin"/>
      </w:r>
      <w:r w:rsidRPr="00440736">
        <w:rPr>
          <w:rFonts w:cs="Times New Roman"/>
        </w:rPr>
        <w:instrText xml:space="preserve"> SEQ MTEqn \h \* MERGEFORMAT </w:instrText>
      </w:r>
      <w:r w:rsidRPr="00440736">
        <w:rPr>
          <w:rFonts w:cs="Times New Roman"/>
        </w:rPr>
        <w:fldChar w:fldCharType="end"/>
      </w:r>
      <w:r w:rsidRPr="00440736">
        <w:rPr>
          <w:rFonts w:cs="Times New Roman"/>
        </w:rPr>
        <w:instrText>(</w:instrText>
      </w:r>
      <w:r w:rsidRPr="00440736">
        <w:rPr>
          <w:rFonts w:cs="Times New Roman"/>
        </w:rPr>
        <w:fldChar w:fldCharType="begin"/>
      </w:r>
      <w:r w:rsidRPr="00440736">
        <w:rPr>
          <w:rFonts w:cs="Times New Roman"/>
        </w:rPr>
        <w:instrText xml:space="preserve"> SEQ MTEqn \c \* Arabic \* MERGEFORMAT </w:instrText>
      </w:r>
      <w:r w:rsidRPr="00440736">
        <w:rPr>
          <w:rFonts w:cs="Times New Roman"/>
        </w:rPr>
        <w:fldChar w:fldCharType="separate"/>
      </w:r>
      <w:r w:rsidRPr="00440736">
        <w:rPr>
          <w:rFonts w:cs="Times New Roman"/>
          <w:noProof/>
        </w:rPr>
        <w:instrText>5</w:instrText>
      </w:r>
      <w:r w:rsidRPr="00440736">
        <w:rPr>
          <w:rFonts w:cs="Times New Roman"/>
          <w:noProof/>
        </w:rPr>
        <w:fldChar w:fldCharType="end"/>
      </w:r>
      <w:r w:rsidRPr="00440736">
        <w:rPr>
          <w:rFonts w:cs="Times New Roman"/>
        </w:rPr>
        <w:instrText>)</w:instrText>
      </w:r>
      <w:r w:rsidRPr="00440736">
        <w:rPr>
          <w:rFonts w:cs="Times New Roman"/>
        </w:rPr>
        <w:fldChar w:fldCharType="end"/>
      </w:r>
    </w:p>
    <w:p w14:paraId="46092A10" w14:textId="2E539783" w:rsidR="00CA6F48" w:rsidRPr="00440736" w:rsidRDefault="00CA6F48" w:rsidP="00CA6F48">
      <w:pPr>
        <w:rPr>
          <w:rFonts w:cs="Times New Roman"/>
          <w:noProof/>
        </w:rPr>
      </w:pPr>
      <w:r w:rsidRPr="00440736">
        <w:rPr>
          <w:rFonts w:cs="Times New Roman"/>
          <w:noProof/>
        </w:rPr>
        <w:t xml:space="preserve">where </w:t>
      </w:r>
      <w:r w:rsidRPr="00440736">
        <w:rPr>
          <w:rFonts w:cs="Times New Roman"/>
          <w:noProof/>
          <w:position w:val="-14"/>
        </w:rPr>
        <w:object w:dxaOrig="1020" w:dyaOrig="400" w14:anchorId="57FA2315">
          <v:shape id="_x0000_i1069" type="#_x0000_t75" alt="" style="width:51pt;height:20.55pt;mso-position-vertical:absolute" o:ole="" o:preferrelative="f">
            <v:imagedata r:id="rId93" o:title=""/>
            <o:lock v:ext="edit" aspectratio="f"/>
          </v:shape>
          <o:OLEObject Type="Embed" ProgID="Equation.DSMT4" ShapeID="_x0000_i1069" DrawAspect="Content" ObjectID="_1689315577" r:id="rId94"/>
        </w:object>
      </w:r>
      <w:r w:rsidRPr="00440736">
        <w:rPr>
          <w:rFonts w:cs="Times New Roman"/>
        </w:rPr>
        <w:t xml:space="preserve"> and </w:t>
      </w:r>
      <w:r w:rsidRPr="00440736">
        <w:rPr>
          <w:rFonts w:cs="Times New Roman"/>
          <w:noProof/>
          <w:position w:val="-14"/>
        </w:rPr>
        <w:object w:dxaOrig="999" w:dyaOrig="400" w14:anchorId="3220D258">
          <v:shape id="_x0000_i1070" type="#_x0000_t75" alt="" style="width:49.7pt;height:20.55pt" o:ole="" o:preferrelative="f">
            <v:imagedata r:id="rId95" o:title=""/>
            <o:lock v:ext="edit" aspectratio="f"/>
          </v:shape>
          <o:OLEObject Type="Embed" ProgID="Equation.DSMT4" ShapeID="_x0000_i1070" DrawAspect="Content" ObjectID="_1689315578" r:id="rId96"/>
        </w:object>
      </w:r>
      <w:r w:rsidRPr="00440736">
        <w:rPr>
          <w:rFonts w:cs="Times New Roman"/>
        </w:rPr>
        <w:t xml:space="preserve"> are the vectors formed by vertically stacking</w:t>
      </w:r>
      <w:r w:rsidRPr="00440736">
        <w:rPr>
          <w:rFonts w:cs="Times New Roman"/>
          <w:noProof/>
          <w:position w:val="-14"/>
        </w:rPr>
        <w:object w:dxaOrig="320" w:dyaOrig="400" w14:anchorId="30323B28">
          <v:shape id="_x0000_i1071" type="#_x0000_t75" alt="" style="width:15.45pt;height:20.55pt;mso-width-percent:0;mso-height-percent:0;mso-width-percent:0;mso-height-percent:0" o:ole="" o:preferrelative="f">
            <v:imagedata r:id="rId97" o:title=""/>
            <o:lock v:ext="edit" aspectratio="f"/>
          </v:shape>
          <o:OLEObject Type="Embed" ProgID="Equation.DSMT4" ShapeID="_x0000_i1071" DrawAspect="Content" ObjectID="_1689315579" r:id="rId98"/>
        </w:object>
      </w:r>
      <w:r w:rsidRPr="00440736">
        <w:rPr>
          <w:rFonts w:cs="Times New Roman"/>
        </w:rPr>
        <w:t xml:space="preserve"> and </w:t>
      </w:r>
      <w:r w:rsidRPr="00440736">
        <w:rPr>
          <w:rFonts w:cs="Times New Roman"/>
          <w:noProof/>
          <w:position w:val="-14"/>
        </w:rPr>
        <w:object w:dxaOrig="300" w:dyaOrig="380" w14:anchorId="1214486C">
          <v:shape id="_x0000_i1072" type="#_x0000_t75" alt="" style="width:15pt;height:18.45pt;mso-width-percent:0;mso-height-percent:0;mso-width-percent:0;mso-height-percent:0" o:ole="" o:preferrelative="f">
            <v:imagedata r:id="rId99" o:title=""/>
            <o:lock v:ext="edit" aspectratio="f"/>
          </v:shape>
          <o:OLEObject Type="Embed" ProgID="Equation.DSMT4" ShapeID="_x0000_i1072" DrawAspect="Content" ObjectID="_1689315580" r:id="rId100"/>
        </w:object>
      </w:r>
      <w:r w:rsidRPr="00440736">
        <w:rPr>
          <w:rFonts w:cs="Times New Roman"/>
          <w:noProof/>
        </w:rPr>
        <w:t>,</w:t>
      </w:r>
      <w:r w:rsidRPr="00440736">
        <w:rPr>
          <w:rFonts w:cs="Times New Roman"/>
        </w:rPr>
        <w:t xml:space="preserve"> respectively, of the </w:t>
      </w:r>
      <w:r w:rsidRPr="00440736">
        <w:rPr>
          <w:rFonts w:cs="Times New Roman"/>
          <w:i/>
        </w:rPr>
        <w:t>J</w:t>
      </w:r>
      <w:r w:rsidRPr="00440736">
        <w:rPr>
          <w:rFonts w:cs="Times New Roman"/>
        </w:rPr>
        <w:t xml:space="preserve"> dependent variables. </w:t>
      </w:r>
      <w:r w:rsidR="00FD334A" w:rsidRPr="00440736">
        <w:rPr>
          <w:rFonts w:cs="Times New Roman"/>
          <w:noProof/>
          <w:position w:val="-14"/>
        </w:rPr>
        <w:object w:dxaOrig="1040" w:dyaOrig="380" w14:anchorId="2F2B1760">
          <v:shape id="_x0000_i1073" type="#_x0000_t75" alt="" style="width:51.85pt;height:18.45pt" o:ole="" o:preferrelative="f">
            <v:imagedata r:id="rId101" o:title=""/>
            <o:lock v:ext="edit" aspectratio="f"/>
          </v:shape>
          <o:OLEObject Type="Embed" ProgID="Equation.DSMT4" ShapeID="_x0000_i1073" DrawAspect="Content" ObjectID="_1689315581" r:id="rId102"/>
        </w:object>
      </w:r>
      <w:r w:rsidRPr="00440736">
        <w:rPr>
          <w:rFonts w:cs="Times New Roman"/>
        </w:rPr>
        <w:t xml:space="preserve"> is a matrix formed by vertically stacking the vectors </w:t>
      </w:r>
      <w:r w:rsidRPr="00440736">
        <w:rPr>
          <w:rFonts w:cs="Times New Roman"/>
          <w:noProof/>
          <w:position w:val="-16"/>
        </w:rPr>
        <w:object w:dxaOrig="1640" w:dyaOrig="440" w14:anchorId="232C83EF">
          <v:shape id="_x0000_i1074" type="#_x0000_t75" alt="" style="width:82.3pt;height:22.7pt" o:ole="" o:preferrelative="f">
            <v:imagedata r:id="rId103" o:title=""/>
            <o:lock v:ext="edit" aspectratio="f"/>
          </v:shape>
          <o:OLEObject Type="Embed" ProgID="Equation.DSMT4" ShapeID="_x0000_i1074" DrawAspect="Content" ObjectID="_1689315582" r:id="rId104"/>
        </w:object>
      </w:r>
      <w:r w:rsidRPr="00440736">
        <w:rPr>
          <w:rFonts w:cs="Times New Roman"/>
          <w:noProof/>
        </w:rPr>
        <w:t xml:space="preserve"> and </w:t>
      </w:r>
      <w:r w:rsidRPr="00440736">
        <w:rPr>
          <w:rFonts w:cs="Times New Roman"/>
          <w:noProof/>
          <w:position w:val="-10"/>
        </w:rPr>
        <w:object w:dxaOrig="920" w:dyaOrig="320" w14:anchorId="7DCE3B4A">
          <v:shape id="_x0000_i1075" type="#_x0000_t75" style="width:45.45pt;height:15.45pt" o:ole="" o:preferrelative="f">
            <v:imagedata r:id="rId105" o:title=""/>
            <o:lock v:ext="edit" aspectratio="f"/>
          </v:shape>
          <o:OLEObject Type="Embed" ProgID="Equation.DSMT4" ShapeID="_x0000_i1075" DrawAspect="Content" ObjectID="_1689315583" r:id="rId106"/>
        </w:object>
      </w:r>
      <w:r w:rsidRPr="00440736">
        <w:rPr>
          <w:rFonts w:cs="Times New Roman"/>
          <w:noProof/>
        </w:rPr>
        <w:t xml:space="preserve"> is a matrix formed by vertically stacking </w:t>
      </w:r>
      <w:r w:rsidRPr="00440736">
        <w:rPr>
          <w:rFonts w:cs="Times New Roman"/>
          <w:noProof/>
          <w:position w:val="-16"/>
        </w:rPr>
        <w:object w:dxaOrig="1480" w:dyaOrig="440" w14:anchorId="6BC5936C">
          <v:shape id="_x0000_i1076" type="#_x0000_t75" style="width:73.3pt;height:22.7pt" o:ole="" o:preferrelative="f">
            <v:imagedata r:id="rId107" o:title=""/>
            <o:lock v:ext="edit" aspectratio="f"/>
          </v:shape>
          <o:OLEObject Type="Embed" ProgID="Equation.DSMT4" ShapeID="_x0000_i1076" DrawAspect="Content" ObjectID="_1689315584" r:id="rId108"/>
        </w:object>
      </w:r>
      <w:r w:rsidRPr="00440736">
        <w:rPr>
          <w:rFonts w:cs="Times New Roman"/>
          <w:noProof/>
        </w:rPr>
        <w:t>.</w:t>
      </w:r>
      <w:r w:rsidRPr="00440736">
        <w:rPr>
          <w:rFonts w:cs="Times New Roman"/>
        </w:rPr>
        <w:t xml:space="preserve"> </w:t>
      </w:r>
      <w:r w:rsidRPr="00440736">
        <w:rPr>
          <w:rFonts w:cs="Times New Roman"/>
          <w:noProof/>
          <w:position w:val="-14"/>
        </w:rPr>
        <w:object w:dxaOrig="279" w:dyaOrig="380" w14:anchorId="15B574B9">
          <v:shape id="_x0000_i1077" type="#_x0000_t75" alt="" style="width:13.7pt;height:18.45pt;mso-width-percent:0;mso-height-percent:0;mso-width-percent:0;mso-height-percent:0" o:ole="" o:preferrelative="f">
            <v:imagedata r:id="rId109" o:title=""/>
            <o:lock v:ext="edit" aspectratio="f"/>
          </v:shape>
          <o:OLEObject Type="Embed" ProgID="Equation.DSMT4" ShapeID="_x0000_i1077" DrawAspect="Content" ObjectID="_1689315585" r:id="rId110"/>
        </w:object>
      </w:r>
      <w:r w:rsidRPr="00440736">
        <w:rPr>
          <w:rFonts w:cs="Times New Roman"/>
        </w:rPr>
        <w:t xml:space="preserve"> follows a multivariate normal distribution centered at the origin</w:t>
      </w:r>
      <w:r w:rsidR="00465972">
        <w:rPr>
          <w:rFonts w:cs="Times New Roman"/>
        </w:rPr>
        <w:t xml:space="preserve">. The covariance matrix </w:t>
      </w:r>
      <w:r w:rsidR="006E0A91">
        <w:rPr>
          <w:rFonts w:cs="Times New Roman"/>
        </w:rPr>
        <w:t xml:space="preserve">of </w:t>
      </w:r>
      <w:r w:rsidR="006E0A91" w:rsidRPr="00440736">
        <w:rPr>
          <w:rFonts w:cs="Times New Roman"/>
          <w:noProof/>
          <w:position w:val="-14"/>
        </w:rPr>
        <w:object w:dxaOrig="279" w:dyaOrig="380" w14:anchorId="6D4B92A1">
          <v:shape id="_x0000_i1078" type="#_x0000_t75" alt="" style="width:13.7pt;height:18.45pt;mso-width-percent:0;mso-height-percent:0;mso-width-percent:0;mso-height-percent:0" o:ole="" o:preferrelative="f">
            <v:imagedata r:id="rId109" o:title=""/>
            <o:lock v:ext="edit" aspectratio="f"/>
          </v:shape>
          <o:OLEObject Type="Embed" ProgID="Equation.DSMT4" ShapeID="_x0000_i1078" DrawAspect="Content" ObjectID="_1689315586" r:id="rId111"/>
        </w:object>
      </w:r>
      <w:r w:rsidRPr="00440736">
        <w:rPr>
          <w:rFonts w:cs="Times New Roman"/>
        </w:rPr>
        <w:t xml:space="preserve"> </w:t>
      </w:r>
      <w:r w:rsidR="006E0A91">
        <w:rPr>
          <w:rFonts w:cs="Times New Roman"/>
        </w:rPr>
        <w:t xml:space="preserve">is a diagonal matrix </w:t>
      </w:r>
      <w:r w:rsidRPr="00440736">
        <w:rPr>
          <w:rFonts w:cs="Times New Roman"/>
        </w:rPr>
        <w:t xml:space="preserve">with </w:t>
      </w:r>
      <w:r w:rsidR="006E0A91">
        <w:rPr>
          <w:rFonts w:cs="Times New Roman"/>
        </w:rPr>
        <w:t>values of one in the first (</w:t>
      </w:r>
      <w:r w:rsidR="006E0A91" w:rsidRPr="00D16C7F">
        <w:rPr>
          <w:rFonts w:cs="Times New Roman"/>
          <w:i/>
        </w:rPr>
        <w:t>J</w:t>
      </w:r>
      <w:r w:rsidR="006E0A91">
        <w:rPr>
          <w:rFonts w:cs="Times New Roman"/>
        </w:rPr>
        <w:t xml:space="preserve">-1) diagonal positions (for identification purposes) and an estimable variance in the last diagonal position corresponding to the grouped variable (assuming the grouped variable is positioned as the last outcome). Let </w:t>
      </w:r>
      <w:r w:rsidR="00FD334A" w:rsidRPr="00440736">
        <w:rPr>
          <w:rFonts w:cs="Times New Roman"/>
          <w:noProof/>
          <w:position w:val="-14"/>
        </w:rPr>
        <w:object w:dxaOrig="1300" w:dyaOrig="380" w14:anchorId="074517E3">
          <v:shape id="_x0000_i1138" type="#_x0000_t75" alt="" style="width:63.85pt;height:18.45pt" o:ole="" o:preferrelative="f">
            <v:imagedata r:id="rId112" o:title=""/>
            <o:lock v:ext="edit" aspectratio="f"/>
          </v:shape>
          <o:OLEObject Type="Embed" ProgID="Equation.DSMT4" ShapeID="_x0000_i1138" DrawAspect="Content" ObjectID="_1689315587" r:id="rId113"/>
        </w:object>
      </w:r>
      <w:r w:rsidR="00FD334A">
        <w:rPr>
          <w:rFonts w:cs="Times New Roman"/>
          <w:noProof/>
        </w:rPr>
        <w:t xml:space="preserve">. </w:t>
      </w:r>
      <w:r w:rsidRPr="00440736">
        <w:rPr>
          <w:rFonts w:cs="Times New Roman"/>
          <w:noProof/>
        </w:rPr>
        <w:t xml:space="preserve">The reader is referred to </w:t>
      </w:r>
      <w:r w:rsidRPr="00440736">
        <w:rPr>
          <w:rFonts w:cs="Times New Roman"/>
          <w:noProof/>
        </w:rPr>
        <w:fldChar w:fldCharType="begin" w:fldLock="1"/>
      </w:r>
      <w:r w:rsidRPr="00440736">
        <w:rPr>
          <w:rFonts w:cs="Times New Roman"/>
          <w:noProof/>
        </w:rPr>
        <w:instrText>ADDIN CSL_CITATION {"citationItems":[{"id":"ITEM-1","itemData":{"DOI":"10.1016/j.trb.2015.05.017","ISSN":"01912615","abstract":"This paper formulates a generalized heterogeneous data model (GHDM) that jointly handles mixed types of dependent variables-including multiple nominal outcomes, multiple ordinal variables, and multiple count variables, as well as multiple continuous variables-by representing the covariance relationships among them through a reduced number of latent factors. Sufficiency conditions for identification of the GHDM parameters are presented. The maximum approximate composite marginal likelihood (MACML) method is proposed to estimate this jointly mixed model system. This estimation method provides computational time advantages since the dimensionality of integration in the likelihood function is independent of the number of latent factors. The study undertakes a simulation experiment within the virtual context of integrating residential location choice and travel behavior to evaluate the ability of the MACML approach to recover parameters. The simulation results show that the MACML approach effectively recovers underlying parameters, and also that ignoring the multi-dimensional nature of the relationship among mixed types of dependent variables can lead not only to inconsistent parameter estimation, but also have important implications for policy analysis.","author":[{"dropping-particle":"","family":"Bhat","given":"Chandra R.","non-dropping-particle":"","parse-names":false,"suffix":""}],"container-title":"Transportation Research Part B: Methodological","id":"ITEM-1","issued":{"date-parts":[["2015","9","1"]]},"page":"50-77","publisher":"Elsevier Ltd","title":"A new generalized heterogeneous data model (GHDM) to jointly model mixed types of dependent variables","type":"article-journal","volume":"79"},"uris":["http://www.mendeley.com/documents/?uuid=47501691-1743-32d5-b107-0f8a5af356a1"]}],"mendeley":{"formattedCitation":"(Bhat, 2015)","manualFormatting":"Bhat (2015)","plainTextFormattedCitation":"(Bhat, 2015)","previouslyFormattedCitation":"(Bhat, 2015)"},"properties":{"noteIndex":0},"schema":"https://github.com/citation-style-language/schema/raw/master/csl-citation.json"}</w:instrText>
      </w:r>
      <w:r w:rsidRPr="00440736">
        <w:rPr>
          <w:rFonts w:cs="Times New Roman"/>
          <w:noProof/>
        </w:rPr>
        <w:fldChar w:fldCharType="separate"/>
      </w:r>
      <w:r w:rsidRPr="00440736">
        <w:rPr>
          <w:rFonts w:cs="Times New Roman"/>
          <w:noProof/>
        </w:rPr>
        <w:t>Bhat (2015)</w:t>
      </w:r>
      <w:r w:rsidRPr="00440736">
        <w:rPr>
          <w:rFonts w:cs="Times New Roman"/>
          <w:noProof/>
        </w:rPr>
        <w:fldChar w:fldCharType="end"/>
      </w:r>
      <w:r w:rsidRPr="00440736">
        <w:rPr>
          <w:rFonts w:cs="Times New Roman"/>
          <w:noProof/>
        </w:rPr>
        <w:t xml:space="preserve"> for further nuances regarding the identification of coefficients in the GHDM framework.</w:t>
      </w:r>
    </w:p>
    <w:p w14:paraId="689F81E0" w14:textId="29FDAD9D" w:rsidR="00CA6F48" w:rsidRPr="00440736" w:rsidRDefault="00CA6F48" w:rsidP="00CA6F48">
      <w:pPr>
        <w:rPr>
          <w:rFonts w:cs="Times New Roman"/>
        </w:rPr>
      </w:pPr>
      <w:r w:rsidRPr="00440736">
        <w:rPr>
          <w:rFonts w:cs="Times New Roman"/>
        </w:rPr>
        <w:tab/>
        <w:t>Substituting Equation (2)</w:t>
      </w:r>
      <w:r w:rsidRPr="00440736">
        <w:rPr>
          <w:rFonts w:cs="Times New Roman"/>
          <w:iCs/>
        </w:rPr>
        <w:t xml:space="preserve"> in Equation </w:t>
      </w:r>
      <w:r w:rsidRPr="00440736">
        <w:rPr>
          <w:rFonts w:cs="Times New Roman"/>
        </w:rPr>
        <w:t xml:space="preserve">(5), </w:t>
      </w:r>
      <w:r w:rsidRPr="00440736">
        <w:rPr>
          <w:rFonts w:cs="Times New Roman"/>
          <w:position w:val="-14"/>
        </w:rPr>
        <w:object w:dxaOrig="300" w:dyaOrig="400" w14:anchorId="36245DF1">
          <v:shape id="_x0000_i1080" type="#_x0000_t75" style="width:15pt;height:20.55pt" o:ole="" o:preferrelative="f">
            <v:imagedata r:id="rId114" o:title=""/>
            <o:lock v:ext="edit" aspectratio="f"/>
          </v:shape>
          <o:OLEObject Type="Embed" ProgID="Equation.DSMT4" ShapeID="_x0000_i1080" DrawAspect="Content" ObjectID="_1689315588" r:id="rId115"/>
        </w:object>
      </w:r>
      <w:r w:rsidRPr="00440736">
        <w:rPr>
          <w:rFonts w:cs="Times New Roman"/>
        </w:rPr>
        <w:t xml:space="preserve"> can be expressed in reduced form as</w:t>
      </w:r>
    </w:p>
    <w:p w14:paraId="4A4654F4" w14:textId="77777777" w:rsidR="00CA6F48" w:rsidRPr="00440736" w:rsidRDefault="00CA6F48" w:rsidP="00CA6F48">
      <w:pPr>
        <w:tabs>
          <w:tab w:val="right" w:pos="9360"/>
        </w:tabs>
        <w:rPr>
          <w:rFonts w:cs="Times New Roman"/>
          <w:noProof/>
        </w:rPr>
      </w:pPr>
      <w:r w:rsidRPr="00440736">
        <w:rPr>
          <w:rFonts w:cs="Times New Roman"/>
          <w:noProof/>
          <w:position w:val="-16"/>
        </w:rPr>
        <w:object w:dxaOrig="2760" w:dyaOrig="440" w14:anchorId="2C34C676">
          <v:shape id="_x0000_i1081" type="#_x0000_t75" alt="" style="width:138pt;height:22.7pt" o:ole="" o:preferrelative="f">
            <v:imagedata r:id="rId116" o:title=""/>
            <o:lock v:ext="edit" aspectratio="f"/>
          </v:shape>
          <o:OLEObject Type="Embed" ProgID="Equation.DSMT4" ShapeID="_x0000_i1081" DrawAspect="Content" ObjectID="_1689315589" r:id="rId117"/>
        </w:object>
      </w:r>
      <w:r w:rsidRPr="00440736">
        <w:rPr>
          <w:rFonts w:cs="Times New Roman"/>
          <w:noProof/>
        </w:rPr>
        <w:t>,</w:t>
      </w:r>
      <w:r w:rsidRPr="00440736">
        <w:rPr>
          <w:rFonts w:cs="Times New Roman"/>
          <w:noProof/>
        </w:rPr>
        <w:tab/>
      </w:r>
      <w:r w:rsidRPr="00440736">
        <w:rPr>
          <w:rFonts w:cs="Times New Roman"/>
          <w:noProof/>
        </w:rPr>
        <w:fldChar w:fldCharType="begin"/>
      </w:r>
      <w:r w:rsidRPr="00440736">
        <w:rPr>
          <w:rFonts w:cs="Times New Roman"/>
          <w:noProof/>
        </w:rPr>
        <w:instrText xml:space="preserve"> MACROBUTTON MTPlaceRef \* MERGEFORMAT </w:instrText>
      </w:r>
      <w:r w:rsidRPr="00440736">
        <w:rPr>
          <w:rFonts w:cs="Times New Roman"/>
          <w:noProof/>
        </w:rPr>
        <w:fldChar w:fldCharType="begin"/>
      </w:r>
      <w:r w:rsidRPr="00440736">
        <w:rPr>
          <w:rFonts w:cs="Times New Roman"/>
          <w:noProof/>
        </w:rPr>
        <w:instrText xml:space="preserve"> SEQ MTEqn \h \* MERGEFORMAT </w:instrText>
      </w:r>
      <w:r w:rsidRPr="00440736">
        <w:rPr>
          <w:rFonts w:cs="Times New Roman"/>
          <w:noProof/>
        </w:rPr>
        <w:fldChar w:fldCharType="end"/>
      </w:r>
      <w:r w:rsidRPr="00440736">
        <w:rPr>
          <w:rFonts w:cs="Times New Roman"/>
          <w:noProof/>
        </w:rPr>
        <w:instrText>(</w:instrText>
      </w:r>
      <w:r w:rsidRPr="00440736">
        <w:rPr>
          <w:rFonts w:cs="Times New Roman"/>
          <w:noProof/>
        </w:rPr>
        <w:fldChar w:fldCharType="begin"/>
      </w:r>
      <w:r w:rsidRPr="00440736">
        <w:rPr>
          <w:rFonts w:cs="Times New Roman"/>
          <w:noProof/>
        </w:rPr>
        <w:instrText xml:space="preserve"> SEQ MTEqn \c \* Arabic \* MERGEFORMAT </w:instrText>
      </w:r>
      <w:r w:rsidRPr="00440736">
        <w:rPr>
          <w:rFonts w:cs="Times New Roman"/>
          <w:noProof/>
        </w:rPr>
        <w:fldChar w:fldCharType="separate"/>
      </w:r>
      <w:r w:rsidRPr="00440736">
        <w:rPr>
          <w:rFonts w:cs="Times New Roman"/>
          <w:noProof/>
        </w:rPr>
        <w:instrText>6</w:instrText>
      </w:r>
      <w:r w:rsidRPr="00440736">
        <w:rPr>
          <w:rFonts w:cs="Times New Roman"/>
          <w:noProof/>
        </w:rPr>
        <w:fldChar w:fldCharType="end"/>
      </w:r>
      <w:r w:rsidRPr="00440736">
        <w:rPr>
          <w:rFonts w:cs="Times New Roman"/>
          <w:noProof/>
        </w:rPr>
        <w:instrText>)</w:instrText>
      </w:r>
      <w:r w:rsidRPr="00440736">
        <w:rPr>
          <w:rFonts w:cs="Times New Roman"/>
          <w:noProof/>
        </w:rPr>
        <w:fldChar w:fldCharType="end"/>
      </w:r>
    </w:p>
    <w:p w14:paraId="0735E1AC" w14:textId="77777777" w:rsidR="00CA6F48" w:rsidRPr="00440736" w:rsidRDefault="006E0A91" w:rsidP="00CA6F48">
      <w:pPr>
        <w:tabs>
          <w:tab w:val="right" w:pos="9360"/>
        </w:tabs>
        <w:spacing w:after="120"/>
        <w:rPr>
          <w:rFonts w:cs="Times New Roman"/>
          <w:noProof/>
        </w:rPr>
      </w:pPr>
      <w:r w:rsidRPr="00440736">
        <w:rPr>
          <w:rFonts w:cs="Times New Roman"/>
          <w:noProof/>
          <w:position w:val="-14"/>
        </w:rPr>
        <w:object w:dxaOrig="2659" w:dyaOrig="380" w14:anchorId="7FAE6385">
          <v:shape id="_x0000_i1082" type="#_x0000_t75" alt="" style="width:133.3pt;height:19.3pt" o:ole="" o:preferrelative="f">
            <v:imagedata r:id="rId118" o:title=""/>
            <o:lock v:ext="edit" aspectratio="f"/>
          </v:shape>
          <o:OLEObject Type="Embed" ProgID="Equation.DSMT4" ShapeID="_x0000_i1082" DrawAspect="Content" ObjectID="_1689315590" r:id="rId119"/>
        </w:object>
      </w:r>
      <w:r w:rsidR="00CA6F48" w:rsidRPr="00440736">
        <w:rPr>
          <w:rFonts w:cs="Times New Roman"/>
          <w:noProof/>
        </w:rPr>
        <w:t>.</w:t>
      </w:r>
      <w:r w:rsidR="00CA6F48" w:rsidRPr="00440736">
        <w:rPr>
          <w:rFonts w:cs="Times New Roman"/>
          <w:noProof/>
        </w:rPr>
        <w:tab/>
      </w:r>
      <w:r w:rsidR="00CA6F48" w:rsidRPr="00440736">
        <w:rPr>
          <w:rFonts w:cs="Times New Roman"/>
          <w:noProof/>
        </w:rPr>
        <w:fldChar w:fldCharType="begin"/>
      </w:r>
      <w:r w:rsidR="00CA6F48" w:rsidRPr="00440736">
        <w:rPr>
          <w:rFonts w:cs="Times New Roman"/>
          <w:noProof/>
        </w:rPr>
        <w:instrText xml:space="preserve"> MACROBUTTON MTPlaceRef \* MERGEFORMAT </w:instrText>
      </w:r>
      <w:r w:rsidR="00CA6F48" w:rsidRPr="00440736">
        <w:rPr>
          <w:rFonts w:cs="Times New Roman"/>
          <w:noProof/>
        </w:rPr>
        <w:fldChar w:fldCharType="begin"/>
      </w:r>
      <w:r w:rsidR="00CA6F48" w:rsidRPr="00440736">
        <w:rPr>
          <w:rFonts w:cs="Times New Roman"/>
          <w:noProof/>
        </w:rPr>
        <w:instrText xml:space="preserve"> SEQ MTEqn \h \* MERGEFORMAT </w:instrText>
      </w:r>
      <w:r w:rsidR="00CA6F48" w:rsidRPr="00440736">
        <w:rPr>
          <w:rFonts w:cs="Times New Roman"/>
          <w:noProof/>
        </w:rPr>
        <w:fldChar w:fldCharType="end"/>
      </w:r>
      <w:r w:rsidR="00CA6F48" w:rsidRPr="00440736">
        <w:rPr>
          <w:rFonts w:cs="Times New Roman"/>
          <w:noProof/>
        </w:rPr>
        <w:instrText>(</w:instrText>
      </w:r>
      <w:r w:rsidR="00CA6F48" w:rsidRPr="00440736">
        <w:rPr>
          <w:rFonts w:cs="Times New Roman"/>
          <w:noProof/>
        </w:rPr>
        <w:fldChar w:fldCharType="begin"/>
      </w:r>
      <w:r w:rsidR="00CA6F48" w:rsidRPr="00440736">
        <w:rPr>
          <w:rFonts w:cs="Times New Roman"/>
          <w:noProof/>
        </w:rPr>
        <w:instrText xml:space="preserve"> SEQ MTEqn \c \* Arabic \* MERGEFORMAT </w:instrText>
      </w:r>
      <w:r w:rsidR="00CA6F48" w:rsidRPr="00440736">
        <w:rPr>
          <w:rFonts w:cs="Times New Roman"/>
          <w:noProof/>
        </w:rPr>
        <w:fldChar w:fldCharType="separate"/>
      </w:r>
      <w:r w:rsidR="00CA6F48" w:rsidRPr="00440736">
        <w:rPr>
          <w:rFonts w:cs="Times New Roman"/>
          <w:noProof/>
        </w:rPr>
        <w:instrText>7</w:instrText>
      </w:r>
      <w:r w:rsidR="00CA6F48" w:rsidRPr="00440736">
        <w:rPr>
          <w:rFonts w:cs="Times New Roman"/>
          <w:noProof/>
        </w:rPr>
        <w:fldChar w:fldCharType="end"/>
      </w:r>
      <w:r w:rsidR="00CA6F48" w:rsidRPr="00440736">
        <w:rPr>
          <w:rFonts w:cs="Times New Roman"/>
          <w:noProof/>
        </w:rPr>
        <w:instrText>)</w:instrText>
      </w:r>
      <w:r w:rsidR="00CA6F48" w:rsidRPr="00440736">
        <w:rPr>
          <w:rFonts w:cs="Times New Roman"/>
          <w:noProof/>
        </w:rPr>
        <w:fldChar w:fldCharType="end"/>
      </w:r>
    </w:p>
    <w:p w14:paraId="391F2C79" w14:textId="18C64C4C" w:rsidR="00CA6F48" w:rsidRPr="00440736" w:rsidRDefault="00DD0FE5" w:rsidP="00CA6F48">
      <w:pPr>
        <w:tabs>
          <w:tab w:val="right" w:pos="9360"/>
        </w:tabs>
        <w:rPr>
          <w:rFonts w:cs="Times New Roman"/>
          <w:iCs/>
          <w:noProof/>
        </w:rPr>
      </w:pPr>
      <w:r>
        <w:rPr>
          <w:rFonts w:cs="Times New Roman"/>
          <w:noProof/>
        </w:rPr>
        <w:lastRenderedPageBreak/>
        <w:t>O</w:t>
      </w:r>
      <w:r w:rsidR="00CA6F48" w:rsidRPr="00440736">
        <w:rPr>
          <w:rFonts w:cs="Times New Roman"/>
          <w:noProof/>
        </w:rPr>
        <w:t xml:space="preserve">n the right side of Equation </w:t>
      </w:r>
      <w:r w:rsidR="00CA6F48" w:rsidRPr="00440736">
        <w:rPr>
          <w:rFonts w:cs="Times New Roman"/>
          <w:iCs/>
          <w:noProof/>
        </w:rPr>
        <w:t xml:space="preserve">(7), </w:t>
      </w:r>
      <w:r w:rsidR="00CA6F48" w:rsidRPr="00440736">
        <w:rPr>
          <w:rFonts w:cs="Times New Roman"/>
          <w:iCs/>
          <w:noProof/>
          <w:position w:val="-14"/>
        </w:rPr>
        <w:object w:dxaOrig="279" w:dyaOrig="380" w14:anchorId="602CF088">
          <v:shape id="_x0000_i1083" type="#_x0000_t75" style="width:13.7pt;height:18.45pt" o:ole="" o:preferrelative="f">
            <v:imagedata r:id="rId120" o:title=""/>
            <o:lock v:ext="edit" aspectratio="f"/>
          </v:shape>
          <o:OLEObject Type="Embed" ProgID="Equation.DSMT4" ShapeID="_x0000_i1083" DrawAspect="Content" ObjectID="_1689315591" r:id="rId121"/>
        </w:object>
      </w:r>
      <w:r w:rsidR="00CA6F48" w:rsidRPr="00440736">
        <w:rPr>
          <w:rFonts w:cs="Times New Roman"/>
          <w:iCs/>
          <w:noProof/>
        </w:rPr>
        <w:t xml:space="preserve"> and </w:t>
      </w:r>
      <w:r w:rsidR="00CA6F48" w:rsidRPr="00440736">
        <w:rPr>
          <w:rFonts w:cs="Times New Roman"/>
          <w:iCs/>
          <w:noProof/>
          <w:position w:val="-14"/>
        </w:rPr>
        <w:object w:dxaOrig="279" w:dyaOrig="380" w14:anchorId="37147E21">
          <v:shape id="_x0000_i1084" type="#_x0000_t75" style="width:13.7pt;height:18.45pt" o:ole="" o:preferrelative="f">
            <v:imagedata r:id="rId122" o:title=""/>
            <o:lock v:ext="edit" aspectratio="f"/>
          </v:shape>
          <o:OLEObject Type="Embed" ProgID="Equation.DSMT4" ShapeID="_x0000_i1084" DrawAspect="Content" ObjectID="_1689315592" r:id="rId123"/>
        </w:object>
      </w:r>
      <w:r w:rsidR="00CA6F48" w:rsidRPr="00440736">
        <w:rPr>
          <w:rFonts w:cs="Times New Roman"/>
          <w:iCs/>
          <w:noProof/>
        </w:rPr>
        <w:t xml:space="preserve"> are random vectors that follow the multivariate normal distribution and the other </w:t>
      </w:r>
      <w:r w:rsidR="006E0A91">
        <w:rPr>
          <w:rFonts w:cs="Times New Roman"/>
          <w:iCs/>
          <w:noProof/>
        </w:rPr>
        <w:t>elements</w:t>
      </w:r>
      <w:r w:rsidR="00CA6F48" w:rsidRPr="00440736">
        <w:rPr>
          <w:rFonts w:cs="Times New Roman"/>
          <w:iCs/>
          <w:noProof/>
        </w:rPr>
        <w:t xml:space="preserve"> are</w:t>
      </w:r>
      <w:r w:rsidR="006E0A91">
        <w:rPr>
          <w:rFonts w:cs="Times New Roman"/>
          <w:iCs/>
          <w:noProof/>
        </w:rPr>
        <w:t xml:space="preserve"> non-random</w:t>
      </w:r>
      <w:r w:rsidR="00CA6F48" w:rsidRPr="00440736">
        <w:rPr>
          <w:rFonts w:cs="Times New Roman"/>
          <w:iCs/>
          <w:noProof/>
        </w:rPr>
        <w:t xml:space="preserve">. Therefore, </w:t>
      </w:r>
      <w:r w:rsidR="00CA6F48" w:rsidRPr="00440736">
        <w:rPr>
          <w:rFonts w:cs="Times New Roman"/>
          <w:iCs/>
          <w:noProof/>
          <w:position w:val="-14"/>
        </w:rPr>
        <w:object w:dxaOrig="300" w:dyaOrig="400" w14:anchorId="283780F8">
          <v:shape id="_x0000_i1085" type="#_x0000_t75" style="width:15pt;height:20.55pt" o:ole="" o:preferrelative="f">
            <v:imagedata r:id="rId124" o:title=""/>
            <o:lock v:ext="edit" aspectratio="f"/>
          </v:shape>
          <o:OLEObject Type="Embed" ProgID="Equation.DSMT4" ShapeID="_x0000_i1085" DrawAspect="Content" ObjectID="_1689315593" r:id="rId125"/>
        </w:object>
      </w:r>
      <w:r w:rsidR="00CA6F48" w:rsidRPr="00440736">
        <w:rPr>
          <w:rFonts w:cs="Times New Roman"/>
          <w:iCs/>
          <w:noProof/>
        </w:rPr>
        <w:t xml:space="preserve"> also follows the multivariate normal distribution with a mean of </w:t>
      </w:r>
      <w:r w:rsidR="00CA6F48" w:rsidRPr="00440736">
        <w:rPr>
          <w:rFonts w:cs="Times New Roman"/>
          <w:iCs/>
          <w:noProof/>
          <w:position w:val="-14"/>
        </w:rPr>
        <w:object w:dxaOrig="1540" w:dyaOrig="380" w14:anchorId="745B80C8">
          <v:shape id="_x0000_i1086" type="#_x0000_t75" style="width:77.55pt;height:18.45pt" o:ole="" o:preferrelative="f">
            <v:imagedata r:id="rId126" o:title=""/>
            <o:lock v:ext="edit" aspectratio="f"/>
          </v:shape>
          <o:OLEObject Type="Embed" ProgID="Equation.DSMT4" ShapeID="_x0000_i1086" DrawAspect="Content" ObjectID="_1689315594" r:id="rId127"/>
        </w:object>
      </w:r>
      <w:r w:rsidR="00CA6F48" w:rsidRPr="00440736">
        <w:rPr>
          <w:rFonts w:cs="Times New Roman"/>
          <w:iCs/>
          <w:noProof/>
        </w:rPr>
        <w:t xml:space="preserve"> (all the elements of </w:t>
      </w:r>
      <w:r w:rsidR="00CA6F48" w:rsidRPr="00440736">
        <w:rPr>
          <w:rFonts w:cs="Times New Roman"/>
          <w:iCs/>
          <w:noProof/>
          <w:position w:val="-14"/>
        </w:rPr>
        <w:object w:dxaOrig="279" w:dyaOrig="380" w14:anchorId="75687EED">
          <v:shape id="_x0000_i1087" type="#_x0000_t75" style="width:13.7pt;height:18.45pt" o:ole="" o:preferrelative="f">
            <v:imagedata r:id="rId120" o:title=""/>
            <o:lock v:ext="edit" aspectratio="f"/>
          </v:shape>
          <o:OLEObject Type="Embed" ProgID="Equation.DSMT4" ShapeID="_x0000_i1087" DrawAspect="Content" ObjectID="_1689315595" r:id="rId128"/>
        </w:object>
      </w:r>
      <w:r w:rsidR="00CA6F48" w:rsidRPr="00440736">
        <w:rPr>
          <w:rFonts w:cs="Times New Roman"/>
          <w:iCs/>
          <w:noProof/>
        </w:rPr>
        <w:t xml:space="preserve"> and </w:t>
      </w:r>
      <w:r w:rsidR="00CA6F48" w:rsidRPr="00440736">
        <w:rPr>
          <w:rFonts w:cs="Times New Roman"/>
          <w:iCs/>
          <w:noProof/>
          <w:position w:val="-14"/>
        </w:rPr>
        <w:object w:dxaOrig="279" w:dyaOrig="380" w14:anchorId="44DA371E">
          <v:shape id="_x0000_i1088" type="#_x0000_t75" style="width:13.7pt;height:18.45pt" o:ole="" o:preferrelative="f">
            <v:imagedata r:id="rId122" o:title=""/>
            <o:lock v:ext="edit" aspectratio="f"/>
          </v:shape>
          <o:OLEObject Type="Embed" ProgID="Equation.DSMT4" ShapeID="_x0000_i1088" DrawAspect="Content" ObjectID="_1689315596" r:id="rId129"/>
        </w:object>
      </w:r>
      <w:r w:rsidR="00CA6F48" w:rsidRPr="00440736">
        <w:rPr>
          <w:rFonts w:cs="Times New Roman"/>
          <w:iCs/>
          <w:noProof/>
        </w:rPr>
        <w:t xml:space="preserve"> have a mean of zero) and a covariance matrix of </w:t>
      </w:r>
      <w:r w:rsidR="006E0A91" w:rsidRPr="006E0A91">
        <w:rPr>
          <w:rFonts w:cs="Times New Roman"/>
          <w:iCs/>
          <w:noProof/>
          <w:position w:val="-6"/>
        </w:rPr>
        <w:object w:dxaOrig="1340" w:dyaOrig="320" w14:anchorId="02815ED5">
          <v:shape id="_x0000_i1089" type="#_x0000_t75" style="width:66.45pt;height:15.45pt" o:ole="" o:preferrelative="f">
            <v:imagedata r:id="rId130" o:title=""/>
            <o:lock v:ext="edit" aspectratio="f"/>
          </v:shape>
          <o:OLEObject Type="Embed" ProgID="Equation.DSMT4" ShapeID="_x0000_i1089" DrawAspect="Content" ObjectID="_1689315597" r:id="rId131"/>
        </w:object>
      </w:r>
      <w:r w:rsidR="00CA6F48" w:rsidRPr="00440736">
        <w:rPr>
          <w:rFonts w:cs="Times New Roman"/>
          <w:iCs/>
          <w:noProof/>
        </w:rPr>
        <w:t>.</w:t>
      </w:r>
    </w:p>
    <w:p w14:paraId="7BF9DF24" w14:textId="77777777" w:rsidR="00CA6F48" w:rsidRPr="00440736" w:rsidRDefault="00CA6F48" w:rsidP="00CA6F48">
      <w:pPr>
        <w:tabs>
          <w:tab w:val="right" w:pos="9360"/>
        </w:tabs>
        <w:spacing w:before="120" w:after="120"/>
        <w:rPr>
          <w:rFonts w:cs="Times New Roman"/>
        </w:rPr>
      </w:pPr>
      <w:r w:rsidRPr="00440736">
        <w:rPr>
          <w:rFonts w:cs="Times New Roman"/>
          <w:iCs/>
          <w:noProof/>
          <w:position w:val="-14"/>
        </w:rPr>
        <w:object w:dxaOrig="1760" w:dyaOrig="400" w14:anchorId="381FB831">
          <v:shape id="_x0000_i1090" type="#_x0000_t75" style="width:87.45pt;height:20.55pt" o:ole="" o:preferrelative="f">
            <v:imagedata r:id="rId132" o:title=""/>
            <o:lock v:ext="edit" aspectratio="f"/>
          </v:shape>
          <o:OLEObject Type="Embed" ProgID="Equation.DSMT4" ShapeID="_x0000_i1090" DrawAspect="Content" ObjectID="_1689315598" r:id="rId133"/>
        </w:object>
      </w:r>
      <w:r w:rsidRPr="00440736">
        <w:rPr>
          <w:rFonts w:cs="Times New Roman"/>
          <w:iCs/>
          <w:noProof/>
        </w:rPr>
        <w:t>.</w:t>
      </w:r>
      <w:r w:rsidRPr="00440736">
        <w:rPr>
          <w:rFonts w:cs="Times New Roman"/>
          <w:iCs/>
          <w:noProof/>
        </w:rPr>
        <w:tab/>
      </w:r>
      <w:r w:rsidRPr="00440736">
        <w:rPr>
          <w:rFonts w:cs="Times New Roman"/>
          <w:iCs/>
          <w:noProof/>
        </w:rPr>
        <w:fldChar w:fldCharType="begin"/>
      </w:r>
      <w:r w:rsidRPr="00440736">
        <w:rPr>
          <w:rFonts w:cs="Times New Roman"/>
          <w:iCs/>
          <w:noProof/>
        </w:rPr>
        <w:instrText xml:space="preserve"> MACROBUTTON MTPlaceRef \* MERGEFORMAT </w:instrText>
      </w:r>
      <w:r w:rsidRPr="00440736">
        <w:rPr>
          <w:rFonts w:cs="Times New Roman"/>
          <w:iCs/>
          <w:noProof/>
        </w:rPr>
        <w:fldChar w:fldCharType="begin"/>
      </w:r>
      <w:r w:rsidRPr="00440736">
        <w:rPr>
          <w:rFonts w:cs="Times New Roman"/>
          <w:iCs/>
          <w:noProof/>
        </w:rPr>
        <w:instrText xml:space="preserve"> SEQ MTEqn \h \* MERGEFORMAT </w:instrText>
      </w:r>
      <w:r w:rsidRPr="00440736">
        <w:rPr>
          <w:rFonts w:cs="Times New Roman"/>
          <w:iCs/>
          <w:noProof/>
        </w:rPr>
        <w:fldChar w:fldCharType="end"/>
      </w:r>
      <w:r w:rsidRPr="00440736">
        <w:rPr>
          <w:rFonts w:cs="Times New Roman"/>
          <w:iCs/>
          <w:noProof/>
        </w:rPr>
        <w:instrText>(</w:instrText>
      </w:r>
      <w:r w:rsidRPr="00440736">
        <w:rPr>
          <w:rFonts w:cs="Times New Roman"/>
          <w:iCs/>
          <w:noProof/>
        </w:rPr>
        <w:fldChar w:fldCharType="begin"/>
      </w:r>
      <w:r w:rsidRPr="00440736">
        <w:rPr>
          <w:rFonts w:cs="Times New Roman"/>
          <w:iCs/>
          <w:noProof/>
        </w:rPr>
        <w:instrText xml:space="preserve"> SEQ MTEqn \c \* Arabic \* MERGEFORMAT </w:instrText>
      </w:r>
      <w:r w:rsidRPr="00440736">
        <w:rPr>
          <w:rFonts w:cs="Times New Roman"/>
          <w:iCs/>
          <w:noProof/>
        </w:rPr>
        <w:fldChar w:fldCharType="separate"/>
      </w:r>
      <w:r w:rsidRPr="00440736">
        <w:rPr>
          <w:rFonts w:cs="Times New Roman"/>
          <w:iCs/>
          <w:noProof/>
        </w:rPr>
        <w:instrText>8</w:instrText>
      </w:r>
      <w:r w:rsidRPr="00440736">
        <w:rPr>
          <w:rFonts w:cs="Times New Roman"/>
          <w:iCs/>
          <w:noProof/>
        </w:rPr>
        <w:fldChar w:fldCharType="end"/>
      </w:r>
      <w:r w:rsidRPr="00440736">
        <w:rPr>
          <w:rFonts w:cs="Times New Roman"/>
          <w:iCs/>
          <w:noProof/>
        </w:rPr>
        <w:instrText>)</w:instrText>
      </w:r>
      <w:r w:rsidRPr="00440736">
        <w:rPr>
          <w:rFonts w:cs="Times New Roman"/>
          <w:iCs/>
          <w:noProof/>
        </w:rPr>
        <w:fldChar w:fldCharType="end"/>
      </w:r>
    </w:p>
    <w:p w14:paraId="3BF26954" w14:textId="7A13EBCC" w:rsidR="00CA6F48" w:rsidRPr="00440736" w:rsidRDefault="00CA6F48" w:rsidP="00CA6F48">
      <w:pPr>
        <w:ind w:firstLine="720"/>
        <w:rPr>
          <w:rFonts w:cs="Times New Roman"/>
        </w:rPr>
      </w:pPr>
      <w:r w:rsidRPr="00440736">
        <w:rPr>
          <w:rFonts w:cs="Times New Roman"/>
        </w:rPr>
        <w:t xml:space="preserve">The parameters that are to be estimated are the elements of </w:t>
      </w:r>
      <w:r w:rsidRPr="00440736">
        <w:rPr>
          <w:rFonts w:cs="Times New Roman"/>
          <w:position w:val="-6"/>
        </w:rPr>
        <w:object w:dxaOrig="220" w:dyaOrig="220" w14:anchorId="33EA0D17">
          <v:shape id="_x0000_i1091" type="#_x0000_t75" style="width:10.7pt;height:10.7pt" o:ole="" o:preferrelative="f">
            <v:imagedata r:id="rId134" o:title=""/>
            <o:lock v:ext="edit" aspectratio="f"/>
          </v:shape>
          <o:OLEObject Type="Embed" ProgID="Equation.DSMT4" ShapeID="_x0000_i1091" DrawAspect="Content" ObjectID="_1689315599" r:id="rId135"/>
        </w:object>
      </w:r>
      <w:r w:rsidRPr="00440736">
        <w:rPr>
          <w:rFonts w:cs="Times New Roman"/>
        </w:rPr>
        <w:t xml:space="preserve">, strictly upper triangular elements of </w:t>
      </w:r>
      <w:r w:rsidRPr="00440736">
        <w:rPr>
          <w:rFonts w:cs="Times New Roman"/>
          <w:b/>
        </w:rPr>
        <w:t>Γ</w:t>
      </w:r>
      <w:r w:rsidRPr="00440736">
        <w:rPr>
          <w:rFonts w:cs="Times New Roman"/>
          <w:noProof/>
        </w:rPr>
        <w:t xml:space="preserve">, elements of </w:t>
      </w:r>
      <w:r w:rsidRPr="00440736">
        <w:rPr>
          <w:rFonts w:cs="Times New Roman"/>
          <w:b/>
          <w:i/>
          <w:noProof/>
        </w:rPr>
        <w:t>β</w:t>
      </w:r>
      <w:r w:rsidRPr="00440736">
        <w:rPr>
          <w:rFonts w:cs="Times New Roman"/>
          <w:noProof/>
        </w:rPr>
        <w:t xml:space="preserve">, elements of </w:t>
      </w:r>
      <w:r w:rsidRPr="00440736">
        <w:rPr>
          <w:rFonts w:cs="Times New Roman"/>
          <w:b/>
          <w:i/>
          <w:noProof/>
        </w:rPr>
        <w:t>d</w:t>
      </w:r>
      <w:r w:rsidR="001E4854">
        <w:rPr>
          <w:rFonts w:cs="Times New Roman"/>
          <w:noProof/>
        </w:rPr>
        <w:t xml:space="preserve">, </w:t>
      </w:r>
      <w:r w:rsidRPr="00440736">
        <w:rPr>
          <w:rFonts w:cs="Times New Roman"/>
          <w:noProof/>
          <w:position w:val="-14"/>
        </w:rPr>
        <w:object w:dxaOrig="279" w:dyaOrig="380" w14:anchorId="3504FB4E">
          <v:shape id="_x0000_i1092" type="#_x0000_t75" alt="" style="width:13.7pt;height:18.45pt;mso-width-percent:0;mso-height-percent:0;mso-width-percent:0;mso-height-percent:0" o:ole="" o:preferrelative="f">
            <v:imagedata r:id="rId136" o:title=""/>
            <o:lock v:ext="edit" aspectratio="f"/>
          </v:shape>
          <o:OLEObject Type="Embed" ProgID="Equation.DSMT4" ShapeID="_x0000_i1092" DrawAspect="Content" ObjectID="_1689315600" r:id="rId137"/>
        </w:object>
      </w:r>
      <w:r w:rsidRPr="00440736">
        <w:rPr>
          <w:rFonts w:cs="Times New Roman"/>
        </w:rPr>
        <w:t xml:space="preserve"> for all </w:t>
      </w:r>
      <w:r w:rsidRPr="00440736">
        <w:rPr>
          <w:rFonts w:cs="Times New Roman"/>
          <w:i/>
          <w:noProof/>
        </w:rPr>
        <w:t>j</w:t>
      </w:r>
      <w:r w:rsidRPr="00440736">
        <w:rPr>
          <w:rFonts w:cs="Times New Roman"/>
        </w:rPr>
        <w:t xml:space="preserve"> </w:t>
      </w:r>
      <w:r w:rsidR="00F8193C">
        <w:rPr>
          <w:rFonts w:cs="Times New Roman"/>
        </w:rPr>
        <w:t xml:space="preserve">(except for </w:t>
      </w:r>
      <w:r w:rsidR="00F8193C" w:rsidRPr="00FD334A">
        <w:rPr>
          <w:rFonts w:cs="Times New Roman"/>
          <w:i/>
        </w:rPr>
        <w:t>j</w:t>
      </w:r>
      <w:r w:rsidR="00F8193C">
        <w:rPr>
          <w:rFonts w:cs="Times New Roman"/>
        </w:rPr>
        <w:t>=</w:t>
      </w:r>
      <w:r w:rsidR="00F8193C" w:rsidRPr="00FD334A">
        <w:rPr>
          <w:rFonts w:cs="Times New Roman"/>
          <w:i/>
        </w:rPr>
        <w:t>J</w:t>
      </w:r>
      <w:r w:rsidR="00F8193C">
        <w:rPr>
          <w:rFonts w:cs="Times New Roman"/>
        </w:rPr>
        <w:t xml:space="preserve">) </w:t>
      </w:r>
      <w:r w:rsidRPr="00440736">
        <w:rPr>
          <w:rFonts w:cs="Times New Roman"/>
        </w:rPr>
        <w:t xml:space="preserve">and </w:t>
      </w:r>
      <w:r w:rsidRPr="00440736">
        <w:rPr>
          <w:rFonts w:cs="Times New Roman"/>
          <w:noProof/>
          <w:position w:val="-14"/>
        </w:rPr>
        <w:object w:dxaOrig="1540" w:dyaOrig="380" w14:anchorId="1B29B1E9">
          <v:shape id="_x0000_i1093" type="#_x0000_t75" alt="" style="width:77.55pt;height:18.45pt" o:ole="" o:preferrelative="f">
            <v:imagedata r:id="rId138" o:title=""/>
            <o:lock v:ext="edit" aspectratio="f"/>
          </v:shape>
          <o:OLEObject Type="Embed" ProgID="Equation.DSMT4" ShapeID="_x0000_i1093" DrawAspect="Content" ObjectID="_1689315601" r:id="rId139"/>
        </w:object>
      </w:r>
      <w:r w:rsidR="001E4854">
        <w:rPr>
          <w:rFonts w:cs="Times New Roman"/>
          <w:noProof/>
        </w:rPr>
        <w:t xml:space="preserve"> and the scale of the grouped dependent variable</w:t>
      </w:r>
      <w:r w:rsidR="006E0A91">
        <w:rPr>
          <w:rFonts w:cs="Times New Roman"/>
          <w:noProof/>
        </w:rPr>
        <w:t xml:space="preserve"> (note that the </w:t>
      </w:r>
      <w:r w:rsidR="006E0A91" w:rsidRPr="00D16C7F">
        <w:rPr>
          <w:position w:val="-12"/>
        </w:rPr>
        <w:object w:dxaOrig="279" w:dyaOrig="360" w14:anchorId="299AF191">
          <v:shape id="_x0000_i1094" type="#_x0000_t75" style="width:13.7pt;height:18pt" o:ole="">
            <v:imagedata r:id="rId140" o:title=""/>
          </v:shape>
          <o:OLEObject Type="Embed" ProgID="Equation.DSMT4" ShapeID="_x0000_i1094" DrawAspect="Content" ObjectID="_1689315602" r:id="rId141"/>
        </w:object>
      </w:r>
      <w:r w:rsidR="006E0A91">
        <w:t xml:space="preserve"> values are however, observed thresholds, because the </w:t>
      </w:r>
      <w:proofErr w:type="spellStart"/>
      <w:r w:rsidR="006E0A91" w:rsidRPr="00D16C7F">
        <w:rPr>
          <w:i/>
        </w:rPr>
        <w:t>J</w:t>
      </w:r>
      <w:r w:rsidR="006E0A91">
        <w:t>th</w:t>
      </w:r>
      <w:proofErr w:type="spellEnd"/>
      <w:r w:rsidR="006E0A91">
        <w:t xml:space="preserve"> outcome is the grouped outcome)</w:t>
      </w:r>
      <w:r w:rsidR="006E0A91">
        <w:rPr>
          <w:rFonts w:cs="Times New Roman"/>
          <w:noProof/>
        </w:rPr>
        <w:t xml:space="preserve"> </w:t>
      </w:r>
      <w:r w:rsidRPr="00440736">
        <w:rPr>
          <w:rFonts w:cs="Times New Roman"/>
        </w:rPr>
        <w:t xml:space="preserve">. Let </w:t>
      </w:r>
      <w:r w:rsidRPr="00440736">
        <w:rPr>
          <w:rFonts w:cs="Times New Roman"/>
          <w:b/>
          <w:i/>
        </w:rPr>
        <w:t>θ</w:t>
      </w:r>
      <w:r w:rsidRPr="00440736">
        <w:rPr>
          <w:rFonts w:cs="Times New Roman"/>
        </w:rPr>
        <w:t xml:space="preserve"> be a vector of all the parameters that need to be estimated. The maximum likelihood approach can be used for estimating these parameters. The likelihood of the </w:t>
      </w:r>
      <w:proofErr w:type="spellStart"/>
      <w:r w:rsidRPr="00440736">
        <w:rPr>
          <w:rFonts w:cs="Times New Roman"/>
          <w:i/>
        </w:rPr>
        <w:t>q</w:t>
      </w:r>
      <w:r w:rsidRPr="00440736">
        <w:rPr>
          <w:rFonts w:cs="Times New Roman"/>
          <w:vertAlign w:val="superscript"/>
        </w:rPr>
        <w:t>th</w:t>
      </w:r>
      <w:proofErr w:type="spellEnd"/>
      <w:r w:rsidRPr="00440736">
        <w:rPr>
          <w:rFonts w:cs="Times New Roman"/>
        </w:rPr>
        <w:t xml:space="preserve"> observation will be,</w:t>
      </w:r>
    </w:p>
    <w:p w14:paraId="5DBFA217" w14:textId="77777777" w:rsidR="00CA6F48" w:rsidRPr="00440736" w:rsidRDefault="003701DB" w:rsidP="00CA6F48">
      <w:pPr>
        <w:tabs>
          <w:tab w:val="right" w:pos="9360"/>
        </w:tabs>
        <w:spacing w:before="120" w:after="120"/>
        <w:rPr>
          <w:rFonts w:cs="Times New Roman"/>
        </w:rPr>
      </w:pPr>
      <w:r w:rsidRPr="00440736">
        <w:rPr>
          <w:rFonts w:cs="Times New Roman"/>
          <w:noProof/>
          <w:position w:val="-26"/>
        </w:rPr>
        <w:object w:dxaOrig="7200" w:dyaOrig="600" w14:anchorId="38320AD0">
          <v:shape id="_x0000_i1095" type="#_x0000_t75" alt="" style="width:5in;height:30pt" o:ole="" o:preferrelative="f">
            <v:imagedata r:id="rId142" o:title=""/>
            <o:lock v:ext="edit" aspectratio="f"/>
          </v:shape>
          <o:OLEObject Type="Embed" ProgID="Equation.DSMT4" ShapeID="_x0000_i1095" DrawAspect="Content" ObjectID="_1689315603" r:id="rId143"/>
        </w:object>
      </w:r>
      <w:r w:rsidR="00CA6F48" w:rsidRPr="00440736">
        <w:rPr>
          <w:rFonts w:cs="Times New Roman"/>
          <w:noProof/>
        </w:rPr>
        <w:t>,</w:t>
      </w:r>
      <w:r w:rsidR="00CA6F48" w:rsidRPr="00440736">
        <w:rPr>
          <w:rFonts w:cs="Times New Roman"/>
        </w:rPr>
        <w:tab/>
      </w:r>
      <w:r w:rsidR="00CA6F48" w:rsidRPr="00440736">
        <w:rPr>
          <w:rFonts w:cs="Times New Roman"/>
        </w:rPr>
        <w:fldChar w:fldCharType="begin"/>
      </w:r>
      <w:r w:rsidR="00CA6F48" w:rsidRPr="00440736">
        <w:rPr>
          <w:rFonts w:cs="Times New Roman"/>
        </w:rPr>
        <w:instrText xml:space="preserve"> MACROBUTTON MTPlaceRef \* MERGEFORMAT </w:instrText>
      </w:r>
      <w:r w:rsidR="00CA6F48" w:rsidRPr="00440736">
        <w:rPr>
          <w:rFonts w:cs="Times New Roman"/>
        </w:rPr>
        <w:fldChar w:fldCharType="begin"/>
      </w:r>
      <w:r w:rsidR="00CA6F48" w:rsidRPr="00440736">
        <w:rPr>
          <w:rFonts w:cs="Times New Roman"/>
        </w:rPr>
        <w:instrText xml:space="preserve"> SEQ MTEqn \h \* MERGEFORMAT </w:instrText>
      </w:r>
      <w:r w:rsidR="00CA6F48" w:rsidRPr="00440736">
        <w:rPr>
          <w:rFonts w:cs="Times New Roman"/>
        </w:rPr>
        <w:fldChar w:fldCharType="end"/>
      </w:r>
      <w:r w:rsidR="00CA6F48" w:rsidRPr="00440736">
        <w:rPr>
          <w:rFonts w:cs="Times New Roman"/>
        </w:rPr>
        <w:instrText>(</w:instrText>
      </w:r>
      <w:r w:rsidR="00CA6F48" w:rsidRPr="00440736">
        <w:rPr>
          <w:rFonts w:cs="Times New Roman"/>
        </w:rPr>
        <w:fldChar w:fldCharType="begin"/>
      </w:r>
      <w:r w:rsidR="00CA6F48" w:rsidRPr="00440736">
        <w:rPr>
          <w:rFonts w:cs="Times New Roman"/>
        </w:rPr>
        <w:instrText xml:space="preserve"> SEQ MTEqn \c \* Arabic \* MERGEFORMAT </w:instrText>
      </w:r>
      <w:r w:rsidR="00CA6F48" w:rsidRPr="00440736">
        <w:rPr>
          <w:rFonts w:cs="Times New Roman"/>
        </w:rPr>
        <w:fldChar w:fldCharType="separate"/>
      </w:r>
      <w:r w:rsidR="00CA6F48" w:rsidRPr="00440736">
        <w:rPr>
          <w:rFonts w:cs="Times New Roman"/>
          <w:noProof/>
        </w:rPr>
        <w:instrText>9</w:instrText>
      </w:r>
      <w:r w:rsidR="00CA6F48" w:rsidRPr="00440736">
        <w:rPr>
          <w:rFonts w:cs="Times New Roman"/>
          <w:noProof/>
        </w:rPr>
        <w:fldChar w:fldCharType="end"/>
      </w:r>
      <w:r w:rsidR="00CA6F48" w:rsidRPr="00440736">
        <w:rPr>
          <w:rFonts w:cs="Times New Roman"/>
        </w:rPr>
        <w:instrText>)</w:instrText>
      </w:r>
      <w:r w:rsidR="00CA6F48" w:rsidRPr="00440736">
        <w:rPr>
          <w:rFonts w:cs="Times New Roman"/>
        </w:rPr>
        <w:fldChar w:fldCharType="end"/>
      </w:r>
    </w:p>
    <w:p w14:paraId="1BBA3FBF" w14:textId="77777777" w:rsidR="00CA6F48" w:rsidRDefault="00CA6F48" w:rsidP="00CA6F48">
      <w:pPr>
        <w:widowControl w:val="0"/>
        <w:autoSpaceDE w:val="0"/>
        <w:autoSpaceDN w:val="0"/>
        <w:adjustRightInd w:val="0"/>
        <w:rPr>
          <w:rFonts w:cs="Times New Roman"/>
          <w:iCs/>
        </w:rPr>
      </w:pPr>
      <w:r w:rsidRPr="00440736">
        <w:rPr>
          <w:rFonts w:cs="Times New Roman"/>
        </w:rPr>
        <w:t xml:space="preserve">where, </w:t>
      </w:r>
      <w:r w:rsidRPr="00440736">
        <w:rPr>
          <w:rFonts w:cs="Times New Roman"/>
          <w:noProof/>
          <w:position w:val="-14"/>
        </w:rPr>
        <w:object w:dxaOrig="1880" w:dyaOrig="400" w14:anchorId="72D59DCF">
          <v:shape id="_x0000_i1096" type="#_x0000_t75" alt="" style="width:94.3pt;height:20.55pt" o:ole="" o:preferrelative="f">
            <v:imagedata r:id="rId144" o:title=""/>
            <o:lock v:ext="edit" aspectratio="f"/>
          </v:shape>
          <o:OLEObject Type="Embed" ProgID="Equation.DSMT4" ShapeID="_x0000_i1096" DrawAspect="Content" ObjectID="_1689315604" r:id="rId145"/>
        </w:object>
      </w:r>
      <w:r w:rsidRPr="00440736">
        <w:rPr>
          <w:rFonts w:cs="Times New Roman"/>
        </w:rPr>
        <w:t xml:space="preserve"> denotes the probability density of a </w:t>
      </w:r>
      <w:r w:rsidRPr="00440736">
        <w:rPr>
          <w:rFonts w:cs="Times New Roman"/>
          <w:i/>
        </w:rPr>
        <w:t>J</w:t>
      </w:r>
      <w:r w:rsidRPr="00440736">
        <w:rPr>
          <w:rFonts w:cs="Times New Roman"/>
        </w:rPr>
        <w:t xml:space="preserve"> dimensional multivariate normal distribution centered at the origin with a covariance matrix </w:t>
      </w:r>
      <w:r w:rsidRPr="00440736">
        <w:rPr>
          <w:rFonts w:cs="Times New Roman"/>
          <w:b/>
        </w:rPr>
        <w:t>Σ</w:t>
      </w:r>
      <w:r w:rsidRPr="00440736">
        <w:rPr>
          <w:rFonts w:cs="Times New Roman"/>
        </w:rPr>
        <w:t xml:space="preserve"> at the point </w:t>
      </w:r>
      <w:r w:rsidRPr="00440736">
        <w:rPr>
          <w:rFonts w:cs="Times New Roman"/>
          <w:noProof/>
          <w:position w:val="-12"/>
        </w:rPr>
        <w:object w:dxaOrig="1359" w:dyaOrig="360" w14:anchorId="0813FCA6">
          <v:shape id="_x0000_i1097" type="#_x0000_t75" alt="" style="width:67.3pt;height:18pt" o:ole="" o:preferrelative="f">
            <v:imagedata r:id="rId146" o:title=""/>
            <o:lock v:ext="edit" aspectratio="f"/>
          </v:shape>
          <o:OLEObject Type="Embed" ProgID="Equation.DSMT4" ShapeID="_x0000_i1097" DrawAspect="Content" ObjectID="_1689315605" r:id="rId147"/>
        </w:object>
      </w:r>
      <w:r w:rsidRPr="00440736">
        <w:rPr>
          <w:rFonts w:cs="Times New Roman"/>
        </w:rPr>
        <w:t xml:space="preserve">Since a closed form expression does not exist for this integral and evaluation using simulation techniques can be time consuming, we used the One-variate Univariate Screening technique proposed by </w:t>
      </w:r>
      <w:r w:rsidRPr="00440736">
        <w:rPr>
          <w:rFonts w:cs="Times New Roman"/>
        </w:rPr>
        <w:fldChar w:fldCharType="begin" w:fldLock="1"/>
      </w:r>
      <w:r w:rsidRPr="00440736">
        <w:rPr>
          <w:rFonts w:cs="Times New Roman"/>
        </w:rPr>
        <w:instrText>ADDIN CSL_CITATION {"citationItems":[{"id":"ITEM-1","itemData":{"DOI":"10.1016/j.trb.2018.01.011","ISSN":"01912615","abstract":"In this paper, we develop a new matrix-based implementation of the Mendell and Elston (ME) analytic approximation to evaluate the multivariate normal cumulative distribution (MVNCD) function, using an LDLT decomposition method followed by a rank 1 update of the LDLT factorization. Our implementation is easy to code for individuals familiar with matrix-based coding. Further, our new matrix-based implementation for the ME algorithm allows us to efficiently write the analytic matrix-based gradients of the approximated MVNCD function with respect to the abscissae and correlation parameters, an issue that is important in econometric model estimation. In addition, we propose four new analytic methods for approximating the MVNCD function. The paper then evaluates the ability of the multiple approximations for individual MVNCD evaluations as well as multinomial probit model estimation. As expected, in our tests for evaluating individual MVNCD functions, we found that the traditional GHK approach degrades rapidly as the dimensionality of integration increases. Concomitant with this degradation in accuracy is a rapid increase in computational time. The analytic approximation methods are also much more stable across different numbers of dimensions of integration, and even the simplest of these methods is superior to the GHK-500 beyond seven dimensions of integration. Based on all the evaluation results in this paper, we recommend the new Two-Variate Bivariate Screening (TVBS) method proposed in this paper as the evaluation approach for MVNCD function evaluation.","author":[{"dropping-particle":"","family":"Bhat","given":"Chandra R.","non-dropping-particle":"","parse-names":false,"suffix":""}],"container-title":"Transportation Research Part B: Methodological","id":"ITEM-1","issued":{"date-parts":[["2018","3","1"]]},"page":"238-256","publisher":"Elsevier Ltd","title":"New matrix-based methods for the analytic evaluation of the multivariate cumulative normal distribution function","type":"article-journal","volume":"109"},"uris":["http://www.mendeley.com/documents/?uuid=cea74a87-21f3-3372-b466-5bb332d3f77b"]}],"mendeley":{"formattedCitation":"(Bhat, 2018)","manualFormatting":"Bhat (2018)","plainTextFormattedCitation":"(Bhat, 2018)","previouslyFormattedCitation":"(Bhat, 2018)"},"properties":{"noteIndex":0},"schema":"https://github.com/citation-style-language/schema/raw/master/csl-citation.json"}</w:instrText>
      </w:r>
      <w:r w:rsidRPr="00440736">
        <w:rPr>
          <w:rFonts w:cs="Times New Roman"/>
        </w:rPr>
        <w:fldChar w:fldCharType="separate"/>
      </w:r>
      <w:r w:rsidRPr="00440736">
        <w:rPr>
          <w:rFonts w:cs="Times New Roman"/>
          <w:noProof/>
        </w:rPr>
        <w:t>Bhat (2018)</w:t>
      </w:r>
      <w:r w:rsidRPr="00440736">
        <w:rPr>
          <w:rFonts w:cs="Times New Roman"/>
        </w:rPr>
        <w:fldChar w:fldCharType="end"/>
      </w:r>
      <w:r w:rsidRPr="00440736">
        <w:rPr>
          <w:rFonts w:cs="Times New Roman"/>
        </w:rPr>
        <w:t xml:space="preserve"> for approximating this integral. </w:t>
      </w:r>
      <w:r w:rsidRPr="00440736">
        <w:rPr>
          <w:rFonts w:cs="Times New Roman"/>
          <w:iCs/>
        </w:rPr>
        <w:t xml:space="preserve">The estimation of parameters was carried out using the </w:t>
      </w:r>
      <w:proofErr w:type="spellStart"/>
      <w:r w:rsidRPr="00440736">
        <w:rPr>
          <w:rFonts w:cs="Times New Roman"/>
          <w:i/>
          <w:iCs/>
        </w:rPr>
        <w:t>maxlik</w:t>
      </w:r>
      <w:proofErr w:type="spellEnd"/>
      <w:r w:rsidRPr="00440736">
        <w:rPr>
          <w:rFonts w:cs="Times New Roman"/>
          <w:iCs/>
        </w:rPr>
        <w:t xml:space="preserve"> library in the GAUSS matrix programming language.</w:t>
      </w:r>
    </w:p>
    <w:p w14:paraId="532C51BC" w14:textId="77777777" w:rsidR="003701DB" w:rsidRDefault="003701DB" w:rsidP="00CA6F48">
      <w:pPr>
        <w:widowControl w:val="0"/>
        <w:autoSpaceDE w:val="0"/>
        <w:autoSpaceDN w:val="0"/>
        <w:adjustRightInd w:val="0"/>
        <w:rPr>
          <w:rFonts w:cs="Times New Roman"/>
          <w:iCs/>
        </w:rPr>
      </w:pPr>
    </w:p>
    <w:p w14:paraId="664880D9" w14:textId="77777777" w:rsidR="003701DB" w:rsidRDefault="003701DB" w:rsidP="00CA6F48">
      <w:pPr>
        <w:widowControl w:val="0"/>
        <w:autoSpaceDE w:val="0"/>
        <w:autoSpaceDN w:val="0"/>
        <w:adjustRightInd w:val="0"/>
        <w:rPr>
          <w:rFonts w:cs="Times New Roman"/>
          <w:iCs/>
        </w:rPr>
      </w:pPr>
    </w:p>
    <w:p w14:paraId="0683DFB9" w14:textId="77777777" w:rsidR="003701DB" w:rsidRPr="00CA6F48" w:rsidRDefault="003701DB" w:rsidP="003701DB">
      <w:pPr>
        <w:rPr>
          <w:rFonts w:cs="Times New Roman"/>
          <w:b/>
          <w:bCs/>
          <w:noProof/>
        </w:rPr>
      </w:pPr>
      <w:r w:rsidRPr="00CA6F48">
        <w:rPr>
          <w:rFonts w:cs="Times New Roman"/>
          <w:b/>
          <w:bCs/>
          <w:noProof/>
        </w:rPr>
        <w:t>References</w:t>
      </w:r>
    </w:p>
    <w:p w14:paraId="0C2A7C59" w14:textId="77777777" w:rsidR="003701DB" w:rsidRPr="00CA6F48" w:rsidRDefault="003701DB" w:rsidP="003701DB">
      <w:pPr>
        <w:ind w:left="540" w:hanging="540"/>
        <w:rPr>
          <w:rFonts w:cs="Times New Roman"/>
        </w:rPr>
      </w:pPr>
      <w:r w:rsidRPr="00CA6F48">
        <w:rPr>
          <w:rFonts w:cs="Times New Roman"/>
        </w:rPr>
        <w:t>Bhat, C.</w:t>
      </w:r>
      <w:r>
        <w:rPr>
          <w:rFonts w:cs="Times New Roman"/>
        </w:rPr>
        <w:t xml:space="preserve"> </w:t>
      </w:r>
      <w:r w:rsidRPr="00CA6F48">
        <w:rPr>
          <w:rFonts w:cs="Times New Roman"/>
        </w:rPr>
        <w:t xml:space="preserve">R., 2015. A new generalized heterogeneous data model (GHDM) to jointly model mixed types of dependent variables. </w:t>
      </w:r>
      <w:r w:rsidRPr="00CA6F48">
        <w:rPr>
          <w:rFonts w:cs="Times New Roman"/>
          <w:i/>
          <w:iCs/>
        </w:rPr>
        <w:t>Transportation Research Part B</w:t>
      </w:r>
      <w:r w:rsidRPr="00CA6F48">
        <w:rPr>
          <w:rFonts w:cs="Times New Roman"/>
        </w:rPr>
        <w:t xml:space="preserve"> 79, 50-77.</w:t>
      </w:r>
    </w:p>
    <w:p w14:paraId="54F12864" w14:textId="77777777" w:rsidR="003701DB" w:rsidRPr="00CA6F48" w:rsidRDefault="003701DB" w:rsidP="003701DB">
      <w:pPr>
        <w:ind w:left="540" w:hanging="540"/>
        <w:rPr>
          <w:rFonts w:cs="Times New Roman"/>
        </w:rPr>
      </w:pPr>
      <w:r w:rsidRPr="00CA6F48">
        <w:rPr>
          <w:rFonts w:cs="Times New Roman"/>
        </w:rPr>
        <w:t>Bhat, C.</w:t>
      </w:r>
      <w:r>
        <w:rPr>
          <w:rFonts w:cs="Times New Roman"/>
        </w:rPr>
        <w:t xml:space="preserve"> </w:t>
      </w:r>
      <w:r w:rsidRPr="00CA6F48">
        <w:rPr>
          <w:rFonts w:cs="Times New Roman"/>
        </w:rPr>
        <w:t xml:space="preserve">R., 2018. New matrix-based methods for the analytic evaluation of the multivariate cumulative normal distribution function. </w:t>
      </w:r>
      <w:r w:rsidRPr="00CA6F48">
        <w:rPr>
          <w:rFonts w:cs="Times New Roman"/>
          <w:i/>
          <w:iCs/>
        </w:rPr>
        <w:t>Transportation Research Part B</w:t>
      </w:r>
      <w:r w:rsidRPr="00CA6F48">
        <w:rPr>
          <w:rFonts w:cs="Times New Roman"/>
          <w:iCs/>
        </w:rPr>
        <w:t xml:space="preserve"> 109,</w:t>
      </w:r>
      <w:r w:rsidRPr="00CA6F48">
        <w:rPr>
          <w:rFonts w:cs="Times New Roman"/>
        </w:rPr>
        <w:t xml:space="preserve"> 238-256. </w:t>
      </w:r>
    </w:p>
    <w:p w14:paraId="42A757CC" w14:textId="77777777" w:rsidR="003701DB" w:rsidRPr="00731A6D" w:rsidRDefault="003701DB" w:rsidP="003701DB">
      <w:pPr>
        <w:rPr>
          <w:rFonts w:cs="Times New Roman"/>
          <w:szCs w:val="24"/>
        </w:rPr>
      </w:pPr>
    </w:p>
    <w:p w14:paraId="28E0144A" w14:textId="77777777" w:rsidR="003701DB" w:rsidRPr="00440736" w:rsidRDefault="003701DB" w:rsidP="00CA6F48">
      <w:pPr>
        <w:widowControl w:val="0"/>
        <w:autoSpaceDE w:val="0"/>
        <w:autoSpaceDN w:val="0"/>
        <w:adjustRightInd w:val="0"/>
        <w:rPr>
          <w:rFonts w:cs="Times New Roman"/>
          <w:iCs/>
        </w:rPr>
      </w:pPr>
    </w:p>
    <w:p w14:paraId="377712EE" w14:textId="77777777" w:rsidR="003701DB" w:rsidRDefault="003701DB" w:rsidP="003701DB">
      <w:pPr>
        <w:rPr>
          <w:rFonts w:cs="Times New Roman"/>
          <w:szCs w:val="24"/>
        </w:rPr>
        <w:sectPr w:rsidR="003701DB">
          <w:footerReference w:type="default" r:id="rId148"/>
          <w:pgSz w:w="12240" w:h="15840"/>
          <w:pgMar w:top="1440" w:right="1440" w:bottom="1440" w:left="1440" w:header="720" w:footer="720" w:gutter="0"/>
          <w:cols w:space="720"/>
          <w:docGrid w:linePitch="360"/>
        </w:sectPr>
      </w:pPr>
      <w:bookmarkStart w:id="1" w:name="_GoBack"/>
      <w:bookmarkEnd w:id="1"/>
    </w:p>
    <w:p w14:paraId="6E1E0934" w14:textId="77777777" w:rsidR="00731A6D" w:rsidRPr="00731A6D" w:rsidRDefault="00731A6D" w:rsidP="00731A6D">
      <w:pPr>
        <w:spacing w:after="120" w:line="240" w:lineRule="auto"/>
        <w:rPr>
          <w:rFonts w:cs="Times New Roman"/>
          <w:b/>
          <w:bCs/>
          <w:szCs w:val="24"/>
        </w:rPr>
      </w:pPr>
      <w:r>
        <w:rPr>
          <w:rFonts w:cs="Times New Roman"/>
          <w:b/>
          <w:bCs/>
          <w:szCs w:val="24"/>
        </w:rPr>
        <w:lastRenderedPageBreak/>
        <w:t>Table 1. Distribution of Attitudinal Indicators</w:t>
      </w:r>
    </w:p>
    <w:tbl>
      <w:tblPr>
        <w:tblW w:w="12855" w:type="dxa"/>
        <w:tblLayout w:type="fixed"/>
        <w:tblLook w:val="04A0" w:firstRow="1" w:lastRow="0" w:firstColumn="1" w:lastColumn="0" w:noHBand="0" w:noVBand="1"/>
      </w:tblPr>
      <w:tblGrid>
        <w:gridCol w:w="5925"/>
        <w:gridCol w:w="866"/>
        <w:gridCol w:w="866"/>
        <w:gridCol w:w="866"/>
        <w:gridCol w:w="867"/>
        <w:gridCol w:w="866"/>
        <w:gridCol w:w="866"/>
        <w:gridCol w:w="866"/>
        <w:gridCol w:w="867"/>
      </w:tblGrid>
      <w:tr w:rsidR="00731A6D" w:rsidRPr="005E1F2B" w14:paraId="7D271D0E" w14:textId="77777777" w:rsidTr="001D4F87">
        <w:trPr>
          <w:trHeight w:val="288"/>
          <w:tblHeader/>
        </w:trPr>
        <w:tc>
          <w:tcPr>
            <w:tcW w:w="5925" w:type="dxa"/>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153FA71" w14:textId="77777777" w:rsidR="00731A6D" w:rsidRPr="005E1F2B" w:rsidRDefault="00731A6D" w:rsidP="00B3723C">
            <w:pPr>
              <w:spacing w:line="240" w:lineRule="auto"/>
              <w:jc w:val="center"/>
              <w:rPr>
                <w:rFonts w:eastAsia="Times New Roman" w:cs="Times New Roman"/>
                <w:b/>
                <w:bCs/>
                <w:szCs w:val="24"/>
              </w:rPr>
            </w:pPr>
            <w:r w:rsidRPr="005E1F2B">
              <w:rPr>
                <w:rFonts w:eastAsia="Times New Roman" w:cs="Times New Roman"/>
                <w:b/>
                <w:bCs/>
                <w:szCs w:val="24"/>
              </w:rPr>
              <w:t>Attitudinal Indicators</w:t>
            </w:r>
          </w:p>
        </w:tc>
        <w:tc>
          <w:tcPr>
            <w:tcW w:w="6930" w:type="dxa"/>
            <w:gridSpan w:val="8"/>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DBB7FEA" w14:textId="77777777" w:rsidR="00731A6D" w:rsidRPr="005E1F2B" w:rsidRDefault="00731A6D" w:rsidP="00B3723C">
            <w:pPr>
              <w:spacing w:line="240" w:lineRule="auto"/>
              <w:jc w:val="center"/>
              <w:rPr>
                <w:rFonts w:eastAsia="Times New Roman" w:cs="Times New Roman"/>
                <w:b/>
                <w:bCs/>
                <w:szCs w:val="24"/>
              </w:rPr>
            </w:pPr>
            <w:r w:rsidRPr="005E1F2B">
              <w:rPr>
                <w:rFonts w:eastAsia="Times New Roman" w:cs="Times New Roman"/>
                <w:b/>
                <w:bCs/>
                <w:szCs w:val="24"/>
              </w:rPr>
              <w:t>Loading of Indicators on Latent Constructs</w:t>
            </w:r>
          </w:p>
        </w:tc>
      </w:tr>
      <w:tr w:rsidR="00731A6D" w:rsidRPr="005E1F2B" w14:paraId="5DB8C908" w14:textId="77777777" w:rsidTr="00B3723C">
        <w:trPr>
          <w:trHeight w:val="288"/>
          <w:tblHeader/>
        </w:trPr>
        <w:tc>
          <w:tcPr>
            <w:tcW w:w="5925" w:type="dxa"/>
            <w:vMerge/>
            <w:tcBorders>
              <w:top w:val="single" w:sz="8" w:space="0" w:color="auto"/>
              <w:left w:val="double" w:sz="4" w:space="0" w:color="auto"/>
              <w:bottom w:val="single" w:sz="4" w:space="0" w:color="auto"/>
              <w:right w:val="double" w:sz="4" w:space="0" w:color="auto"/>
            </w:tcBorders>
            <w:vAlign w:val="center"/>
            <w:hideMark/>
          </w:tcPr>
          <w:p w14:paraId="60929540" w14:textId="77777777" w:rsidR="00731A6D" w:rsidRPr="005E1F2B" w:rsidRDefault="00731A6D" w:rsidP="00B3723C">
            <w:pPr>
              <w:spacing w:line="240" w:lineRule="auto"/>
              <w:jc w:val="center"/>
              <w:rPr>
                <w:rFonts w:eastAsia="Times New Roman" w:cs="Times New Roman"/>
                <w:b/>
                <w:bCs/>
                <w:szCs w:val="24"/>
              </w:rPr>
            </w:pPr>
          </w:p>
        </w:tc>
        <w:tc>
          <w:tcPr>
            <w:tcW w:w="1732"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72749921" w14:textId="77777777" w:rsidR="00731A6D" w:rsidRPr="005E1F2B" w:rsidRDefault="00731A6D" w:rsidP="00B3723C">
            <w:pPr>
              <w:spacing w:line="240" w:lineRule="auto"/>
              <w:jc w:val="center"/>
              <w:rPr>
                <w:rFonts w:eastAsia="Times New Roman" w:cs="Times New Roman"/>
                <w:szCs w:val="24"/>
              </w:rPr>
            </w:pPr>
            <w:r w:rsidRPr="005E1F2B">
              <w:rPr>
                <w:rFonts w:eastAsia="Times New Roman" w:cs="Times New Roman"/>
                <w:szCs w:val="24"/>
              </w:rPr>
              <w:t>Driving Control</w:t>
            </w:r>
          </w:p>
        </w:tc>
        <w:tc>
          <w:tcPr>
            <w:tcW w:w="1733"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7E2381DE" w14:textId="77777777" w:rsidR="00731A6D" w:rsidRPr="005E1F2B" w:rsidRDefault="00731A6D" w:rsidP="00B3723C">
            <w:pPr>
              <w:spacing w:line="240" w:lineRule="auto"/>
              <w:jc w:val="center"/>
              <w:rPr>
                <w:rFonts w:eastAsia="Times New Roman" w:cs="Times New Roman"/>
                <w:szCs w:val="24"/>
              </w:rPr>
            </w:pPr>
            <w:r w:rsidRPr="005E1F2B">
              <w:rPr>
                <w:rFonts w:eastAsia="Times New Roman" w:cs="Times New Roman"/>
                <w:szCs w:val="24"/>
              </w:rPr>
              <w:t>Mobility Control</w:t>
            </w:r>
          </w:p>
        </w:tc>
        <w:tc>
          <w:tcPr>
            <w:tcW w:w="1732"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333A1DA8" w14:textId="77777777" w:rsidR="00731A6D" w:rsidRPr="005E1F2B" w:rsidRDefault="00731A6D" w:rsidP="00B3723C">
            <w:pPr>
              <w:spacing w:line="240" w:lineRule="auto"/>
              <w:jc w:val="center"/>
              <w:rPr>
                <w:rFonts w:eastAsia="Times New Roman" w:cs="Times New Roman"/>
                <w:szCs w:val="24"/>
              </w:rPr>
            </w:pPr>
            <w:r w:rsidRPr="005E1F2B">
              <w:rPr>
                <w:rFonts w:eastAsia="Times New Roman" w:cs="Times New Roman"/>
                <w:szCs w:val="24"/>
              </w:rPr>
              <w:t>Safety Concern</w:t>
            </w:r>
          </w:p>
        </w:tc>
        <w:tc>
          <w:tcPr>
            <w:tcW w:w="1733" w:type="dxa"/>
            <w:gridSpan w:val="2"/>
            <w:tcBorders>
              <w:top w:val="single" w:sz="4" w:space="0" w:color="auto"/>
              <w:left w:val="double" w:sz="4" w:space="0" w:color="auto"/>
              <w:bottom w:val="single" w:sz="4" w:space="0" w:color="auto"/>
              <w:right w:val="double" w:sz="4" w:space="0" w:color="auto"/>
            </w:tcBorders>
            <w:vAlign w:val="center"/>
          </w:tcPr>
          <w:p w14:paraId="5790812F" w14:textId="77777777" w:rsidR="00731A6D" w:rsidRPr="005E1F2B" w:rsidRDefault="00731A6D" w:rsidP="00B3723C">
            <w:pPr>
              <w:spacing w:line="240" w:lineRule="auto"/>
              <w:jc w:val="center"/>
              <w:rPr>
                <w:rFonts w:eastAsia="Times New Roman" w:cs="Times New Roman"/>
                <w:szCs w:val="24"/>
              </w:rPr>
            </w:pPr>
            <w:r w:rsidRPr="005E1F2B">
              <w:rPr>
                <w:rFonts w:eastAsia="Times New Roman" w:cs="Times New Roman"/>
                <w:szCs w:val="24"/>
              </w:rPr>
              <w:t>IPTT</w:t>
            </w:r>
          </w:p>
        </w:tc>
      </w:tr>
      <w:tr w:rsidR="00731A6D" w:rsidRPr="005E1F2B" w14:paraId="1D8EB98E" w14:textId="77777777" w:rsidTr="001D4F87">
        <w:trPr>
          <w:trHeight w:val="288"/>
          <w:tblHeader/>
        </w:trPr>
        <w:tc>
          <w:tcPr>
            <w:tcW w:w="5925" w:type="dxa"/>
            <w:vMerge/>
            <w:tcBorders>
              <w:top w:val="single" w:sz="8" w:space="0" w:color="auto"/>
              <w:left w:val="double" w:sz="4" w:space="0" w:color="auto"/>
              <w:bottom w:val="double" w:sz="4" w:space="0" w:color="auto"/>
              <w:right w:val="double" w:sz="4" w:space="0" w:color="auto"/>
            </w:tcBorders>
            <w:vAlign w:val="center"/>
            <w:hideMark/>
          </w:tcPr>
          <w:p w14:paraId="15051366" w14:textId="77777777" w:rsidR="00731A6D" w:rsidRPr="005E1F2B" w:rsidRDefault="00731A6D" w:rsidP="00B3723C">
            <w:pPr>
              <w:spacing w:line="240" w:lineRule="auto"/>
              <w:jc w:val="center"/>
              <w:rPr>
                <w:rFonts w:eastAsia="Times New Roman" w:cs="Times New Roman"/>
                <w:b/>
                <w:bCs/>
                <w:szCs w:val="24"/>
              </w:rPr>
            </w:pPr>
          </w:p>
        </w:tc>
        <w:tc>
          <w:tcPr>
            <w:tcW w:w="866" w:type="dxa"/>
            <w:tcBorders>
              <w:top w:val="nil"/>
              <w:left w:val="double" w:sz="4" w:space="0" w:color="auto"/>
              <w:bottom w:val="double" w:sz="4" w:space="0" w:color="auto"/>
              <w:right w:val="single" w:sz="4" w:space="0" w:color="auto"/>
            </w:tcBorders>
            <w:shd w:val="clear" w:color="auto" w:fill="auto"/>
            <w:noWrap/>
            <w:vAlign w:val="center"/>
            <w:hideMark/>
          </w:tcPr>
          <w:p w14:paraId="7EC5DB36" w14:textId="77777777" w:rsidR="00731A6D" w:rsidRPr="005E1F2B" w:rsidRDefault="00731A6D" w:rsidP="00B3723C">
            <w:pPr>
              <w:spacing w:line="240" w:lineRule="auto"/>
              <w:jc w:val="center"/>
              <w:rPr>
                <w:rFonts w:eastAsia="Times New Roman" w:cs="Times New Roman"/>
                <w:szCs w:val="24"/>
              </w:rPr>
            </w:pPr>
            <w:r w:rsidRPr="005E1F2B">
              <w:rPr>
                <w:rFonts w:eastAsia="Times New Roman" w:cs="Times New Roman"/>
                <w:szCs w:val="24"/>
              </w:rPr>
              <w:t>Coeff.</w:t>
            </w:r>
          </w:p>
        </w:tc>
        <w:tc>
          <w:tcPr>
            <w:tcW w:w="866" w:type="dxa"/>
            <w:tcBorders>
              <w:top w:val="nil"/>
              <w:left w:val="nil"/>
              <w:bottom w:val="double" w:sz="4" w:space="0" w:color="auto"/>
              <w:right w:val="double" w:sz="4" w:space="0" w:color="auto"/>
            </w:tcBorders>
            <w:shd w:val="clear" w:color="auto" w:fill="auto"/>
            <w:noWrap/>
            <w:vAlign w:val="center"/>
            <w:hideMark/>
          </w:tcPr>
          <w:p w14:paraId="07779870" w14:textId="77777777" w:rsidR="00731A6D" w:rsidRPr="005E1F2B" w:rsidRDefault="00731A6D" w:rsidP="00B3723C">
            <w:pPr>
              <w:spacing w:line="240" w:lineRule="auto"/>
              <w:jc w:val="center"/>
              <w:rPr>
                <w:rFonts w:eastAsia="Times New Roman" w:cs="Times New Roman"/>
                <w:szCs w:val="24"/>
              </w:rPr>
            </w:pPr>
            <w:r w:rsidRPr="005E1F2B">
              <w:rPr>
                <w:rFonts w:eastAsia="Times New Roman" w:cs="Times New Roman"/>
                <w:szCs w:val="24"/>
              </w:rPr>
              <w:t>t-stat</w:t>
            </w:r>
          </w:p>
        </w:tc>
        <w:tc>
          <w:tcPr>
            <w:tcW w:w="866" w:type="dxa"/>
            <w:tcBorders>
              <w:top w:val="nil"/>
              <w:left w:val="double" w:sz="4" w:space="0" w:color="auto"/>
              <w:bottom w:val="double" w:sz="4" w:space="0" w:color="auto"/>
              <w:right w:val="single" w:sz="4" w:space="0" w:color="auto"/>
            </w:tcBorders>
            <w:shd w:val="clear" w:color="auto" w:fill="auto"/>
            <w:noWrap/>
            <w:vAlign w:val="center"/>
            <w:hideMark/>
          </w:tcPr>
          <w:p w14:paraId="121FB0DF" w14:textId="77777777" w:rsidR="00731A6D" w:rsidRPr="005E1F2B" w:rsidRDefault="00731A6D" w:rsidP="00B3723C">
            <w:pPr>
              <w:spacing w:line="240" w:lineRule="auto"/>
              <w:jc w:val="center"/>
              <w:rPr>
                <w:rFonts w:eastAsia="Times New Roman" w:cs="Times New Roman"/>
                <w:szCs w:val="24"/>
              </w:rPr>
            </w:pPr>
            <w:r w:rsidRPr="005E1F2B">
              <w:rPr>
                <w:rFonts w:eastAsia="Times New Roman" w:cs="Times New Roman"/>
                <w:szCs w:val="24"/>
              </w:rPr>
              <w:t>Coeff.</w:t>
            </w:r>
          </w:p>
        </w:tc>
        <w:tc>
          <w:tcPr>
            <w:tcW w:w="867" w:type="dxa"/>
            <w:tcBorders>
              <w:top w:val="nil"/>
              <w:left w:val="nil"/>
              <w:bottom w:val="double" w:sz="4" w:space="0" w:color="auto"/>
              <w:right w:val="double" w:sz="4" w:space="0" w:color="auto"/>
            </w:tcBorders>
            <w:shd w:val="clear" w:color="auto" w:fill="auto"/>
            <w:noWrap/>
            <w:vAlign w:val="center"/>
            <w:hideMark/>
          </w:tcPr>
          <w:p w14:paraId="64D1069E" w14:textId="77777777" w:rsidR="00731A6D" w:rsidRPr="005E1F2B" w:rsidRDefault="00731A6D" w:rsidP="00B3723C">
            <w:pPr>
              <w:spacing w:line="240" w:lineRule="auto"/>
              <w:jc w:val="center"/>
              <w:rPr>
                <w:rFonts w:eastAsia="Times New Roman" w:cs="Times New Roman"/>
                <w:szCs w:val="24"/>
              </w:rPr>
            </w:pPr>
            <w:r w:rsidRPr="005E1F2B">
              <w:rPr>
                <w:rFonts w:eastAsia="Times New Roman" w:cs="Times New Roman"/>
                <w:szCs w:val="24"/>
              </w:rPr>
              <w:t>t-stat</w:t>
            </w:r>
          </w:p>
        </w:tc>
        <w:tc>
          <w:tcPr>
            <w:tcW w:w="866" w:type="dxa"/>
            <w:tcBorders>
              <w:top w:val="nil"/>
              <w:left w:val="double" w:sz="4" w:space="0" w:color="auto"/>
              <w:bottom w:val="double" w:sz="4" w:space="0" w:color="auto"/>
              <w:right w:val="single" w:sz="4" w:space="0" w:color="auto"/>
            </w:tcBorders>
            <w:shd w:val="clear" w:color="auto" w:fill="auto"/>
            <w:noWrap/>
            <w:vAlign w:val="center"/>
            <w:hideMark/>
          </w:tcPr>
          <w:p w14:paraId="41F7D0A9" w14:textId="77777777" w:rsidR="00731A6D" w:rsidRPr="005E1F2B" w:rsidRDefault="00731A6D" w:rsidP="00B3723C">
            <w:pPr>
              <w:spacing w:line="240" w:lineRule="auto"/>
              <w:jc w:val="center"/>
              <w:rPr>
                <w:rFonts w:eastAsia="Times New Roman" w:cs="Times New Roman"/>
                <w:szCs w:val="24"/>
              </w:rPr>
            </w:pPr>
            <w:r w:rsidRPr="005E1F2B">
              <w:rPr>
                <w:rFonts w:eastAsia="Times New Roman" w:cs="Times New Roman"/>
                <w:szCs w:val="24"/>
              </w:rPr>
              <w:t>Coeff.</w:t>
            </w:r>
          </w:p>
        </w:tc>
        <w:tc>
          <w:tcPr>
            <w:tcW w:w="866" w:type="dxa"/>
            <w:tcBorders>
              <w:top w:val="nil"/>
              <w:left w:val="nil"/>
              <w:bottom w:val="double" w:sz="4" w:space="0" w:color="auto"/>
              <w:right w:val="double" w:sz="4" w:space="0" w:color="auto"/>
            </w:tcBorders>
            <w:shd w:val="clear" w:color="auto" w:fill="auto"/>
            <w:noWrap/>
            <w:vAlign w:val="center"/>
            <w:hideMark/>
          </w:tcPr>
          <w:p w14:paraId="5B0CC77F" w14:textId="77777777" w:rsidR="00731A6D" w:rsidRPr="005E1F2B" w:rsidRDefault="00731A6D" w:rsidP="00B3723C">
            <w:pPr>
              <w:spacing w:line="240" w:lineRule="auto"/>
              <w:jc w:val="center"/>
              <w:rPr>
                <w:rFonts w:eastAsia="Times New Roman" w:cs="Times New Roman"/>
                <w:szCs w:val="24"/>
              </w:rPr>
            </w:pPr>
            <w:r w:rsidRPr="005E1F2B">
              <w:rPr>
                <w:rFonts w:eastAsia="Times New Roman" w:cs="Times New Roman"/>
                <w:szCs w:val="24"/>
              </w:rPr>
              <w:t>t-stat</w:t>
            </w:r>
          </w:p>
        </w:tc>
        <w:tc>
          <w:tcPr>
            <w:tcW w:w="866" w:type="dxa"/>
            <w:tcBorders>
              <w:top w:val="nil"/>
              <w:left w:val="nil"/>
              <w:bottom w:val="double" w:sz="4" w:space="0" w:color="auto"/>
              <w:right w:val="single" w:sz="4" w:space="0" w:color="auto"/>
            </w:tcBorders>
            <w:vAlign w:val="center"/>
          </w:tcPr>
          <w:p w14:paraId="144E46C1" w14:textId="77777777" w:rsidR="00731A6D" w:rsidRPr="005E1F2B" w:rsidRDefault="00731A6D" w:rsidP="00B3723C">
            <w:pPr>
              <w:spacing w:line="240" w:lineRule="auto"/>
              <w:jc w:val="center"/>
              <w:rPr>
                <w:rFonts w:eastAsia="Times New Roman" w:cs="Times New Roman"/>
                <w:szCs w:val="24"/>
              </w:rPr>
            </w:pPr>
            <w:r w:rsidRPr="005E1F2B">
              <w:rPr>
                <w:rFonts w:eastAsia="Times New Roman" w:cs="Times New Roman"/>
                <w:szCs w:val="24"/>
              </w:rPr>
              <w:t>Coeff.</w:t>
            </w:r>
          </w:p>
        </w:tc>
        <w:tc>
          <w:tcPr>
            <w:tcW w:w="867" w:type="dxa"/>
            <w:tcBorders>
              <w:top w:val="nil"/>
              <w:left w:val="single" w:sz="4" w:space="0" w:color="auto"/>
              <w:bottom w:val="double" w:sz="4" w:space="0" w:color="auto"/>
              <w:right w:val="double" w:sz="4" w:space="0" w:color="auto"/>
            </w:tcBorders>
            <w:vAlign w:val="center"/>
          </w:tcPr>
          <w:p w14:paraId="19FD1802" w14:textId="77777777" w:rsidR="00731A6D" w:rsidRPr="005E1F2B" w:rsidRDefault="00731A6D" w:rsidP="00B3723C">
            <w:pPr>
              <w:spacing w:line="240" w:lineRule="auto"/>
              <w:jc w:val="center"/>
              <w:rPr>
                <w:rFonts w:eastAsia="Times New Roman" w:cs="Times New Roman"/>
                <w:szCs w:val="24"/>
              </w:rPr>
            </w:pPr>
            <w:r w:rsidRPr="005E1F2B">
              <w:rPr>
                <w:rFonts w:eastAsia="Times New Roman" w:cs="Times New Roman"/>
                <w:szCs w:val="24"/>
              </w:rPr>
              <w:t>t-stat</w:t>
            </w:r>
          </w:p>
        </w:tc>
      </w:tr>
      <w:tr w:rsidR="00731A6D" w:rsidRPr="005E1F2B" w14:paraId="41827647" w14:textId="77777777" w:rsidTr="003701DB">
        <w:trPr>
          <w:trHeight w:val="596"/>
        </w:trPr>
        <w:tc>
          <w:tcPr>
            <w:tcW w:w="5925" w:type="dxa"/>
            <w:tcBorders>
              <w:top w:val="double" w:sz="4" w:space="0" w:color="auto"/>
              <w:left w:val="double" w:sz="4" w:space="0" w:color="auto"/>
              <w:bottom w:val="single" w:sz="4" w:space="0" w:color="auto"/>
              <w:right w:val="double" w:sz="4" w:space="0" w:color="auto"/>
            </w:tcBorders>
            <w:shd w:val="clear" w:color="auto" w:fill="auto"/>
            <w:tcMar>
              <w:left w:w="58" w:type="dxa"/>
              <w:right w:w="58" w:type="dxa"/>
            </w:tcMar>
            <w:vAlign w:val="center"/>
            <w:hideMark/>
          </w:tcPr>
          <w:p w14:paraId="0771323D" w14:textId="77777777" w:rsidR="00731A6D" w:rsidRPr="005E1F2B" w:rsidRDefault="00731A6D" w:rsidP="003701DB">
            <w:pPr>
              <w:spacing w:line="240" w:lineRule="auto"/>
              <w:ind w:left="240" w:hanging="240"/>
              <w:jc w:val="left"/>
              <w:rPr>
                <w:rFonts w:eastAsia="Times New Roman" w:cs="Times New Roman"/>
                <w:szCs w:val="24"/>
              </w:rPr>
            </w:pPr>
            <w:r w:rsidRPr="005E1F2B">
              <w:rPr>
                <w:rFonts w:cs="Times New Roman"/>
                <w:szCs w:val="24"/>
              </w:rPr>
              <w:t>I will never ride in an AV</w:t>
            </w:r>
          </w:p>
        </w:tc>
        <w:tc>
          <w:tcPr>
            <w:tcW w:w="866"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1CA103BD" w14:textId="77777777" w:rsidR="00731A6D" w:rsidRPr="001D4F87" w:rsidRDefault="00731A6D" w:rsidP="003701DB">
            <w:pPr>
              <w:spacing w:line="240" w:lineRule="auto"/>
              <w:jc w:val="right"/>
              <w:rPr>
                <w:rFonts w:eastAsia="Times New Roman" w:cs="Times New Roman"/>
                <w:szCs w:val="24"/>
              </w:rPr>
            </w:pPr>
            <w:r w:rsidRPr="001D4F87">
              <w:rPr>
                <w:rFonts w:cs="Times New Roman"/>
              </w:rPr>
              <w:t>0.861</w:t>
            </w:r>
          </w:p>
        </w:tc>
        <w:tc>
          <w:tcPr>
            <w:tcW w:w="866" w:type="dxa"/>
            <w:tcBorders>
              <w:top w:val="double" w:sz="4" w:space="0" w:color="auto"/>
              <w:left w:val="nil"/>
              <w:bottom w:val="single" w:sz="4" w:space="0" w:color="auto"/>
              <w:right w:val="double" w:sz="4" w:space="0" w:color="auto"/>
            </w:tcBorders>
            <w:shd w:val="clear" w:color="auto" w:fill="auto"/>
            <w:noWrap/>
            <w:vAlign w:val="center"/>
          </w:tcPr>
          <w:p w14:paraId="68191843" w14:textId="77777777" w:rsidR="00731A6D" w:rsidRPr="001D4F87" w:rsidRDefault="00731A6D" w:rsidP="003701DB">
            <w:pPr>
              <w:spacing w:line="240" w:lineRule="auto"/>
              <w:jc w:val="right"/>
              <w:rPr>
                <w:rFonts w:eastAsia="Times New Roman" w:cs="Times New Roman"/>
                <w:szCs w:val="24"/>
              </w:rPr>
            </w:pPr>
            <w:r w:rsidRPr="001D4F87">
              <w:rPr>
                <w:rFonts w:cs="Times New Roman"/>
              </w:rPr>
              <w:t>21.44</w:t>
            </w:r>
          </w:p>
        </w:tc>
        <w:tc>
          <w:tcPr>
            <w:tcW w:w="866"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25C4C1CB"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7" w:type="dxa"/>
            <w:tcBorders>
              <w:top w:val="double" w:sz="4" w:space="0" w:color="auto"/>
              <w:left w:val="nil"/>
              <w:bottom w:val="single" w:sz="4" w:space="0" w:color="auto"/>
              <w:right w:val="double" w:sz="4" w:space="0" w:color="auto"/>
            </w:tcBorders>
            <w:shd w:val="clear" w:color="auto" w:fill="auto"/>
            <w:noWrap/>
            <w:vAlign w:val="center"/>
            <w:hideMark/>
          </w:tcPr>
          <w:p w14:paraId="084B6177"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4EE6C81A"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double" w:sz="4" w:space="0" w:color="auto"/>
              <w:left w:val="nil"/>
              <w:bottom w:val="single" w:sz="4" w:space="0" w:color="auto"/>
              <w:right w:val="double" w:sz="4" w:space="0" w:color="auto"/>
            </w:tcBorders>
            <w:shd w:val="clear" w:color="auto" w:fill="auto"/>
            <w:noWrap/>
            <w:vAlign w:val="center"/>
            <w:hideMark/>
          </w:tcPr>
          <w:p w14:paraId="06977E4B"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double" w:sz="4" w:space="0" w:color="auto"/>
              <w:left w:val="nil"/>
              <w:bottom w:val="single" w:sz="4" w:space="0" w:color="auto"/>
              <w:right w:val="single" w:sz="4" w:space="0" w:color="auto"/>
            </w:tcBorders>
            <w:vAlign w:val="center"/>
          </w:tcPr>
          <w:p w14:paraId="7CD4A57C" w14:textId="77777777" w:rsidR="00731A6D" w:rsidRPr="001D4F87" w:rsidRDefault="00731A6D" w:rsidP="00B3723C">
            <w:pPr>
              <w:spacing w:line="240" w:lineRule="auto"/>
              <w:jc w:val="right"/>
              <w:rPr>
                <w:rFonts w:eastAsia="Times New Roman" w:cs="Times New Roman"/>
                <w:szCs w:val="24"/>
              </w:rPr>
            </w:pPr>
          </w:p>
        </w:tc>
        <w:tc>
          <w:tcPr>
            <w:tcW w:w="867" w:type="dxa"/>
            <w:tcBorders>
              <w:top w:val="double" w:sz="4" w:space="0" w:color="auto"/>
              <w:left w:val="single" w:sz="4" w:space="0" w:color="auto"/>
              <w:bottom w:val="single" w:sz="4" w:space="0" w:color="auto"/>
              <w:right w:val="double" w:sz="4" w:space="0" w:color="auto"/>
            </w:tcBorders>
            <w:vAlign w:val="center"/>
          </w:tcPr>
          <w:p w14:paraId="04DD86A1" w14:textId="77777777" w:rsidR="00731A6D" w:rsidRPr="001D4F87" w:rsidRDefault="00731A6D" w:rsidP="00B3723C">
            <w:pPr>
              <w:spacing w:line="240" w:lineRule="auto"/>
              <w:jc w:val="right"/>
              <w:rPr>
                <w:rFonts w:eastAsia="Times New Roman" w:cs="Times New Roman"/>
                <w:szCs w:val="24"/>
              </w:rPr>
            </w:pPr>
          </w:p>
        </w:tc>
      </w:tr>
      <w:tr w:rsidR="00731A6D" w:rsidRPr="005E1F2B" w14:paraId="5EB453B4" w14:textId="77777777" w:rsidTr="003701DB">
        <w:trPr>
          <w:trHeight w:val="596"/>
        </w:trPr>
        <w:tc>
          <w:tcPr>
            <w:tcW w:w="5925" w:type="dxa"/>
            <w:tcBorders>
              <w:top w:val="nil"/>
              <w:left w:val="double" w:sz="4" w:space="0" w:color="auto"/>
              <w:bottom w:val="single" w:sz="4" w:space="0" w:color="auto"/>
              <w:right w:val="double" w:sz="4" w:space="0" w:color="auto"/>
            </w:tcBorders>
            <w:shd w:val="clear" w:color="auto" w:fill="auto"/>
            <w:tcMar>
              <w:left w:w="58" w:type="dxa"/>
              <w:right w:w="58" w:type="dxa"/>
            </w:tcMar>
            <w:vAlign w:val="center"/>
            <w:hideMark/>
          </w:tcPr>
          <w:p w14:paraId="45004694" w14:textId="77777777" w:rsidR="00731A6D" w:rsidRPr="005E1F2B" w:rsidRDefault="00731A6D" w:rsidP="003701DB">
            <w:pPr>
              <w:spacing w:line="240" w:lineRule="auto"/>
              <w:ind w:left="240" w:hanging="240"/>
              <w:jc w:val="left"/>
              <w:rPr>
                <w:rFonts w:eastAsia="Times New Roman" w:cs="Times New Roman"/>
                <w:szCs w:val="24"/>
              </w:rPr>
            </w:pPr>
            <w:r w:rsidRPr="005E1F2B">
              <w:rPr>
                <w:rFonts w:cs="Times New Roman"/>
                <w:szCs w:val="24"/>
              </w:rPr>
              <w:t>AVs will eliminate my joy of driving</w:t>
            </w:r>
          </w:p>
        </w:tc>
        <w:tc>
          <w:tcPr>
            <w:tcW w:w="866" w:type="dxa"/>
            <w:tcBorders>
              <w:top w:val="nil"/>
              <w:left w:val="double" w:sz="4" w:space="0" w:color="auto"/>
              <w:bottom w:val="single" w:sz="4" w:space="0" w:color="auto"/>
              <w:right w:val="single" w:sz="4" w:space="0" w:color="auto"/>
            </w:tcBorders>
            <w:shd w:val="clear" w:color="auto" w:fill="auto"/>
            <w:noWrap/>
            <w:vAlign w:val="center"/>
            <w:hideMark/>
          </w:tcPr>
          <w:p w14:paraId="36A06BDD" w14:textId="77777777" w:rsidR="00731A6D" w:rsidRPr="001D4F87" w:rsidRDefault="00731A6D" w:rsidP="003701DB">
            <w:pPr>
              <w:spacing w:line="240" w:lineRule="auto"/>
              <w:jc w:val="right"/>
              <w:rPr>
                <w:rFonts w:eastAsia="Times New Roman" w:cs="Times New Roman"/>
                <w:szCs w:val="24"/>
              </w:rPr>
            </w:pPr>
            <w:r w:rsidRPr="001D4F87">
              <w:rPr>
                <w:rFonts w:cs="Times New Roman"/>
              </w:rPr>
              <w:t>0.539</w:t>
            </w:r>
          </w:p>
        </w:tc>
        <w:tc>
          <w:tcPr>
            <w:tcW w:w="866" w:type="dxa"/>
            <w:tcBorders>
              <w:top w:val="nil"/>
              <w:left w:val="nil"/>
              <w:bottom w:val="single" w:sz="4" w:space="0" w:color="auto"/>
              <w:right w:val="double" w:sz="4" w:space="0" w:color="auto"/>
            </w:tcBorders>
            <w:shd w:val="clear" w:color="auto" w:fill="auto"/>
            <w:noWrap/>
            <w:vAlign w:val="center"/>
          </w:tcPr>
          <w:p w14:paraId="4356DDCB" w14:textId="77777777" w:rsidR="00731A6D" w:rsidRPr="001D4F87" w:rsidRDefault="00731A6D" w:rsidP="003701DB">
            <w:pPr>
              <w:spacing w:line="240" w:lineRule="auto"/>
              <w:jc w:val="right"/>
              <w:rPr>
                <w:rFonts w:eastAsia="Times New Roman" w:cs="Times New Roman"/>
                <w:szCs w:val="24"/>
              </w:rPr>
            </w:pPr>
            <w:r w:rsidRPr="001D4F87">
              <w:rPr>
                <w:rFonts w:cs="Times New Roman"/>
              </w:rPr>
              <w:t>19.38</w:t>
            </w:r>
          </w:p>
        </w:tc>
        <w:tc>
          <w:tcPr>
            <w:tcW w:w="866" w:type="dxa"/>
            <w:tcBorders>
              <w:top w:val="nil"/>
              <w:left w:val="double" w:sz="4" w:space="0" w:color="auto"/>
              <w:bottom w:val="single" w:sz="4" w:space="0" w:color="auto"/>
              <w:right w:val="single" w:sz="4" w:space="0" w:color="auto"/>
            </w:tcBorders>
            <w:shd w:val="clear" w:color="auto" w:fill="auto"/>
            <w:noWrap/>
            <w:vAlign w:val="center"/>
            <w:hideMark/>
          </w:tcPr>
          <w:p w14:paraId="76878CC9"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7" w:type="dxa"/>
            <w:tcBorders>
              <w:top w:val="nil"/>
              <w:left w:val="nil"/>
              <w:bottom w:val="single" w:sz="4" w:space="0" w:color="auto"/>
              <w:right w:val="double" w:sz="4" w:space="0" w:color="auto"/>
            </w:tcBorders>
            <w:shd w:val="clear" w:color="auto" w:fill="auto"/>
            <w:noWrap/>
            <w:vAlign w:val="center"/>
            <w:hideMark/>
          </w:tcPr>
          <w:p w14:paraId="4930E545"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double" w:sz="4" w:space="0" w:color="auto"/>
              <w:bottom w:val="single" w:sz="4" w:space="0" w:color="auto"/>
              <w:right w:val="single" w:sz="4" w:space="0" w:color="auto"/>
            </w:tcBorders>
            <w:shd w:val="clear" w:color="auto" w:fill="auto"/>
            <w:noWrap/>
            <w:vAlign w:val="center"/>
            <w:hideMark/>
          </w:tcPr>
          <w:p w14:paraId="73D8516B"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nil"/>
              <w:bottom w:val="single" w:sz="4" w:space="0" w:color="auto"/>
              <w:right w:val="double" w:sz="4" w:space="0" w:color="auto"/>
            </w:tcBorders>
            <w:shd w:val="clear" w:color="auto" w:fill="auto"/>
            <w:noWrap/>
            <w:vAlign w:val="center"/>
            <w:hideMark/>
          </w:tcPr>
          <w:p w14:paraId="4CB86F68"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nil"/>
              <w:bottom w:val="single" w:sz="4" w:space="0" w:color="auto"/>
              <w:right w:val="single" w:sz="4" w:space="0" w:color="auto"/>
            </w:tcBorders>
            <w:vAlign w:val="center"/>
          </w:tcPr>
          <w:p w14:paraId="5A96B43C" w14:textId="77777777" w:rsidR="00731A6D" w:rsidRPr="001D4F87" w:rsidRDefault="00731A6D" w:rsidP="00B3723C">
            <w:pPr>
              <w:spacing w:line="240" w:lineRule="auto"/>
              <w:jc w:val="right"/>
              <w:rPr>
                <w:rFonts w:eastAsia="Times New Roman" w:cs="Times New Roman"/>
                <w:szCs w:val="24"/>
              </w:rPr>
            </w:pPr>
          </w:p>
        </w:tc>
        <w:tc>
          <w:tcPr>
            <w:tcW w:w="867" w:type="dxa"/>
            <w:tcBorders>
              <w:top w:val="nil"/>
              <w:left w:val="single" w:sz="4" w:space="0" w:color="auto"/>
              <w:bottom w:val="single" w:sz="4" w:space="0" w:color="auto"/>
              <w:right w:val="double" w:sz="4" w:space="0" w:color="auto"/>
            </w:tcBorders>
            <w:vAlign w:val="center"/>
          </w:tcPr>
          <w:p w14:paraId="628D3843" w14:textId="77777777" w:rsidR="00731A6D" w:rsidRPr="001D4F87" w:rsidRDefault="00731A6D" w:rsidP="00B3723C">
            <w:pPr>
              <w:spacing w:line="240" w:lineRule="auto"/>
              <w:jc w:val="right"/>
              <w:rPr>
                <w:rFonts w:eastAsia="Times New Roman" w:cs="Times New Roman"/>
                <w:szCs w:val="24"/>
              </w:rPr>
            </w:pPr>
          </w:p>
        </w:tc>
      </w:tr>
      <w:tr w:rsidR="00731A6D" w:rsidRPr="005E1F2B" w14:paraId="7BFACFA1" w14:textId="77777777" w:rsidTr="003701DB">
        <w:trPr>
          <w:trHeight w:val="596"/>
        </w:trPr>
        <w:tc>
          <w:tcPr>
            <w:tcW w:w="5925" w:type="dxa"/>
            <w:tcBorders>
              <w:top w:val="nil"/>
              <w:left w:val="double" w:sz="4" w:space="0" w:color="auto"/>
              <w:bottom w:val="single" w:sz="4" w:space="0" w:color="auto"/>
              <w:right w:val="double" w:sz="4" w:space="0" w:color="auto"/>
            </w:tcBorders>
            <w:shd w:val="clear" w:color="auto" w:fill="auto"/>
            <w:tcMar>
              <w:left w:w="58" w:type="dxa"/>
              <w:right w:w="58" w:type="dxa"/>
            </w:tcMar>
            <w:vAlign w:val="center"/>
            <w:hideMark/>
          </w:tcPr>
          <w:p w14:paraId="46FC19C6" w14:textId="77777777" w:rsidR="00731A6D" w:rsidRPr="005E1F2B" w:rsidRDefault="00731A6D" w:rsidP="003701DB">
            <w:pPr>
              <w:spacing w:line="240" w:lineRule="auto"/>
              <w:ind w:left="240" w:hanging="240"/>
              <w:jc w:val="left"/>
              <w:rPr>
                <w:rFonts w:eastAsia="Times New Roman" w:cs="Times New Roman"/>
                <w:szCs w:val="24"/>
              </w:rPr>
            </w:pPr>
            <w:r w:rsidRPr="005E1F2B">
              <w:rPr>
                <w:rFonts w:cs="Times New Roman"/>
                <w:szCs w:val="24"/>
              </w:rPr>
              <w:t>When traveling in a vehicle, I prefer to be a driver rather than a passenger</w:t>
            </w:r>
          </w:p>
        </w:tc>
        <w:tc>
          <w:tcPr>
            <w:tcW w:w="866" w:type="dxa"/>
            <w:tcBorders>
              <w:top w:val="nil"/>
              <w:left w:val="double" w:sz="4" w:space="0" w:color="auto"/>
              <w:bottom w:val="single" w:sz="4" w:space="0" w:color="auto"/>
              <w:right w:val="single" w:sz="4" w:space="0" w:color="auto"/>
            </w:tcBorders>
            <w:shd w:val="clear" w:color="auto" w:fill="auto"/>
            <w:noWrap/>
            <w:vAlign w:val="center"/>
            <w:hideMark/>
          </w:tcPr>
          <w:p w14:paraId="5075A4A9" w14:textId="77777777" w:rsidR="00731A6D" w:rsidRPr="001D4F87" w:rsidRDefault="00731A6D" w:rsidP="003701DB">
            <w:pPr>
              <w:spacing w:line="240" w:lineRule="auto"/>
              <w:jc w:val="right"/>
              <w:rPr>
                <w:rFonts w:eastAsia="Times New Roman" w:cs="Times New Roman"/>
                <w:szCs w:val="24"/>
              </w:rPr>
            </w:pPr>
            <w:r w:rsidRPr="001D4F87">
              <w:rPr>
                <w:rFonts w:cs="Times New Roman"/>
              </w:rPr>
              <w:t>0.333</w:t>
            </w:r>
          </w:p>
        </w:tc>
        <w:tc>
          <w:tcPr>
            <w:tcW w:w="866" w:type="dxa"/>
            <w:tcBorders>
              <w:top w:val="nil"/>
              <w:left w:val="nil"/>
              <w:bottom w:val="single" w:sz="4" w:space="0" w:color="auto"/>
              <w:right w:val="double" w:sz="4" w:space="0" w:color="auto"/>
            </w:tcBorders>
            <w:shd w:val="clear" w:color="auto" w:fill="auto"/>
            <w:noWrap/>
            <w:vAlign w:val="center"/>
          </w:tcPr>
          <w:p w14:paraId="4C3AB82B" w14:textId="77777777" w:rsidR="00731A6D" w:rsidRPr="001D4F87" w:rsidRDefault="00731A6D" w:rsidP="003701DB">
            <w:pPr>
              <w:spacing w:line="240" w:lineRule="auto"/>
              <w:jc w:val="right"/>
              <w:rPr>
                <w:rFonts w:eastAsia="Times New Roman" w:cs="Times New Roman"/>
                <w:szCs w:val="24"/>
              </w:rPr>
            </w:pPr>
            <w:r w:rsidRPr="001D4F87">
              <w:rPr>
                <w:rFonts w:cs="Times New Roman"/>
              </w:rPr>
              <w:t>13.61</w:t>
            </w:r>
          </w:p>
        </w:tc>
        <w:tc>
          <w:tcPr>
            <w:tcW w:w="866" w:type="dxa"/>
            <w:tcBorders>
              <w:top w:val="nil"/>
              <w:left w:val="double" w:sz="4" w:space="0" w:color="auto"/>
              <w:bottom w:val="single" w:sz="4" w:space="0" w:color="auto"/>
              <w:right w:val="single" w:sz="4" w:space="0" w:color="auto"/>
            </w:tcBorders>
            <w:shd w:val="clear" w:color="auto" w:fill="auto"/>
            <w:noWrap/>
            <w:vAlign w:val="center"/>
            <w:hideMark/>
          </w:tcPr>
          <w:p w14:paraId="03B81C1F"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7" w:type="dxa"/>
            <w:tcBorders>
              <w:top w:val="nil"/>
              <w:left w:val="nil"/>
              <w:bottom w:val="single" w:sz="4" w:space="0" w:color="auto"/>
              <w:right w:val="double" w:sz="4" w:space="0" w:color="auto"/>
            </w:tcBorders>
            <w:shd w:val="clear" w:color="auto" w:fill="auto"/>
            <w:noWrap/>
            <w:vAlign w:val="center"/>
            <w:hideMark/>
          </w:tcPr>
          <w:p w14:paraId="491B8436"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double" w:sz="4" w:space="0" w:color="auto"/>
              <w:bottom w:val="single" w:sz="4" w:space="0" w:color="auto"/>
              <w:right w:val="single" w:sz="4" w:space="0" w:color="auto"/>
            </w:tcBorders>
            <w:shd w:val="clear" w:color="auto" w:fill="auto"/>
            <w:noWrap/>
            <w:vAlign w:val="center"/>
            <w:hideMark/>
          </w:tcPr>
          <w:p w14:paraId="3FABF93D"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nil"/>
              <w:bottom w:val="single" w:sz="4" w:space="0" w:color="auto"/>
              <w:right w:val="double" w:sz="4" w:space="0" w:color="auto"/>
            </w:tcBorders>
            <w:shd w:val="clear" w:color="auto" w:fill="auto"/>
            <w:noWrap/>
            <w:vAlign w:val="center"/>
            <w:hideMark/>
          </w:tcPr>
          <w:p w14:paraId="43856909"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nil"/>
              <w:bottom w:val="single" w:sz="4" w:space="0" w:color="auto"/>
              <w:right w:val="single" w:sz="4" w:space="0" w:color="auto"/>
            </w:tcBorders>
            <w:vAlign w:val="center"/>
          </w:tcPr>
          <w:p w14:paraId="701B49DF" w14:textId="77777777" w:rsidR="00731A6D" w:rsidRPr="001D4F87" w:rsidRDefault="00731A6D" w:rsidP="00B3723C">
            <w:pPr>
              <w:spacing w:line="240" w:lineRule="auto"/>
              <w:jc w:val="right"/>
              <w:rPr>
                <w:rFonts w:eastAsia="Times New Roman" w:cs="Times New Roman"/>
                <w:szCs w:val="24"/>
              </w:rPr>
            </w:pPr>
          </w:p>
        </w:tc>
        <w:tc>
          <w:tcPr>
            <w:tcW w:w="867" w:type="dxa"/>
            <w:tcBorders>
              <w:top w:val="nil"/>
              <w:left w:val="single" w:sz="4" w:space="0" w:color="auto"/>
              <w:bottom w:val="single" w:sz="4" w:space="0" w:color="auto"/>
              <w:right w:val="double" w:sz="4" w:space="0" w:color="auto"/>
            </w:tcBorders>
            <w:vAlign w:val="center"/>
          </w:tcPr>
          <w:p w14:paraId="61EDD46A" w14:textId="77777777" w:rsidR="00731A6D" w:rsidRPr="001D4F87" w:rsidRDefault="00731A6D" w:rsidP="00B3723C">
            <w:pPr>
              <w:spacing w:line="240" w:lineRule="auto"/>
              <w:jc w:val="right"/>
              <w:rPr>
                <w:rFonts w:eastAsia="Times New Roman" w:cs="Times New Roman"/>
                <w:szCs w:val="24"/>
              </w:rPr>
            </w:pPr>
          </w:p>
        </w:tc>
      </w:tr>
      <w:tr w:rsidR="00731A6D" w:rsidRPr="005E1F2B" w14:paraId="41BDFDC6" w14:textId="77777777" w:rsidTr="003701DB">
        <w:trPr>
          <w:trHeight w:val="596"/>
        </w:trPr>
        <w:tc>
          <w:tcPr>
            <w:tcW w:w="5925" w:type="dxa"/>
            <w:tcBorders>
              <w:top w:val="nil"/>
              <w:left w:val="double" w:sz="4" w:space="0" w:color="auto"/>
              <w:bottom w:val="single" w:sz="4" w:space="0" w:color="auto"/>
              <w:right w:val="double" w:sz="4" w:space="0" w:color="auto"/>
            </w:tcBorders>
            <w:shd w:val="clear" w:color="auto" w:fill="auto"/>
            <w:tcMar>
              <w:left w:w="58" w:type="dxa"/>
              <w:right w:w="58" w:type="dxa"/>
            </w:tcMar>
            <w:vAlign w:val="center"/>
            <w:hideMark/>
          </w:tcPr>
          <w:p w14:paraId="5FFC4D9F" w14:textId="77777777" w:rsidR="00731A6D" w:rsidRPr="005E1F2B" w:rsidRDefault="00731A6D" w:rsidP="003701DB">
            <w:pPr>
              <w:spacing w:line="240" w:lineRule="auto"/>
              <w:ind w:left="240" w:hanging="240"/>
              <w:jc w:val="left"/>
              <w:rPr>
                <w:rFonts w:eastAsia="Times New Roman" w:cs="Times New Roman"/>
                <w:szCs w:val="24"/>
              </w:rPr>
            </w:pPr>
            <w:r w:rsidRPr="005E1F2B">
              <w:rPr>
                <w:rFonts w:cs="Times New Roman"/>
                <w:szCs w:val="24"/>
              </w:rPr>
              <w:t>I definitely like the idea of owning my own car</w:t>
            </w:r>
          </w:p>
        </w:tc>
        <w:tc>
          <w:tcPr>
            <w:tcW w:w="866" w:type="dxa"/>
            <w:tcBorders>
              <w:top w:val="nil"/>
              <w:left w:val="double" w:sz="4" w:space="0" w:color="auto"/>
              <w:bottom w:val="single" w:sz="4" w:space="0" w:color="auto"/>
              <w:right w:val="single" w:sz="4" w:space="0" w:color="auto"/>
            </w:tcBorders>
            <w:shd w:val="clear" w:color="auto" w:fill="auto"/>
            <w:noWrap/>
            <w:vAlign w:val="center"/>
            <w:hideMark/>
          </w:tcPr>
          <w:p w14:paraId="6D3AA998"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nil"/>
              <w:bottom w:val="single" w:sz="4" w:space="0" w:color="auto"/>
              <w:right w:val="double" w:sz="4" w:space="0" w:color="auto"/>
            </w:tcBorders>
            <w:shd w:val="clear" w:color="auto" w:fill="auto"/>
            <w:noWrap/>
            <w:vAlign w:val="center"/>
            <w:hideMark/>
          </w:tcPr>
          <w:p w14:paraId="7E892E71"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double" w:sz="4" w:space="0" w:color="auto"/>
              <w:bottom w:val="single" w:sz="4" w:space="0" w:color="auto"/>
              <w:right w:val="single" w:sz="4" w:space="0" w:color="000000"/>
            </w:tcBorders>
            <w:shd w:val="clear" w:color="auto" w:fill="auto"/>
            <w:noWrap/>
            <w:vAlign w:val="center"/>
            <w:hideMark/>
          </w:tcPr>
          <w:p w14:paraId="6FC79990" w14:textId="77777777" w:rsidR="00731A6D" w:rsidRPr="001D4F87" w:rsidRDefault="00731A6D" w:rsidP="003701DB">
            <w:pPr>
              <w:tabs>
                <w:tab w:val="left" w:pos="196"/>
              </w:tabs>
              <w:spacing w:line="240" w:lineRule="auto"/>
              <w:jc w:val="right"/>
              <w:rPr>
                <w:rFonts w:eastAsia="Times New Roman" w:cs="Times New Roman"/>
                <w:szCs w:val="24"/>
              </w:rPr>
            </w:pPr>
            <w:r w:rsidRPr="001D4F87">
              <w:rPr>
                <w:rFonts w:cs="Times New Roman"/>
              </w:rPr>
              <w:t>0.468</w:t>
            </w:r>
          </w:p>
        </w:tc>
        <w:tc>
          <w:tcPr>
            <w:tcW w:w="867" w:type="dxa"/>
            <w:tcBorders>
              <w:top w:val="nil"/>
              <w:left w:val="single" w:sz="4" w:space="0" w:color="000000"/>
              <w:bottom w:val="single" w:sz="4" w:space="0" w:color="auto"/>
              <w:right w:val="double" w:sz="4" w:space="0" w:color="auto"/>
            </w:tcBorders>
            <w:shd w:val="clear" w:color="auto" w:fill="auto"/>
            <w:noWrap/>
            <w:vAlign w:val="center"/>
          </w:tcPr>
          <w:p w14:paraId="575B1489" w14:textId="77777777" w:rsidR="00731A6D" w:rsidRPr="001D4F87" w:rsidRDefault="00731A6D" w:rsidP="003701DB">
            <w:pPr>
              <w:spacing w:line="240" w:lineRule="auto"/>
              <w:jc w:val="right"/>
              <w:rPr>
                <w:rFonts w:eastAsia="Times New Roman" w:cs="Times New Roman"/>
                <w:szCs w:val="24"/>
              </w:rPr>
            </w:pPr>
            <w:r w:rsidRPr="001D4F87">
              <w:rPr>
                <w:rFonts w:cs="Times New Roman"/>
              </w:rPr>
              <w:t>12.95</w:t>
            </w:r>
          </w:p>
        </w:tc>
        <w:tc>
          <w:tcPr>
            <w:tcW w:w="866" w:type="dxa"/>
            <w:tcBorders>
              <w:top w:val="nil"/>
              <w:left w:val="double" w:sz="4" w:space="0" w:color="auto"/>
              <w:bottom w:val="single" w:sz="4" w:space="0" w:color="auto"/>
              <w:right w:val="single" w:sz="4" w:space="0" w:color="auto"/>
            </w:tcBorders>
            <w:shd w:val="clear" w:color="auto" w:fill="auto"/>
            <w:noWrap/>
            <w:vAlign w:val="center"/>
            <w:hideMark/>
          </w:tcPr>
          <w:p w14:paraId="5C2FA2E9" w14:textId="77777777" w:rsidR="00731A6D" w:rsidRPr="001D4F87" w:rsidRDefault="00731A6D" w:rsidP="003701DB">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nil"/>
              <w:bottom w:val="single" w:sz="4" w:space="0" w:color="auto"/>
              <w:right w:val="double" w:sz="4" w:space="0" w:color="auto"/>
            </w:tcBorders>
            <w:shd w:val="clear" w:color="auto" w:fill="auto"/>
            <w:noWrap/>
            <w:vAlign w:val="center"/>
            <w:hideMark/>
          </w:tcPr>
          <w:p w14:paraId="2A89A800" w14:textId="77777777" w:rsidR="00731A6D" w:rsidRPr="001D4F87" w:rsidRDefault="00731A6D" w:rsidP="003701DB">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nil"/>
              <w:bottom w:val="single" w:sz="4" w:space="0" w:color="auto"/>
              <w:right w:val="single" w:sz="4" w:space="0" w:color="auto"/>
            </w:tcBorders>
            <w:vAlign w:val="center"/>
          </w:tcPr>
          <w:p w14:paraId="7DFEDC4A" w14:textId="77777777" w:rsidR="00731A6D" w:rsidRPr="001D4F87" w:rsidRDefault="00731A6D" w:rsidP="003701DB">
            <w:pPr>
              <w:spacing w:line="240" w:lineRule="auto"/>
              <w:jc w:val="right"/>
              <w:rPr>
                <w:rFonts w:eastAsia="Times New Roman" w:cs="Times New Roman"/>
                <w:szCs w:val="24"/>
              </w:rPr>
            </w:pPr>
          </w:p>
        </w:tc>
        <w:tc>
          <w:tcPr>
            <w:tcW w:w="867" w:type="dxa"/>
            <w:tcBorders>
              <w:top w:val="nil"/>
              <w:left w:val="single" w:sz="4" w:space="0" w:color="auto"/>
              <w:bottom w:val="single" w:sz="4" w:space="0" w:color="auto"/>
              <w:right w:val="double" w:sz="4" w:space="0" w:color="auto"/>
            </w:tcBorders>
            <w:vAlign w:val="center"/>
          </w:tcPr>
          <w:p w14:paraId="35561059" w14:textId="77777777" w:rsidR="00731A6D" w:rsidRPr="001D4F87" w:rsidRDefault="00731A6D" w:rsidP="003701DB">
            <w:pPr>
              <w:spacing w:line="240" w:lineRule="auto"/>
              <w:jc w:val="right"/>
              <w:rPr>
                <w:rFonts w:eastAsia="Times New Roman" w:cs="Times New Roman"/>
                <w:szCs w:val="24"/>
              </w:rPr>
            </w:pPr>
          </w:p>
        </w:tc>
      </w:tr>
      <w:tr w:rsidR="00731A6D" w:rsidRPr="005E1F2B" w14:paraId="58BC50F7" w14:textId="77777777" w:rsidTr="003701DB">
        <w:trPr>
          <w:trHeight w:val="596"/>
        </w:trPr>
        <w:tc>
          <w:tcPr>
            <w:tcW w:w="5925" w:type="dxa"/>
            <w:tcBorders>
              <w:top w:val="nil"/>
              <w:left w:val="double" w:sz="4" w:space="0" w:color="auto"/>
              <w:bottom w:val="single" w:sz="4" w:space="0" w:color="auto"/>
              <w:right w:val="double" w:sz="4" w:space="0" w:color="auto"/>
            </w:tcBorders>
            <w:shd w:val="clear" w:color="auto" w:fill="auto"/>
            <w:tcMar>
              <w:left w:w="58" w:type="dxa"/>
              <w:right w:w="58" w:type="dxa"/>
            </w:tcMar>
            <w:vAlign w:val="center"/>
            <w:hideMark/>
          </w:tcPr>
          <w:p w14:paraId="30BD6DCC" w14:textId="77777777" w:rsidR="00731A6D" w:rsidRPr="005E1F2B" w:rsidRDefault="00731A6D" w:rsidP="003701DB">
            <w:pPr>
              <w:spacing w:line="240" w:lineRule="auto"/>
              <w:ind w:left="240" w:hanging="240"/>
              <w:jc w:val="left"/>
              <w:rPr>
                <w:rFonts w:eastAsia="Times New Roman" w:cs="Times New Roman"/>
                <w:szCs w:val="24"/>
              </w:rPr>
            </w:pPr>
            <w:r w:rsidRPr="005E1F2B">
              <w:rPr>
                <w:rFonts w:cs="Times New Roman"/>
                <w:szCs w:val="24"/>
              </w:rPr>
              <w:t xml:space="preserve">I will use AV ride hailing services alone or with coworkers, friends, or family </w:t>
            </w:r>
          </w:p>
        </w:tc>
        <w:tc>
          <w:tcPr>
            <w:tcW w:w="866" w:type="dxa"/>
            <w:tcBorders>
              <w:top w:val="nil"/>
              <w:left w:val="double" w:sz="4" w:space="0" w:color="auto"/>
              <w:bottom w:val="single" w:sz="4" w:space="0" w:color="auto"/>
              <w:right w:val="single" w:sz="4" w:space="0" w:color="auto"/>
            </w:tcBorders>
            <w:shd w:val="clear" w:color="auto" w:fill="auto"/>
            <w:noWrap/>
            <w:vAlign w:val="center"/>
            <w:hideMark/>
          </w:tcPr>
          <w:p w14:paraId="6E29EEEB"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nil"/>
              <w:bottom w:val="single" w:sz="4" w:space="0" w:color="auto"/>
              <w:right w:val="double" w:sz="4" w:space="0" w:color="auto"/>
            </w:tcBorders>
            <w:shd w:val="clear" w:color="auto" w:fill="auto"/>
            <w:noWrap/>
            <w:vAlign w:val="center"/>
            <w:hideMark/>
          </w:tcPr>
          <w:p w14:paraId="59BF95F8"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double" w:sz="4" w:space="0" w:color="auto"/>
              <w:bottom w:val="single" w:sz="4" w:space="0" w:color="auto"/>
              <w:right w:val="single" w:sz="4" w:space="0" w:color="auto"/>
            </w:tcBorders>
            <w:shd w:val="clear" w:color="auto" w:fill="auto"/>
            <w:noWrap/>
            <w:vAlign w:val="center"/>
          </w:tcPr>
          <w:p w14:paraId="25E93AD0" w14:textId="77777777" w:rsidR="00731A6D" w:rsidRPr="001D4F87" w:rsidRDefault="00731A6D" w:rsidP="003701DB">
            <w:pPr>
              <w:spacing w:line="240" w:lineRule="auto"/>
              <w:jc w:val="right"/>
              <w:rPr>
                <w:rFonts w:eastAsia="Times New Roman" w:cs="Times New Roman"/>
                <w:szCs w:val="24"/>
              </w:rPr>
            </w:pPr>
            <w:r w:rsidRPr="001D4F87">
              <w:rPr>
                <w:rFonts w:cs="Times New Roman"/>
              </w:rPr>
              <w:t>-0.398</w:t>
            </w:r>
          </w:p>
        </w:tc>
        <w:tc>
          <w:tcPr>
            <w:tcW w:w="867" w:type="dxa"/>
            <w:tcBorders>
              <w:top w:val="nil"/>
              <w:left w:val="nil"/>
              <w:bottom w:val="single" w:sz="4" w:space="0" w:color="auto"/>
              <w:right w:val="double" w:sz="4" w:space="0" w:color="auto"/>
            </w:tcBorders>
            <w:shd w:val="clear" w:color="auto" w:fill="auto"/>
            <w:noWrap/>
            <w:vAlign w:val="center"/>
          </w:tcPr>
          <w:p w14:paraId="7F8210BB" w14:textId="77777777" w:rsidR="00731A6D" w:rsidRPr="001D4F87" w:rsidRDefault="00731A6D" w:rsidP="003701DB">
            <w:pPr>
              <w:spacing w:line="240" w:lineRule="auto"/>
              <w:jc w:val="right"/>
              <w:rPr>
                <w:rFonts w:eastAsia="Times New Roman" w:cs="Times New Roman"/>
                <w:szCs w:val="24"/>
              </w:rPr>
            </w:pPr>
            <w:r w:rsidRPr="001D4F87">
              <w:rPr>
                <w:rFonts w:cs="Times New Roman"/>
              </w:rPr>
              <w:t>-13.22</w:t>
            </w:r>
          </w:p>
        </w:tc>
        <w:tc>
          <w:tcPr>
            <w:tcW w:w="866" w:type="dxa"/>
            <w:tcBorders>
              <w:top w:val="nil"/>
              <w:left w:val="double" w:sz="4" w:space="0" w:color="auto"/>
              <w:bottom w:val="single" w:sz="4" w:space="0" w:color="auto"/>
              <w:right w:val="single" w:sz="4" w:space="0" w:color="auto"/>
            </w:tcBorders>
            <w:shd w:val="clear" w:color="auto" w:fill="auto"/>
            <w:noWrap/>
            <w:vAlign w:val="center"/>
            <w:hideMark/>
          </w:tcPr>
          <w:p w14:paraId="3BC8C79A" w14:textId="77777777" w:rsidR="00731A6D" w:rsidRPr="001D4F87" w:rsidRDefault="00731A6D" w:rsidP="003701DB">
            <w:pPr>
              <w:spacing w:line="240" w:lineRule="auto"/>
              <w:jc w:val="right"/>
              <w:rPr>
                <w:rFonts w:eastAsia="Times New Roman" w:cs="Times New Roman"/>
                <w:szCs w:val="24"/>
              </w:rPr>
            </w:pPr>
          </w:p>
        </w:tc>
        <w:tc>
          <w:tcPr>
            <w:tcW w:w="866" w:type="dxa"/>
            <w:tcBorders>
              <w:top w:val="nil"/>
              <w:left w:val="nil"/>
              <w:bottom w:val="single" w:sz="4" w:space="0" w:color="auto"/>
              <w:right w:val="double" w:sz="4" w:space="0" w:color="auto"/>
            </w:tcBorders>
            <w:shd w:val="clear" w:color="auto" w:fill="auto"/>
            <w:noWrap/>
            <w:vAlign w:val="center"/>
            <w:hideMark/>
          </w:tcPr>
          <w:p w14:paraId="209E278E" w14:textId="77777777" w:rsidR="00731A6D" w:rsidRPr="001D4F87" w:rsidRDefault="00731A6D" w:rsidP="003701DB">
            <w:pPr>
              <w:spacing w:line="240" w:lineRule="auto"/>
              <w:jc w:val="right"/>
              <w:rPr>
                <w:rFonts w:eastAsia="Times New Roman" w:cs="Times New Roman"/>
                <w:szCs w:val="24"/>
              </w:rPr>
            </w:pPr>
          </w:p>
        </w:tc>
        <w:tc>
          <w:tcPr>
            <w:tcW w:w="866" w:type="dxa"/>
            <w:tcBorders>
              <w:top w:val="nil"/>
              <w:left w:val="nil"/>
              <w:bottom w:val="single" w:sz="4" w:space="0" w:color="auto"/>
              <w:right w:val="single" w:sz="4" w:space="0" w:color="auto"/>
            </w:tcBorders>
            <w:vAlign w:val="center"/>
          </w:tcPr>
          <w:p w14:paraId="6E60266F" w14:textId="77777777" w:rsidR="00731A6D" w:rsidRPr="001D4F87" w:rsidRDefault="00731A6D" w:rsidP="003701DB">
            <w:pPr>
              <w:spacing w:line="240" w:lineRule="auto"/>
              <w:jc w:val="right"/>
              <w:rPr>
                <w:rFonts w:eastAsia="Times New Roman" w:cs="Times New Roman"/>
                <w:szCs w:val="24"/>
              </w:rPr>
            </w:pPr>
          </w:p>
        </w:tc>
        <w:tc>
          <w:tcPr>
            <w:tcW w:w="867" w:type="dxa"/>
            <w:tcBorders>
              <w:top w:val="nil"/>
              <w:left w:val="single" w:sz="4" w:space="0" w:color="auto"/>
              <w:bottom w:val="single" w:sz="4" w:space="0" w:color="auto"/>
              <w:right w:val="double" w:sz="4" w:space="0" w:color="auto"/>
            </w:tcBorders>
            <w:vAlign w:val="center"/>
          </w:tcPr>
          <w:p w14:paraId="79AF64D6" w14:textId="77777777" w:rsidR="00731A6D" w:rsidRPr="001D4F87" w:rsidRDefault="00731A6D" w:rsidP="003701DB">
            <w:pPr>
              <w:spacing w:line="240" w:lineRule="auto"/>
              <w:jc w:val="right"/>
              <w:rPr>
                <w:rFonts w:eastAsia="Times New Roman" w:cs="Times New Roman"/>
                <w:szCs w:val="24"/>
              </w:rPr>
            </w:pPr>
          </w:p>
        </w:tc>
      </w:tr>
      <w:tr w:rsidR="00731A6D" w:rsidRPr="005E1F2B" w14:paraId="66A8E441" w14:textId="77777777" w:rsidTr="003701DB">
        <w:trPr>
          <w:trHeight w:val="596"/>
        </w:trPr>
        <w:tc>
          <w:tcPr>
            <w:tcW w:w="5925" w:type="dxa"/>
            <w:tcBorders>
              <w:top w:val="nil"/>
              <w:left w:val="double" w:sz="4" w:space="0" w:color="auto"/>
              <w:bottom w:val="single" w:sz="4" w:space="0" w:color="auto"/>
              <w:right w:val="double" w:sz="4" w:space="0" w:color="auto"/>
            </w:tcBorders>
            <w:shd w:val="clear" w:color="auto" w:fill="auto"/>
            <w:tcMar>
              <w:left w:w="58" w:type="dxa"/>
              <w:right w:w="58" w:type="dxa"/>
            </w:tcMar>
            <w:vAlign w:val="center"/>
            <w:hideMark/>
          </w:tcPr>
          <w:p w14:paraId="4B7AEADF" w14:textId="77777777" w:rsidR="00731A6D" w:rsidRPr="005E1F2B" w:rsidRDefault="00731A6D" w:rsidP="003701DB">
            <w:pPr>
              <w:spacing w:line="240" w:lineRule="auto"/>
              <w:ind w:left="240" w:hanging="240"/>
              <w:jc w:val="left"/>
              <w:rPr>
                <w:rFonts w:eastAsia="Times New Roman" w:cs="Times New Roman"/>
                <w:szCs w:val="24"/>
              </w:rPr>
            </w:pPr>
            <w:r w:rsidRPr="005E1F2B">
              <w:rPr>
                <w:rFonts w:cs="Times New Roman"/>
                <w:szCs w:val="24"/>
              </w:rPr>
              <w:t>I would feel comfortable having an AV pick up/drop off children without adult supervision</w:t>
            </w:r>
          </w:p>
        </w:tc>
        <w:tc>
          <w:tcPr>
            <w:tcW w:w="866" w:type="dxa"/>
            <w:tcBorders>
              <w:top w:val="nil"/>
              <w:left w:val="double" w:sz="4" w:space="0" w:color="auto"/>
              <w:bottom w:val="single" w:sz="4" w:space="0" w:color="auto"/>
              <w:right w:val="single" w:sz="4" w:space="0" w:color="auto"/>
            </w:tcBorders>
            <w:shd w:val="clear" w:color="auto" w:fill="auto"/>
            <w:noWrap/>
            <w:vAlign w:val="center"/>
            <w:hideMark/>
          </w:tcPr>
          <w:p w14:paraId="4591505E"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nil"/>
              <w:bottom w:val="single" w:sz="4" w:space="0" w:color="auto"/>
              <w:right w:val="double" w:sz="4" w:space="0" w:color="auto"/>
            </w:tcBorders>
            <w:shd w:val="clear" w:color="auto" w:fill="auto"/>
            <w:noWrap/>
            <w:vAlign w:val="center"/>
            <w:hideMark/>
          </w:tcPr>
          <w:p w14:paraId="72C4FA71"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double" w:sz="4" w:space="0" w:color="auto"/>
              <w:bottom w:val="single" w:sz="4" w:space="0" w:color="auto"/>
              <w:right w:val="single" w:sz="4" w:space="0" w:color="auto"/>
            </w:tcBorders>
            <w:shd w:val="clear" w:color="auto" w:fill="auto"/>
            <w:noWrap/>
            <w:vAlign w:val="center"/>
            <w:hideMark/>
          </w:tcPr>
          <w:p w14:paraId="09C8A828" w14:textId="77777777" w:rsidR="00731A6D" w:rsidRPr="001D4F87" w:rsidRDefault="00731A6D" w:rsidP="003701DB">
            <w:pPr>
              <w:spacing w:line="240" w:lineRule="auto"/>
              <w:jc w:val="right"/>
              <w:rPr>
                <w:rFonts w:eastAsia="Times New Roman" w:cs="Times New Roman"/>
                <w:szCs w:val="24"/>
              </w:rPr>
            </w:pPr>
            <w:r w:rsidRPr="001D4F87">
              <w:rPr>
                <w:rFonts w:eastAsia="Times New Roman" w:cs="Times New Roman"/>
                <w:szCs w:val="24"/>
              </w:rPr>
              <w:t> </w:t>
            </w:r>
          </w:p>
        </w:tc>
        <w:tc>
          <w:tcPr>
            <w:tcW w:w="867" w:type="dxa"/>
            <w:tcBorders>
              <w:top w:val="nil"/>
              <w:left w:val="nil"/>
              <w:bottom w:val="single" w:sz="4" w:space="0" w:color="auto"/>
              <w:right w:val="double" w:sz="4" w:space="0" w:color="auto"/>
            </w:tcBorders>
            <w:shd w:val="clear" w:color="auto" w:fill="auto"/>
            <w:noWrap/>
            <w:vAlign w:val="center"/>
            <w:hideMark/>
          </w:tcPr>
          <w:p w14:paraId="71E7B79B" w14:textId="77777777" w:rsidR="00731A6D" w:rsidRPr="001D4F87" w:rsidRDefault="00731A6D" w:rsidP="003701DB">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double" w:sz="4" w:space="0" w:color="auto"/>
              <w:bottom w:val="single" w:sz="4" w:space="0" w:color="auto"/>
              <w:right w:val="single" w:sz="4" w:space="0" w:color="auto"/>
            </w:tcBorders>
            <w:shd w:val="clear" w:color="auto" w:fill="auto"/>
            <w:noWrap/>
            <w:vAlign w:val="center"/>
          </w:tcPr>
          <w:p w14:paraId="617BB489" w14:textId="77777777" w:rsidR="00731A6D" w:rsidRPr="001D4F87" w:rsidRDefault="00731A6D" w:rsidP="003701DB">
            <w:pPr>
              <w:spacing w:line="240" w:lineRule="auto"/>
              <w:jc w:val="right"/>
              <w:rPr>
                <w:rFonts w:eastAsia="Times New Roman" w:cs="Times New Roman"/>
                <w:szCs w:val="24"/>
              </w:rPr>
            </w:pPr>
            <w:r w:rsidRPr="001D4F87">
              <w:rPr>
                <w:rFonts w:cs="Times New Roman"/>
              </w:rPr>
              <w:t>-0.718</w:t>
            </w:r>
          </w:p>
        </w:tc>
        <w:tc>
          <w:tcPr>
            <w:tcW w:w="866" w:type="dxa"/>
            <w:tcBorders>
              <w:top w:val="nil"/>
              <w:left w:val="nil"/>
              <w:bottom w:val="single" w:sz="4" w:space="0" w:color="auto"/>
              <w:right w:val="double" w:sz="4" w:space="0" w:color="auto"/>
            </w:tcBorders>
            <w:shd w:val="clear" w:color="auto" w:fill="auto"/>
            <w:noWrap/>
            <w:vAlign w:val="center"/>
          </w:tcPr>
          <w:p w14:paraId="61C9D617" w14:textId="77777777" w:rsidR="00731A6D" w:rsidRPr="001D4F87" w:rsidRDefault="00731A6D" w:rsidP="003701DB">
            <w:pPr>
              <w:spacing w:line="240" w:lineRule="auto"/>
              <w:jc w:val="right"/>
              <w:rPr>
                <w:rFonts w:eastAsia="Times New Roman" w:cs="Times New Roman"/>
                <w:szCs w:val="24"/>
              </w:rPr>
            </w:pPr>
            <w:r w:rsidRPr="001D4F87">
              <w:rPr>
                <w:rFonts w:cs="Times New Roman"/>
              </w:rPr>
              <w:t>-26.69</w:t>
            </w:r>
          </w:p>
        </w:tc>
        <w:tc>
          <w:tcPr>
            <w:tcW w:w="866" w:type="dxa"/>
            <w:tcBorders>
              <w:top w:val="nil"/>
              <w:left w:val="single" w:sz="4" w:space="0" w:color="FFFFFF" w:themeColor="background1"/>
              <w:bottom w:val="single" w:sz="4" w:space="0" w:color="auto"/>
              <w:right w:val="single" w:sz="4" w:space="0" w:color="auto"/>
            </w:tcBorders>
            <w:vAlign w:val="center"/>
          </w:tcPr>
          <w:p w14:paraId="172726E5" w14:textId="77777777" w:rsidR="00731A6D" w:rsidRPr="001D4F87" w:rsidRDefault="00731A6D" w:rsidP="003701DB">
            <w:pPr>
              <w:spacing w:line="240" w:lineRule="auto"/>
              <w:jc w:val="right"/>
              <w:rPr>
                <w:rFonts w:eastAsia="Times New Roman" w:cs="Times New Roman"/>
                <w:szCs w:val="24"/>
              </w:rPr>
            </w:pPr>
          </w:p>
        </w:tc>
        <w:tc>
          <w:tcPr>
            <w:tcW w:w="867" w:type="dxa"/>
            <w:tcBorders>
              <w:top w:val="nil"/>
              <w:left w:val="single" w:sz="4" w:space="0" w:color="auto"/>
              <w:bottom w:val="single" w:sz="4" w:space="0" w:color="auto"/>
              <w:right w:val="double" w:sz="4" w:space="0" w:color="auto"/>
            </w:tcBorders>
            <w:vAlign w:val="center"/>
          </w:tcPr>
          <w:p w14:paraId="540BE04E" w14:textId="77777777" w:rsidR="00731A6D" w:rsidRPr="001D4F87" w:rsidRDefault="00731A6D" w:rsidP="003701DB">
            <w:pPr>
              <w:spacing w:line="240" w:lineRule="auto"/>
              <w:jc w:val="right"/>
              <w:rPr>
                <w:rFonts w:eastAsia="Times New Roman" w:cs="Times New Roman"/>
                <w:szCs w:val="24"/>
              </w:rPr>
            </w:pPr>
          </w:p>
        </w:tc>
      </w:tr>
      <w:tr w:rsidR="00731A6D" w:rsidRPr="005E1F2B" w14:paraId="098D0423" w14:textId="77777777" w:rsidTr="003701DB">
        <w:trPr>
          <w:trHeight w:val="596"/>
        </w:trPr>
        <w:tc>
          <w:tcPr>
            <w:tcW w:w="5925" w:type="dxa"/>
            <w:tcBorders>
              <w:top w:val="nil"/>
              <w:left w:val="double" w:sz="4" w:space="0" w:color="auto"/>
              <w:bottom w:val="single" w:sz="4" w:space="0" w:color="auto"/>
              <w:right w:val="double" w:sz="4" w:space="0" w:color="auto"/>
            </w:tcBorders>
            <w:shd w:val="clear" w:color="auto" w:fill="auto"/>
            <w:tcMar>
              <w:left w:w="58" w:type="dxa"/>
              <w:right w:w="58" w:type="dxa"/>
            </w:tcMar>
            <w:vAlign w:val="center"/>
            <w:hideMark/>
          </w:tcPr>
          <w:p w14:paraId="78497C3C" w14:textId="77777777" w:rsidR="00731A6D" w:rsidRPr="005E1F2B" w:rsidRDefault="00731A6D" w:rsidP="003701DB">
            <w:pPr>
              <w:spacing w:line="240" w:lineRule="auto"/>
              <w:ind w:left="240" w:hanging="240"/>
              <w:jc w:val="left"/>
              <w:rPr>
                <w:rFonts w:eastAsia="Times New Roman" w:cs="Times New Roman"/>
                <w:szCs w:val="24"/>
              </w:rPr>
            </w:pPr>
            <w:r w:rsidRPr="005E1F2B">
              <w:rPr>
                <w:rFonts w:cs="Times New Roman"/>
                <w:szCs w:val="24"/>
              </w:rPr>
              <w:t xml:space="preserve">I am concerned about the potential failure of AV sensors, equipment, technology, or programs </w:t>
            </w:r>
          </w:p>
        </w:tc>
        <w:tc>
          <w:tcPr>
            <w:tcW w:w="866" w:type="dxa"/>
            <w:tcBorders>
              <w:top w:val="nil"/>
              <w:left w:val="double" w:sz="4" w:space="0" w:color="auto"/>
              <w:bottom w:val="single" w:sz="4" w:space="0" w:color="auto"/>
              <w:right w:val="single" w:sz="4" w:space="0" w:color="auto"/>
            </w:tcBorders>
            <w:shd w:val="clear" w:color="auto" w:fill="auto"/>
            <w:noWrap/>
            <w:vAlign w:val="center"/>
            <w:hideMark/>
          </w:tcPr>
          <w:p w14:paraId="362FF5D8"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nil"/>
              <w:bottom w:val="single" w:sz="4" w:space="0" w:color="auto"/>
              <w:right w:val="double" w:sz="4" w:space="0" w:color="auto"/>
            </w:tcBorders>
            <w:shd w:val="clear" w:color="auto" w:fill="auto"/>
            <w:noWrap/>
            <w:vAlign w:val="center"/>
            <w:hideMark/>
          </w:tcPr>
          <w:p w14:paraId="68F7369C"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double" w:sz="4" w:space="0" w:color="auto"/>
              <w:bottom w:val="single" w:sz="4" w:space="0" w:color="auto"/>
              <w:right w:val="single" w:sz="4" w:space="0" w:color="auto"/>
            </w:tcBorders>
            <w:shd w:val="clear" w:color="auto" w:fill="auto"/>
            <w:noWrap/>
            <w:vAlign w:val="center"/>
            <w:hideMark/>
          </w:tcPr>
          <w:p w14:paraId="6EF6E206" w14:textId="77777777" w:rsidR="00731A6D" w:rsidRPr="001D4F87" w:rsidRDefault="00731A6D" w:rsidP="003701DB">
            <w:pPr>
              <w:spacing w:line="240" w:lineRule="auto"/>
              <w:jc w:val="right"/>
              <w:rPr>
                <w:rFonts w:eastAsia="Times New Roman" w:cs="Times New Roman"/>
                <w:szCs w:val="24"/>
              </w:rPr>
            </w:pPr>
            <w:r w:rsidRPr="001D4F87">
              <w:rPr>
                <w:rFonts w:eastAsia="Times New Roman" w:cs="Times New Roman"/>
                <w:szCs w:val="24"/>
              </w:rPr>
              <w:t> </w:t>
            </w:r>
          </w:p>
        </w:tc>
        <w:tc>
          <w:tcPr>
            <w:tcW w:w="867" w:type="dxa"/>
            <w:tcBorders>
              <w:top w:val="nil"/>
              <w:left w:val="nil"/>
              <w:bottom w:val="single" w:sz="4" w:space="0" w:color="auto"/>
              <w:right w:val="double" w:sz="4" w:space="0" w:color="auto"/>
            </w:tcBorders>
            <w:shd w:val="clear" w:color="auto" w:fill="auto"/>
            <w:noWrap/>
            <w:vAlign w:val="center"/>
            <w:hideMark/>
          </w:tcPr>
          <w:p w14:paraId="1049FAD7" w14:textId="77777777" w:rsidR="00731A6D" w:rsidRPr="001D4F87" w:rsidRDefault="00731A6D" w:rsidP="003701DB">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double" w:sz="4" w:space="0" w:color="auto"/>
              <w:bottom w:val="single" w:sz="4" w:space="0" w:color="auto"/>
              <w:right w:val="single" w:sz="4" w:space="0" w:color="auto"/>
            </w:tcBorders>
            <w:shd w:val="clear" w:color="auto" w:fill="auto"/>
            <w:noWrap/>
            <w:vAlign w:val="center"/>
          </w:tcPr>
          <w:p w14:paraId="0128CAEC" w14:textId="77777777" w:rsidR="00731A6D" w:rsidRPr="001D4F87" w:rsidRDefault="00731A6D" w:rsidP="003701DB">
            <w:pPr>
              <w:spacing w:line="240" w:lineRule="auto"/>
              <w:jc w:val="right"/>
              <w:rPr>
                <w:rFonts w:eastAsia="Times New Roman" w:cs="Times New Roman"/>
                <w:szCs w:val="24"/>
              </w:rPr>
            </w:pPr>
            <w:r w:rsidRPr="001D4F87">
              <w:rPr>
                <w:rFonts w:cs="Times New Roman"/>
              </w:rPr>
              <w:t>0.461</w:t>
            </w:r>
          </w:p>
        </w:tc>
        <w:tc>
          <w:tcPr>
            <w:tcW w:w="866" w:type="dxa"/>
            <w:tcBorders>
              <w:top w:val="nil"/>
              <w:left w:val="nil"/>
              <w:bottom w:val="single" w:sz="4" w:space="0" w:color="auto"/>
              <w:right w:val="double" w:sz="4" w:space="0" w:color="auto"/>
            </w:tcBorders>
            <w:shd w:val="clear" w:color="auto" w:fill="auto"/>
            <w:noWrap/>
            <w:vAlign w:val="center"/>
          </w:tcPr>
          <w:p w14:paraId="14FD77C9" w14:textId="77777777" w:rsidR="00731A6D" w:rsidRPr="001D4F87" w:rsidRDefault="00731A6D" w:rsidP="003701DB">
            <w:pPr>
              <w:spacing w:line="240" w:lineRule="auto"/>
              <w:jc w:val="right"/>
              <w:rPr>
                <w:rFonts w:eastAsia="Times New Roman" w:cs="Times New Roman"/>
                <w:szCs w:val="24"/>
              </w:rPr>
            </w:pPr>
            <w:r w:rsidRPr="001D4F87">
              <w:rPr>
                <w:rFonts w:cs="Times New Roman"/>
              </w:rPr>
              <w:t>21.17</w:t>
            </w:r>
          </w:p>
        </w:tc>
        <w:tc>
          <w:tcPr>
            <w:tcW w:w="866" w:type="dxa"/>
            <w:tcBorders>
              <w:top w:val="nil"/>
              <w:left w:val="single" w:sz="4" w:space="0" w:color="FFFFFF" w:themeColor="background1"/>
              <w:bottom w:val="single" w:sz="4" w:space="0" w:color="auto"/>
              <w:right w:val="single" w:sz="4" w:space="0" w:color="auto"/>
            </w:tcBorders>
            <w:vAlign w:val="center"/>
          </w:tcPr>
          <w:p w14:paraId="5AE90866" w14:textId="77777777" w:rsidR="00731A6D" w:rsidRPr="001D4F87" w:rsidRDefault="00731A6D" w:rsidP="003701DB">
            <w:pPr>
              <w:spacing w:line="240" w:lineRule="auto"/>
              <w:jc w:val="right"/>
              <w:rPr>
                <w:rFonts w:eastAsia="Times New Roman" w:cs="Times New Roman"/>
                <w:szCs w:val="24"/>
              </w:rPr>
            </w:pPr>
          </w:p>
        </w:tc>
        <w:tc>
          <w:tcPr>
            <w:tcW w:w="867" w:type="dxa"/>
            <w:tcBorders>
              <w:top w:val="nil"/>
              <w:left w:val="single" w:sz="4" w:space="0" w:color="auto"/>
              <w:bottom w:val="single" w:sz="4" w:space="0" w:color="auto"/>
              <w:right w:val="double" w:sz="4" w:space="0" w:color="auto"/>
            </w:tcBorders>
            <w:vAlign w:val="center"/>
          </w:tcPr>
          <w:p w14:paraId="38F4271B" w14:textId="77777777" w:rsidR="00731A6D" w:rsidRPr="001D4F87" w:rsidRDefault="00731A6D" w:rsidP="003701DB">
            <w:pPr>
              <w:spacing w:line="240" w:lineRule="auto"/>
              <w:jc w:val="right"/>
              <w:rPr>
                <w:rFonts w:eastAsia="Times New Roman" w:cs="Times New Roman"/>
                <w:szCs w:val="24"/>
              </w:rPr>
            </w:pPr>
          </w:p>
        </w:tc>
      </w:tr>
      <w:tr w:rsidR="00731A6D" w:rsidRPr="005E1F2B" w14:paraId="42401051" w14:textId="77777777" w:rsidTr="003701DB">
        <w:trPr>
          <w:trHeight w:val="596"/>
        </w:trPr>
        <w:tc>
          <w:tcPr>
            <w:tcW w:w="5925" w:type="dxa"/>
            <w:tcBorders>
              <w:top w:val="nil"/>
              <w:left w:val="double" w:sz="4" w:space="0" w:color="auto"/>
              <w:bottom w:val="single" w:sz="4" w:space="0" w:color="auto"/>
              <w:right w:val="double" w:sz="4" w:space="0" w:color="auto"/>
            </w:tcBorders>
            <w:shd w:val="clear" w:color="auto" w:fill="auto"/>
            <w:tcMar>
              <w:left w:w="58" w:type="dxa"/>
              <w:right w:w="58" w:type="dxa"/>
            </w:tcMar>
            <w:vAlign w:val="center"/>
            <w:hideMark/>
          </w:tcPr>
          <w:p w14:paraId="01E47794" w14:textId="77777777" w:rsidR="00731A6D" w:rsidRPr="005E1F2B" w:rsidRDefault="00731A6D" w:rsidP="003701DB">
            <w:pPr>
              <w:spacing w:line="240" w:lineRule="auto"/>
              <w:ind w:left="240" w:hanging="240"/>
              <w:jc w:val="left"/>
              <w:rPr>
                <w:rFonts w:eastAsia="Times New Roman" w:cs="Times New Roman"/>
                <w:szCs w:val="24"/>
              </w:rPr>
            </w:pPr>
            <w:r w:rsidRPr="005E1F2B">
              <w:rPr>
                <w:rFonts w:cs="Times New Roman"/>
                <w:szCs w:val="24"/>
              </w:rPr>
              <w:t xml:space="preserve">I would feel comfortable sleeping while traveling in an AV </w:t>
            </w:r>
          </w:p>
        </w:tc>
        <w:tc>
          <w:tcPr>
            <w:tcW w:w="866" w:type="dxa"/>
            <w:tcBorders>
              <w:top w:val="nil"/>
              <w:left w:val="double" w:sz="4" w:space="0" w:color="auto"/>
              <w:bottom w:val="single" w:sz="4" w:space="0" w:color="auto"/>
              <w:right w:val="single" w:sz="4" w:space="0" w:color="auto"/>
            </w:tcBorders>
            <w:shd w:val="clear" w:color="auto" w:fill="auto"/>
            <w:noWrap/>
            <w:vAlign w:val="center"/>
            <w:hideMark/>
          </w:tcPr>
          <w:p w14:paraId="34CC1978"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nil"/>
              <w:bottom w:val="single" w:sz="4" w:space="0" w:color="auto"/>
              <w:right w:val="double" w:sz="4" w:space="0" w:color="auto"/>
            </w:tcBorders>
            <w:shd w:val="clear" w:color="auto" w:fill="auto"/>
            <w:noWrap/>
            <w:vAlign w:val="center"/>
            <w:hideMark/>
          </w:tcPr>
          <w:p w14:paraId="14F9ECFC"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double" w:sz="4" w:space="0" w:color="auto"/>
              <w:bottom w:val="single" w:sz="4" w:space="0" w:color="auto"/>
              <w:right w:val="single" w:sz="4" w:space="0" w:color="auto"/>
            </w:tcBorders>
            <w:shd w:val="clear" w:color="auto" w:fill="auto"/>
            <w:noWrap/>
            <w:vAlign w:val="center"/>
            <w:hideMark/>
          </w:tcPr>
          <w:p w14:paraId="5305489A" w14:textId="77777777" w:rsidR="00731A6D" w:rsidRPr="001D4F87" w:rsidRDefault="00731A6D" w:rsidP="003701DB">
            <w:pPr>
              <w:spacing w:line="240" w:lineRule="auto"/>
              <w:jc w:val="right"/>
              <w:rPr>
                <w:rFonts w:eastAsia="Times New Roman" w:cs="Times New Roman"/>
                <w:szCs w:val="24"/>
              </w:rPr>
            </w:pPr>
            <w:r w:rsidRPr="001D4F87">
              <w:rPr>
                <w:rFonts w:eastAsia="Times New Roman" w:cs="Times New Roman"/>
                <w:szCs w:val="24"/>
              </w:rPr>
              <w:t> </w:t>
            </w:r>
          </w:p>
        </w:tc>
        <w:tc>
          <w:tcPr>
            <w:tcW w:w="867" w:type="dxa"/>
            <w:tcBorders>
              <w:top w:val="nil"/>
              <w:left w:val="nil"/>
              <w:bottom w:val="single" w:sz="4" w:space="0" w:color="auto"/>
              <w:right w:val="double" w:sz="4" w:space="0" w:color="auto"/>
            </w:tcBorders>
            <w:shd w:val="clear" w:color="auto" w:fill="auto"/>
            <w:noWrap/>
            <w:vAlign w:val="center"/>
            <w:hideMark/>
          </w:tcPr>
          <w:p w14:paraId="0CBF199C" w14:textId="77777777" w:rsidR="00731A6D" w:rsidRPr="001D4F87" w:rsidRDefault="00731A6D" w:rsidP="003701DB">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nil"/>
              <w:left w:val="double" w:sz="4" w:space="0" w:color="auto"/>
              <w:bottom w:val="single" w:sz="4" w:space="0" w:color="auto"/>
              <w:right w:val="single" w:sz="4" w:space="0" w:color="auto"/>
            </w:tcBorders>
            <w:shd w:val="clear" w:color="auto" w:fill="auto"/>
            <w:noWrap/>
            <w:vAlign w:val="center"/>
            <w:hideMark/>
          </w:tcPr>
          <w:p w14:paraId="1A462B19" w14:textId="77777777" w:rsidR="00731A6D" w:rsidRPr="001D4F87" w:rsidRDefault="00731A6D" w:rsidP="003701DB">
            <w:pPr>
              <w:spacing w:line="240" w:lineRule="auto"/>
              <w:jc w:val="right"/>
              <w:rPr>
                <w:rFonts w:eastAsia="Times New Roman" w:cs="Times New Roman"/>
                <w:szCs w:val="24"/>
              </w:rPr>
            </w:pPr>
            <w:r w:rsidRPr="001D4F87">
              <w:rPr>
                <w:rFonts w:cs="Times New Roman"/>
              </w:rPr>
              <w:t>-0.916</w:t>
            </w:r>
          </w:p>
        </w:tc>
        <w:tc>
          <w:tcPr>
            <w:tcW w:w="866" w:type="dxa"/>
            <w:tcBorders>
              <w:top w:val="nil"/>
              <w:left w:val="nil"/>
              <w:bottom w:val="single" w:sz="4" w:space="0" w:color="auto"/>
              <w:right w:val="double" w:sz="4" w:space="0" w:color="auto"/>
            </w:tcBorders>
            <w:shd w:val="clear" w:color="auto" w:fill="auto"/>
            <w:noWrap/>
            <w:vAlign w:val="center"/>
          </w:tcPr>
          <w:p w14:paraId="10F0251E" w14:textId="77777777" w:rsidR="00731A6D" w:rsidRPr="001D4F87" w:rsidRDefault="00731A6D" w:rsidP="003701DB">
            <w:pPr>
              <w:spacing w:line="240" w:lineRule="auto"/>
              <w:jc w:val="right"/>
              <w:rPr>
                <w:rFonts w:eastAsia="Times New Roman" w:cs="Times New Roman"/>
                <w:szCs w:val="24"/>
              </w:rPr>
            </w:pPr>
            <w:r w:rsidRPr="001D4F87">
              <w:rPr>
                <w:rFonts w:cs="Times New Roman"/>
              </w:rPr>
              <w:t>-27.18</w:t>
            </w:r>
          </w:p>
        </w:tc>
        <w:tc>
          <w:tcPr>
            <w:tcW w:w="866" w:type="dxa"/>
            <w:tcBorders>
              <w:top w:val="nil"/>
              <w:left w:val="single" w:sz="4" w:space="0" w:color="FFFFFF" w:themeColor="background1"/>
              <w:bottom w:val="single" w:sz="4" w:space="0" w:color="auto"/>
              <w:right w:val="single" w:sz="4" w:space="0" w:color="auto"/>
            </w:tcBorders>
            <w:vAlign w:val="center"/>
          </w:tcPr>
          <w:p w14:paraId="67CCAADD" w14:textId="77777777" w:rsidR="00731A6D" w:rsidRPr="001D4F87" w:rsidRDefault="00731A6D" w:rsidP="003701DB">
            <w:pPr>
              <w:spacing w:line="240" w:lineRule="auto"/>
              <w:jc w:val="right"/>
              <w:rPr>
                <w:rFonts w:eastAsia="Times New Roman" w:cs="Times New Roman"/>
                <w:szCs w:val="24"/>
              </w:rPr>
            </w:pPr>
          </w:p>
        </w:tc>
        <w:tc>
          <w:tcPr>
            <w:tcW w:w="867" w:type="dxa"/>
            <w:tcBorders>
              <w:top w:val="nil"/>
              <w:left w:val="single" w:sz="4" w:space="0" w:color="auto"/>
              <w:bottom w:val="single" w:sz="4" w:space="0" w:color="auto"/>
              <w:right w:val="double" w:sz="4" w:space="0" w:color="auto"/>
            </w:tcBorders>
            <w:vAlign w:val="center"/>
          </w:tcPr>
          <w:p w14:paraId="31C3DE9E" w14:textId="77777777" w:rsidR="00731A6D" w:rsidRPr="001D4F87" w:rsidRDefault="00731A6D" w:rsidP="003701DB">
            <w:pPr>
              <w:spacing w:line="240" w:lineRule="auto"/>
              <w:jc w:val="right"/>
              <w:rPr>
                <w:rFonts w:eastAsia="Times New Roman" w:cs="Times New Roman"/>
                <w:szCs w:val="24"/>
              </w:rPr>
            </w:pPr>
          </w:p>
        </w:tc>
      </w:tr>
      <w:tr w:rsidR="00731A6D" w:rsidRPr="005E1F2B" w14:paraId="1818CE65" w14:textId="77777777" w:rsidTr="003701DB">
        <w:trPr>
          <w:trHeight w:val="596"/>
        </w:trPr>
        <w:tc>
          <w:tcPr>
            <w:tcW w:w="5925" w:type="dxa"/>
            <w:tcBorders>
              <w:top w:val="single" w:sz="4" w:space="0" w:color="auto"/>
              <w:left w:val="double" w:sz="4" w:space="0" w:color="auto"/>
              <w:bottom w:val="single" w:sz="4" w:space="0" w:color="auto"/>
              <w:right w:val="double" w:sz="4" w:space="0" w:color="auto"/>
            </w:tcBorders>
            <w:shd w:val="clear" w:color="auto" w:fill="auto"/>
            <w:tcMar>
              <w:left w:w="58" w:type="dxa"/>
              <w:right w:w="58" w:type="dxa"/>
            </w:tcMar>
            <w:vAlign w:val="center"/>
            <w:hideMark/>
          </w:tcPr>
          <w:p w14:paraId="2EBEC0C1" w14:textId="77777777" w:rsidR="00731A6D" w:rsidRPr="005E1F2B" w:rsidRDefault="00731A6D" w:rsidP="003701DB">
            <w:pPr>
              <w:spacing w:line="240" w:lineRule="auto"/>
              <w:ind w:left="240" w:hanging="240"/>
              <w:jc w:val="left"/>
              <w:rPr>
                <w:rFonts w:eastAsia="Times New Roman" w:cs="Times New Roman"/>
                <w:szCs w:val="24"/>
              </w:rPr>
            </w:pPr>
            <w:r w:rsidRPr="005E1F2B">
              <w:rPr>
                <w:rFonts w:cs="Times New Roman"/>
                <w:szCs w:val="24"/>
              </w:rPr>
              <w:t>I make good use of the time I spend traveling</w:t>
            </w:r>
          </w:p>
        </w:tc>
        <w:tc>
          <w:tcPr>
            <w:tcW w:w="86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6F570F8"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single" w:sz="4" w:space="0" w:color="auto"/>
              <w:left w:val="nil"/>
              <w:bottom w:val="single" w:sz="4" w:space="0" w:color="auto"/>
              <w:right w:val="double" w:sz="4" w:space="0" w:color="auto"/>
            </w:tcBorders>
            <w:shd w:val="clear" w:color="auto" w:fill="auto"/>
            <w:noWrap/>
            <w:vAlign w:val="center"/>
            <w:hideMark/>
          </w:tcPr>
          <w:p w14:paraId="70FBD785" w14:textId="77777777" w:rsidR="00731A6D" w:rsidRPr="001D4F87" w:rsidRDefault="00731A6D" w:rsidP="00B3723C">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8880C12" w14:textId="77777777" w:rsidR="00731A6D" w:rsidRPr="001D4F87" w:rsidRDefault="00731A6D" w:rsidP="003701DB">
            <w:pPr>
              <w:spacing w:line="240" w:lineRule="auto"/>
              <w:jc w:val="right"/>
              <w:rPr>
                <w:rFonts w:eastAsia="Times New Roman" w:cs="Times New Roman"/>
                <w:szCs w:val="24"/>
              </w:rPr>
            </w:pPr>
            <w:r w:rsidRPr="001D4F87">
              <w:rPr>
                <w:rFonts w:eastAsia="Times New Roman" w:cs="Times New Roman"/>
                <w:szCs w:val="24"/>
              </w:rPr>
              <w:t> </w:t>
            </w:r>
          </w:p>
        </w:tc>
        <w:tc>
          <w:tcPr>
            <w:tcW w:w="867" w:type="dxa"/>
            <w:tcBorders>
              <w:top w:val="single" w:sz="4" w:space="0" w:color="auto"/>
              <w:left w:val="nil"/>
              <w:bottom w:val="single" w:sz="4" w:space="0" w:color="auto"/>
              <w:right w:val="double" w:sz="4" w:space="0" w:color="auto"/>
            </w:tcBorders>
            <w:shd w:val="clear" w:color="auto" w:fill="auto"/>
            <w:noWrap/>
            <w:vAlign w:val="center"/>
            <w:hideMark/>
          </w:tcPr>
          <w:p w14:paraId="6643C0AA" w14:textId="77777777" w:rsidR="00731A6D" w:rsidRPr="001D4F87" w:rsidRDefault="00731A6D" w:rsidP="003701DB">
            <w:pPr>
              <w:spacing w:line="240" w:lineRule="auto"/>
              <w:jc w:val="right"/>
              <w:rPr>
                <w:rFonts w:eastAsia="Times New Roman" w:cs="Times New Roman"/>
                <w:szCs w:val="24"/>
              </w:rPr>
            </w:pPr>
            <w:r w:rsidRPr="001D4F87">
              <w:rPr>
                <w:rFonts w:eastAsia="Times New Roman" w:cs="Times New Roman"/>
                <w:szCs w:val="24"/>
              </w:rPr>
              <w:t> </w:t>
            </w:r>
          </w:p>
        </w:tc>
        <w:tc>
          <w:tcPr>
            <w:tcW w:w="866" w:type="dxa"/>
            <w:tcBorders>
              <w:top w:val="single" w:sz="4" w:space="0" w:color="auto"/>
              <w:left w:val="double" w:sz="4" w:space="0" w:color="auto"/>
              <w:bottom w:val="single" w:sz="4" w:space="0" w:color="auto"/>
              <w:right w:val="single" w:sz="4" w:space="0" w:color="auto"/>
            </w:tcBorders>
            <w:shd w:val="clear" w:color="auto" w:fill="auto"/>
            <w:noWrap/>
            <w:vAlign w:val="center"/>
          </w:tcPr>
          <w:p w14:paraId="50432774" w14:textId="77777777" w:rsidR="00731A6D" w:rsidRPr="001D4F87" w:rsidRDefault="00731A6D" w:rsidP="003701DB">
            <w:pPr>
              <w:spacing w:line="240" w:lineRule="auto"/>
              <w:jc w:val="right"/>
              <w:rPr>
                <w:rFonts w:eastAsia="Times New Roman" w:cs="Times New Roman"/>
                <w:szCs w:val="24"/>
              </w:rPr>
            </w:pPr>
          </w:p>
        </w:tc>
        <w:tc>
          <w:tcPr>
            <w:tcW w:w="866" w:type="dxa"/>
            <w:tcBorders>
              <w:top w:val="single" w:sz="4" w:space="0" w:color="auto"/>
              <w:left w:val="nil"/>
              <w:bottom w:val="single" w:sz="4" w:space="0" w:color="auto"/>
              <w:right w:val="double" w:sz="4" w:space="0" w:color="auto"/>
            </w:tcBorders>
            <w:shd w:val="clear" w:color="auto" w:fill="auto"/>
            <w:noWrap/>
            <w:vAlign w:val="center"/>
          </w:tcPr>
          <w:p w14:paraId="3B4D63FC" w14:textId="77777777" w:rsidR="00731A6D" w:rsidRPr="001D4F87" w:rsidRDefault="00731A6D" w:rsidP="003701DB">
            <w:pPr>
              <w:spacing w:line="240" w:lineRule="auto"/>
              <w:jc w:val="right"/>
              <w:rPr>
                <w:rFonts w:eastAsia="Times New Roman" w:cs="Times New Roman"/>
                <w:szCs w:val="24"/>
              </w:rPr>
            </w:pPr>
          </w:p>
        </w:tc>
        <w:tc>
          <w:tcPr>
            <w:tcW w:w="866" w:type="dxa"/>
            <w:tcBorders>
              <w:top w:val="single" w:sz="4" w:space="0" w:color="auto"/>
              <w:left w:val="single" w:sz="4" w:space="0" w:color="FFFFFF" w:themeColor="background1"/>
              <w:bottom w:val="single" w:sz="4" w:space="0" w:color="auto"/>
              <w:right w:val="single" w:sz="4" w:space="0" w:color="auto"/>
            </w:tcBorders>
            <w:vAlign w:val="center"/>
          </w:tcPr>
          <w:p w14:paraId="23018208" w14:textId="77777777" w:rsidR="00731A6D" w:rsidRPr="001D4F87" w:rsidRDefault="00731A6D" w:rsidP="003701DB">
            <w:pPr>
              <w:spacing w:line="240" w:lineRule="auto"/>
              <w:jc w:val="right"/>
              <w:rPr>
                <w:rFonts w:eastAsia="Times New Roman" w:cs="Times New Roman"/>
                <w:szCs w:val="24"/>
              </w:rPr>
            </w:pPr>
            <w:r w:rsidRPr="001D4F87">
              <w:rPr>
                <w:rFonts w:cs="Times New Roman"/>
              </w:rPr>
              <w:t>0.047</w:t>
            </w:r>
          </w:p>
        </w:tc>
        <w:tc>
          <w:tcPr>
            <w:tcW w:w="867" w:type="dxa"/>
            <w:tcBorders>
              <w:top w:val="single" w:sz="4" w:space="0" w:color="auto"/>
              <w:left w:val="single" w:sz="4" w:space="0" w:color="auto"/>
              <w:bottom w:val="single" w:sz="4" w:space="0" w:color="auto"/>
              <w:right w:val="double" w:sz="4" w:space="0" w:color="auto"/>
            </w:tcBorders>
            <w:vAlign w:val="center"/>
          </w:tcPr>
          <w:p w14:paraId="0BE62B53" w14:textId="77777777" w:rsidR="00731A6D" w:rsidRPr="001D4F87" w:rsidRDefault="00731A6D" w:rsidP="003701DB">
            <w:pPr>
              <w:spacing w:line="240" w:lineRule="auto"/>
              <w:jc w:val="right"/>
              <w:rPr>
                <w:rFonts w:eastAsia="Times New Roman" w:cs="Times New Roman"/>
                <w:szCs w:val="24"/>
              </w:rPr>
            </w:pPr>
            <w:r w:rsidRPr="001D4F87">
              <w:rPr>
                <w:rFonts w:cs="Times New Roman"/>
              </w:rPr>
              <w:t>2.07</w:t>
            </w:r>
          </w:p>
        </w:tc>
      </w:tr>
      <w:tr w:rsidR="00731A6D" w:rsidRPr="005E1F2B" w14:paraId="7738283D" w14:textId="77777777" w:rsidTr="003701DB">
        <w:trPr>
          <w:trHeight w:val="596"/>
        </w:trPr>
        <w:tc>
          <w:tcPr>
            <w:tcW w:w="5925" w:type="dxa"/>
            <w:tcBorders>
              <w:top w:val="single" w:sz="4" w:space="0" w:color="auto"/>
              <w:left w:val="double" w:sz="4" w:space="0" w:color="auto"/>
              <w:bottom w:val="single" w:sz="4" w:space="0" w:color="auto"/>
              <w:right w:val="double" w:sz="4" w:space="0" w:color="auto"/>
            </w:tcBorders>
            <w:shd w:val="clear" w:color="auto" w:fill="auto"/>
            <w:tcMar>
              <w:left w:w="58" w:type="dxa"/>
              <w:right w:w="58" w:type="dxa"/>
            </w:tcMar>
            <w:vAlign w:val="center"/>
          </w:tcPr>
          <w:p w14:paraId="0AB2B7DC" w14:textId="77777777" w:rsidR="00731A6D" w:rsidRPr="005E1F2B" w:rsidRDefault="00731A6D" w:rsidP="003701DB">
            <w:pPr>
              <w:spacing w:line="240" w:lineRule="auto"/>
              <w:ind w:left="240" w:hanging="240"/>
              <w:jc w:val="left"/>
              <w:rPr>
                <w:rFonts w:eastAsia="Times New Roman" w:cs="Times New Roman"/>
                <w:szCs w:val="24"/>
              </w:rPr>
            </w:pPr>
            <w:r w:rsidRPr="005E1F2B">
              <w:rPr>
                <w:rFonts w:cs="Times New Roman"/>
                <w:szCs w:val="24"/>
              </w:rPr>
              <w:t>The level of congestion during my daily travel bothers me</w:t>
            </w:r>
          </w:p>
        </w:tc>
        <w:tc>
          <w:tcPr>
            <w:tcW w:w="866" w:type="dxa"/>
            <w:tcBorders>
              <w:top w:val="single" w:sz="4" w:space="0" w:color="auto"/>
              <w:left w:val="double" w:sz="4" w:space="0" w:color="auto"/>
              <w:bottom w:val="single" w:sz="4" w:space="0" w:color="auto"/>
              <w:right w:val="single" w:sz="4" w:space="0" w:color="auto"/>
            </w:tcBorders>
            <w:shd w:val="clear" w:color="auto" w:fill="auto"/>
            <w:noWrap/>
            <w:vAlign w:val="center"/>
          </w:tcPr>
          <w:p w14:paraId="05442B1F" w14:textId="77777777" w:rsidR="00731A6D" w:rsidRPr="001D4F87" w:rsidRDefault="00731A6D" w:rsidP="00B3723C">
            <w:pPr>
              <w:spacing w:line="240" w:lineRule="auto"/>
              <w:jc w:val="right"/>
              <w:rPr>
                <w:rFonts w:eastAsia="Times New Roman" w:cs="Times New Roman"/>
                <w:szCs w:val="24"/>
              </w:rPr>
            </w:pPr>
          </w:p>
        </w:tc>
        <w:tc>
          <w:tcPr>
            <w:tcW w:w="866" w:type="dxa"/>
            <w:tcBorders>
              <w:top w:val="single" w:sz="4" w:space="0" w:color="auto"/>
              <w:left w:val="nil"/>
              <w:bottom w:val="single" w:sz="4" w:space="0" w:color="auto"/>
              <w:right w:val="double" w:sz="4" w:space="0" w:color="auto"/>
            </w:tcBorders>
            <w:shd w:val="clear" w:color="auto" w:fill="auto"/>
            <w:noWrap/>
            <w:vAlign w:val="center"/>
          </w:tcPr>
          <w:p w14:paraId="23370095" w14:textId="77777777" w:rsidR="00731A6D" w:rsidRPr="001D4F87" w:rsidRDefault="00731A6D" w:rsidP="00B3723C">
            <w:pPr>
              <w:spacing w:line="240" w:lineRule="auto"/>
              <w:jc w:val="right"/>
              <w:rPr>
                <w:rFonts w:eastAsia="Times New Roman" w:cs="Times New Roman"/>
                <w:szCs w:val="24"/>
              </w:rPr>
            </w:pPr>
          </w:p>
        </w:tc>
        <w:tc>
          <w:tcPr>
            <w:tcW w:w="866" w:type="dxa"/>
            <w:tcBorders>
              <w:top w:val="single" w:sz="4" w:space="0" w:color="auto"/>
              <w:left w:val="double" w:sz="4" w:space="0" w:color="auto"/>
              <w:bottom w:val="single" w:sz="4" w:space="0" w:color="auto"/>
              <w:right w:val="single" w:sz="4" w:space="0" w:color="auto"/>
            </w:tcBorders>
            <w:shd w:val="clear" w:color="auto" w:fill="auto"/>
            <w:noWrap/>
            <w:vAlign w:val="center"/>
          </w:tcPr>
          <w:p w14:paraId="101E1013" w14:textId="77777777" w:rsidR="00731A6D" w:rsidRPr="001D4F87" w:rsidRDefault="00731A6D" w:rsidP="003701DB">
            <w:pPr>
              <w:spacing w:line="240" w:lineRule="auto"/>
              <w:jc w:val="right"/>
              <w:rPr>
                <w:rFonts w:eastAsia="Times New Roman" w:cs="Times New Roman"/>
                <w:szCs w:val="24"/>
              </w:rPr>
            </w:pPr>
          </w:p>
        </w:tc>
        <w:tc>
          <w:tcPr>
            <w:tcW w:w="867" w:type="dxa"/>
            <w:tcBorders>
              <w:top w:val="single" w:sz="4" w:space="0" w:color="auto"/>
              <w:left w:val="nil"/>
              <w:bottom w:val="single" w:sz="4" w:space="0" w:color="auto"/>
              <w:right w:val="double" w:sz="4" w:space="0" w:color="auto"/>
            </w:tcBorders>
            <w:shd w:val="clear" w:color="auto" w:fill="auto"/>
            <w:noWrap/>
            <w:vAlign w:val="center"/>
          </w:tcPr>
          <w:p w14:paraId="6C5B685D" w14:textId="77777777" w:rsidR="00731A6D" w:rsidRPr="001D4F87" w:rsidRDefault="00731A6D" w:rsidP="003701DB">
            <w:pPr>
              <w:spacing w:line="240" w:lineRule="auto"/>
              <w:jc w:val="right"/>
              <w:rPr>
                <w:rFonts w:eastAsia="Times New Roman" w:cs="Times New Roman"/>
                <w:szCs w:val="24"/>
              </w:rPr>
            </w:pPr>
          </w:p>
        </w:tc>
        <w:tc>
          <w:tcPr>
            <w:tcW w:w="866" w:type="dxa"/>
            <w:tcBorders>
              <w:top w:val="single" w:sz="4" w:space="0" w:color="auto"/>
              <w:left w:val="double" w:sz="4" w:space="0" w:color="auto"/>
              <w:bottom w:val="single" w:sz="4" w:space="0" w:color="auto"/>
              <w:right w:val="single" w:sz="4" w:space="0" w:color="auto"/>
            </w:tcBorders>
            <w:shd w:val="clear" w:color="auto" w:fill="auto"/>
            <w:noWrap/>
            <w:vAlign w:val="center"/>
          </w:tcPr>
          <w:p w14:paraId="09BFB239" w14:textId="77777777" w:rsidR="00731A6D" w:rsidRPr="001D4F87" w:rsidRDefault="00731A6D" w:rsidP="003701DB">
            <w:pPr>
              <w:spacing w:line="240" w:lineRule="auto"/>
              <w:jc w:val="right"/>
              <w:rPr>
                <w:rFonts w:eastAsia="Times New Roman" w:cs="Times New Roman"/>
                <w:szCs w:val="24"/>
              </w:rPr>
            </w:pPr>
          </w:p>
        </w:tc>
        <w:tc>
          <w:tcPr>
            <w:tcW w:w="866" w:type="dxa"/>
            <w:tcBorders>
              <w:top w:val="single" w:sz="4" w:space="0" w:color="auto"/>
              <w:left w:val="nil"/>
              <w:bottom w:val="single" w:sz="4" w:space="0" w:color="auto"/>
              <w:right w:val="double" w:sz="4" w:space="0" w:color="auto"/>
            </w:tcBorders>
            <w:shd w:val="clear" w:color="auto" w:fill="auto"/>
            <w:noWrap/>
            <w:vAlign w:val="center"/>
          </w:tcPr>
          <w:p w14:paraId="1A24E0B1" w14:textId="77777777" w:rsidR="00731A6D" w:rsidRPr="001D4F87" w:rsidRDefault="00731A6D" w:rsidP="003701DB">
            <w:pPr>
              <w:spacing w:line="240" w:lineRule="auto"/>
              <w:jc w:val="right"/>
              <w:rPr>
                <w:rFonts w:eastAsia="Times New Roman" w:cs="Times New Roman"/>
                <w:szCs w:val="24"/>
              </w:rPr>
            </w:pPr>
          </w:p>
        </w:tc>
        <w:tc>
          <w:tcPr>
            <w:tcW w:w="866" w:type="dxa"/>
            <w:tcBorders>
              <w:top w:val="single" w:sz="4" w:space="0" w:color="auto"/>
              <w:left w:val="single" w:sz="4" w:space="0" w:color="FFFFFF" w:themeColor="background1"/>
              <w:bottom w:val="single" w:sz="4" w:space="0" w:color="auto"/>
              <w:right w:val="single" w:sz="4" w:space="0" w:color="auto"/>
            </w:tcBorders>
            <w:vAlign w:val="center"/>
          </w:tcPr>
          <w:p w14:paraId="13CCB1AF" w14:textId="77777777" w:rsidR="00731A6D" w:rsidRPr="001D4F87" w:rsidRDefault="00731A6D" w:rsidP="003701DB">
            <w:pPr>
              <w:spacing w:line="240" w:lineRule="auto"/>
              <w:jc w:val="right"/>
              <w:rPr>
                <w:rFonts w:eastAsia="Times New Roman" w:cs="Times New Roman"/>
                <w:szCs w:val="24"/>
              </w:rPr>
            </w:pPr>
            <w:r w:rsidRPr="001D4F87">
              <w:rPr>
                <w:rFonts w:cs="Times New Roman"/>
              </w:rPr>
              <w:t>0.078</w:t>
            </w:r>
          </w:p>
        </w:tc>
        <w:tc>
          <w:tcPr>
            <w:tcW w:w="867" w:type="dxa"/>
            <w:tcBorders>
              <w:top w:val="single" w:sz="4" w:space="0" w:color="auto"/>
              <w:left w:val="single" w:sz="4" w:space="0" w:color="auto"/>
              <w:bottom w:val="single" w:sz="4" w:space="0" w:color="auto"/>
              <w:right w:val="double" w:sz="4" w:space="0" w:color="auto"/>
            </w:tcBorders>
            <w:vAlign w:val="center"/>
          </w:tcPr>
          <w:p w14:paraId="2EC92FB6" w14:textId="77777777" w:rsidR="00731A6D" w:rsidRPr="001D4F87" w:rsidRDefault="00731A6D" w:rsidP="003701DB">
            <w:pPr>
              <w:spacing w:line="240" w:lineRule="auto"/>
              <w:jc w:val="right"/>
              <w:rPr>
                <w:rFonts w:eastAsia="Times New Roman" w:cs="Times New Roman"/>
                <w:szCs w:val="24"/>
              </w:rPr>
            </w:pPr>
            <w:r w:rsidRPr="001D4F87">
              <w:rPr>
                <w:rFonts w:cs="Times New Roman"/>
              </w:rPr>
              <w:t>3.46</w:t>
            </w:r>
          </w:p>
        </w:tc>
      </w:tr>
      <w:tr w:rsidR="00731A6D" w:rsidRPr="005E1F2B" w14:paraId="23C7A857" w14:textId="77777777" w:rsidTr="003701DB">
        <w:trPr>
          <w:trHeight w:val="596"/>
        </w:trPr>
        <w:tc>
          <w:tcPr>
            <w:tcW w:w="5925" w:type="dxa"/>
            <w:tcBorders>
              <w:top w:val="single" w:sz="4" w:space="0" w:color="auto"/>
              <w:left w:val="double" w:sz="4" w:space="0" w:color="auto"/>
              <w:bottom w:val="double" w:sz="4" w:space="0" w:color="auto"/>
              <w:right w:val="double" w:sz="4" w:space="0" w:color="auto"/>
            </w:tcBorders>
            <w:shd w:val="clear" w:color="auto" w:fill="auto"/>
            <w:tcMar>
              <w:left w:w="58" w:type="dxa"/>
              <w:right w:w="58" w:type="dxa"/>
            </w:tcMar>
            <w:vAlign w:val="center"/>
          </w:tcPr>
          <w:p w14:paraId="406CA52B" w14:textId="77777777" w:rsidR="00731A6D" w:rsidRPr="005E1F2B" w:rsidRDefault="00731A6D" w:rsidP="003701DB">
            <w:pPr>
              <w:spacing w:line="240" w:lineRule="auto"/>
              <w:ind w:left="240" w:hanging="240"/>
              <w:jc w:val="left"/>
              <w:rPr>
                <w:rFonts w:eastAsia="Times New Roman" w:cs="Times New Roman"/>
                <w:szCs w:val="24"/>
              </w:rPr>
            </w:pPr>
            <w:r w:rsidRPr="005E1F2B">
              <w:rPr>
                <w:rFonts w:cs="Times New Roman"/>
                <w:szCs w:val="24"/>
              </w:rPr>
              <w:t>I would make more long-distance trips when AVs are available because I wouldn’t have to drive</w:t>
            </w:r>
          </w:p>
        </w:tc>
        <w:tc>
          <w:tcPr>
            <w:tcW w:w="866" w:type="dxa"/>
            <w:tcBorders>
              <w:top w:val="single" w:sz="4" w:space="0" w:color="auto"/>
              <w:left w:val="double" w:sz="4" w:space="0" w:color="auto"/>
              <w:bottom w:val="double" w:sz="4" w:space="0" w:color="auto"/>
              <w:right w:val="single" w:sz="4" w:space="0" w:color="auto"/>
            </w:tcBorders>
            <w:shd w:val="clear" w:color="auto" w:fill="auto"/>
            <w:noWrap/>
            <w:vAlign w:val="center"/>
          </w:tcPr>
          <w:p w14:paraId="230949F3" w14:textId="77777777" w:rsidR="00731A6D" w:rsidRPr="001D4F87" w:rsidRDefault="00731A6D" w:rsidP="00B3723C">
            <w:pPr>
              <w:spacing w:line="240" w:lineRule="auto"/>
              <w:jc w:val="right"/>
              <w:rPr>
                <w:rFonts w:eastAsia="Times New Roman" w:cs="Times New Roman"/>
                <w:szCs w:val="24"/>
              </w:rPr>
            </w:pPr>
          </w:p>
        </w:tc>
        <w:tc>
          <w:tcPr>
            <w:tcW w:w="866" w:type="dxa"/>
            <w:tcBorders>
              <w:top w:val="single" w:sz="4" w:space="0" w:color="auto"/>
              <w:left w:val="nil"/>
              <w:bottom w:val="double" w:sz="4" w:space="0" w:color="auto"/>
              <w:right w:val="double" w:sz="4" w:space="0" w:color="auto"/>
            </w:tcBorders>
            <w:shd w:val="clear" w:color="auto" w:fill="auto"/>
            <w:noWrap/>
            <w:vAlign w:val="center"/>
          </w:tcPr>
          <w:p w14:paraId="3666B543" w14:textId="77777777" w:rsidR="00731A6D" w:rsidRPr="001D4F87" w:rsidRDefault="00731A6D" w:rsidP="00B3723C">
            <w:pPr>
              <w:spacing w:line="240" w:lineRule="auto"/>
              <w:jc w:val="right"/>
              <w:rPr>
                <w:rFonts w:eastAsia="Times New Roman" w:cs="Times New Roman"/>
                <w:szCs w:val="24"/>
              </w:rPr>
            </w:pPr>
          </w:p>
        </w:tc>
        <w:tc>
          <w:tcPr>
            <w:tcW w:w="866" w:type="dxa"/>
            <w:tcBorders>
              <w:top w:val="single" w:sz="4" w:space="0" w:color="auto"/>
              <w:left w:val="double" w:sz="4" w:space="0" w:color="auto"/>
              <w:bottom w:val="double" w:sz="4" w:space="0" w:color="auto"/>
              <w:right w:val="single" w:sz="4" w:space="0" w:color="auto"/>
            </w:tcBorders>
            <w:shd w:val="clear" w:color="auto" w:fill="auto"/>
            <w:noWrap/>
            <w:vAlign w:val="center"/>
          </w:tcPr>
          <w:p w14:paraId="1D4497D8" w14:textId="77777777" w:rsidR="00731A6D" w:rsidRPr="001D4F87" w:rsidRDefault="00731A6D" w:rsidP="003701DB">
            <w:pPr>
              <w:spacing w:line="240" w:lineRule="auto"/>
              <w:jc w:val="right"/>
              <w:rPr>
                <w:rFonts w:eastAsia="Times New Roman" w:cs="Times New Roman"/>
                <w:szCs w:val="24"/>
              </w:rPr>
            </w:pPr>
          </w:p>
        </w:tc>
        <w:tc>
          <w:tcPr>
            <w:tcW w:w="867" w:type="dxa"/>
            <w:tcBorders>
              <w:top w:val="single" w:sz="4" w:space="0" w:color="auto"/>
              <w:left w:val="nil"/>
              <w:bottom w:val="double" w:sz="4" w:space="0" w:color="auto"/>
              <w:right w:val="double" w:sz="4" w:space="0" w:color="auto"/>
            </w:tcBorders>
            <w:shd w:val="clear" w:color="auto" w:fill="auto"/>
            <w:noWrap/>
            <w:vAlign w:val="center"/>
          </w:tcPr>
          <w:p w14:paraId="6B81FE67" w14:textId="77777777" w:rsidR="00731A6D" w:rsidRPr="001D4F87" w:rsidRDefault="00731A6D" w:rsidP="003701DB">
            <w:pPr>
              <w:spacing w:line="240" w:lineRule="auto"/>
              <w:jc w:val="right"/>
              <w:rPr>
                <w:rFonts w:eastAsia="Times New Roman" w:cs="Times New Roman"/>
                <w:szCs w:val="24"/>
              </w:rPr>
            </w:pPr>
          </w:p>
        </w:tc>
        <w:tc>
          <w:tcPr>
            <w:tcW w:w="866" w:type="dxa"/>
            <w:tcBorders>
              <w:top w:val="single" w:sz="4" w:space="0" w:color="auto"/>
              <w:left w:val="double" w:sz="4" w:space="0" w:color="auto"/>
              <w:bottom w:val="double" w:sz="4" w:space="0" w:color="auto"/>
              <w:right w:val="single" w:sz="4" w:space="0" w:color="auto"/>
            </w:tcBorders>
            <w:shd w:val="clear" w:color="auto" w:fill="auto"/>
            <w:noWrap/>
            <w:vAlign w:val="center"/>
          </w:tcPr>
          <w:p w14:paraId="75099373" w14:textId="77777777" w:rsidR="00731A6D" w:rsidRPr="001D4F87" w:rsidRDefault="00731A6D" w:rsidP="003701DB">
            <w:pPr>
              <w:spacing w:line="240" w:lineRule="auto"/>
              <w:jc w:val="right"/>
              <w:rPr>
                <w:rFonts w:eastAsia="Times New Roman" w:cs="Times New Roman"/>
                <w:szCs w:val="24"/>
              </w:rPr>
            </w:pPr>
          </w:p>
        </w:tc>
        <w:tc>
          <w:tcPr>
            <w:tcW w:w="866" w:type="dxa"/>
            <w:tcBorders>
              <w:top w:val="single" w:sz="4" w:space="0" w:color="auto"/>
              <w:left w:val="nil"/>
              <w:bottom w:val="double" w:sz="4" w:space="0" w:color="auto"/>
              <w:right w:val="double" w:sz="4" w:space="0" w:color="auto"/>
            </w:tcBorders>
            <w:shd w:val="clear" w:color="auto" w:fill="auto"/>
            <w:noWrap/>
            <w:vAlign w:val="center"/>
          </w:tcPr>
          <w:p w14:paraId="0B6AA17C" w14:textId="77777777" w:rsidR="00731A6D" w:rsidRPr="001D4F87" w:rsidRDefault="00731A6D" w:rsidP="003701DB">
            <w:pPr>
              <w:spacing w:line="240" w:lineRule="auto"/>
              <w:jc w:val="right"/>
              <w:rPr>
                <w:rFonts w:eastAsia="Times New Roman" w:cs="Times New Roman"/>
                <w:szCs w:val="24"/>
              </w:rPr>
            </w:pPr>
          </w:p>
        </w:tc>
        <w:tc>
          <w:tcPr>
            <w:tcW w:w="866" w:type="dxa"/>
            <w:tcBorders>
              <w:top w:val="single" w:sz="4" w:space="0" w:color="auto"/>
              <w:left w:val="single" w:sz="4" w:space="0" w:color="FFFFFF" w:themeColor="background1"/>
              <w:bottom w:val="double" w:sz="4" w:space="0" w:color="auto"/>
              <w:right w:val="single" w:sz="4" w:space="0" w:color="auto"/>
            </w:tcBorders>
            <w:vAlign w:val="center"/>
          </w:tcPr>
          <w:p w14:paraId="14C1CB85" w14:textId="77777777" w:rsidR="00731A6D" w:rsidRPr="001D4F87" w:rsidRDefault="00731A6D" w:rsidP="003701DB">
            <w:pPr>
              <w:spacing w:line="240" w:lineRule="auto"/>
              <w:jc w:val="right"/>
              <w:rPr>
                <w:rFonts w:eastAsia="Times New Roman" w:cs="Times New Roman"/>
                <w:szCs w:val="24"/>
              </w:rPr>
            </w:pPr>
            <w:r w:rsidRPr="001D4F87">
              <w:rPr>
                <w:rFonts w:cs="Times New Roman"/>
              </w:rPr>
              <w:t>2.017</w:t>
            </w:r>
          </w:p>
        </w:tc>
        <w:tc>
          <w:tcPr>
            <w:tcW w:w="867" w:type="dxa"/>
            <w:tcBorders>
              <w:top w:val="single" w:sz="4" w:space="0" w:color="auto"/>
              <w:left w:val="single" w:sz="4" w:space="0" w:color="auto"/>
              <w:bottom w:val="double" w:sz="4" w:space="0" w:color="auto"/>
              <w:right w:val="double" w:sz="4" w:space="0" w:color="auto"/>
            </w:tcBorders>
            <w:vAlign w:val="center"/>
          </w:tcPr>
          <w:p w14:paraId="69A96D01" w14:textId="77777777" w:rsidR="00731A6D" w:rsidRPr="001D4F87" w:rsidRDefault="00731A6D" w:rsidP="003701DB">
            <w:pPr>
              <w:spacing w:line="240" w:lineRule="auto"/>
              <w:jc w:val="right"/>
              <w:rPr>
                <w:rFonts w:eastAsia="Times New Roman" w:cs="Times New Roman"/>
                <w:szCs w:val="24"/>
              </w:rPr>
            </w:pPr>
            <w:r w:rsidRPr="001D4F87">
              <w:rPr>
                <w:rFonts w:cs="Times New Roman"/>
              </w:rPr>
              <w:t>28.21</w:t>
            </w:r>
          </w:p>
        </w:tc>
      </w:tr>
    </w:tbl>
    <w:p w14:paraId="3D91D770" w14:textId="77777777" w:rsidR="00731A6D" w:rsidRPr="005E1F2B" w:rsidRDefault="00731A6D" w:rsidP="00731A6D">
      <w:pPr>
        <w:rPr>
          <w:rFonts w:cs="Times New Roman"/>
          <w:szCs w:val="24"/>
        </w:rPr>
      </w:pPr>
      <w:r w:rsidRPr="005E1F2B">
        <w:rPr>
          <w:rFonts w:cs="Times New Roman"/>
          <w:szCs w:val="24"/>
        </w:rPr>
        <w:br w:type="page"/>
      </w:r>
    </w:p>
    <w:p w14:paraId="1F02C89E" w14:textId="77777777" w:rsidR="00731A6D" w:rsidRDefault="00731A6D">
      <w:pPr>
        <w:rPr>
          <w:rFonts w:cs="Times New Roman"/>
          <w:szCs w:val="24"/>
        </w:rPr>
        <w:sectPr w:rsidR="00731A6D" w:rsidSect="00731A6D">
          <w:pgSz w:w="15840" w:h="12240" w:orient="landscape"/>
          <w:pgMar w:top="1440" w:right="1440" w:bottom="1440" w:left="1440" w:header="720" w:footer="720" w:gutter="0"/>
          <w:cols w:space="720"/>
          <w:docGrid w:linePitch="360"/>
        </w:sectPr>
      </w:pPr>
    </w:p>
    <w:p w14:paraId="48D72293" w14:textId="77777777" w:rsidR="003701DB" w:rsidRPr="00731A6D" w:rsidRDefault="00731A6D" w:rsidP="003701DB">
      <w:pPr>
        <w:spacing w:after="120" w:line="240" w:lineRule="auto"/>
        <w:rPr>
          <w:rFonts w:cs="Times New Roman"/>
          <w:b/>
          <w:bCs/>
          <w:szCs w:val="24"/>
        </w:rPr>
      </w:pPr>
      <w:r w:rsidRPr="00731A6D">
        <w:rPr>
          <w:rFonts w:cs="Times New Roman"/>
          <w:b/>
          <w:bCs/>
          <w:szCs w:val="24"/>
        </w:rPr>
        <w:lastRenderedPageBreak/>
        <w:t xml:space="preserve">Table </w:t>
      </w:r>
      <w:r>
        <w:rPr>
          <w:rFonts w:cs="Times New Roman"/>
          <w:b/>
          <w:bCs/>
          <w:szCs w:val="24"/>
        </w:rPr>
        <w:t>2</w:t>
      </w:r>
      <w:r w:rsidRPr="00731A6D">
        <w:rPr>
          <w:rFonts w:cs="Times New Roman"/>
          <w:b/>
          <w:bCs/>
          <w:szCs w:val="24"/>
        </w:rPr>
        <w:t>. IOP ATE</w:t>
      </w:r>
      <w:r w:rsidR="001D4F87">
        <w:rPr>
          <w:rFonts w:cs="Times New Roman"/>
          <w:b/>
          <w:bCs/>
          <w:szCs w:val="24"/>
        </w:rPr>
        <w:t xml:space="preserve"> and VMT A</w:t>
      </w:r>
      <w:r w:rsidRPr="00731A6D">
        <w:rPr>
          <w:rFonts w:cs="Times New Roman"/>
          <w:b/>
          <w:bCs/>
          <w:szCs w:val="24"/>
        </w:rPr>
        <w:t>nalysis for each PAF Combination across each Gender and Age Group</w:t>
      </w:r>
    </w:p>
    <w:tbl>
      <w:tblPr>
        <w:tblW w:w="13125" w:type="dxa"/>
        <w:tblLayout w:type="fixed"/>
        <w:tblLook w:val="04A0" w:firstRow="1" w:lastRow="0" w:firstColumn="1" w:lastColumn="0" w:noHBand="0" w:noVBand="1"/>
      </w:tblPr>
      <w:tblGrid>
        <w:gridCol w:w="3495"/>
        <w:gridCol w:w="1203"/>
        <w:gridCol w:w="1197"/>
        <w:gridCol w:w="7"/>
        <w:gridCol w:w="1204"/>
        <w:gridCol w:w="1189"/>
        <w:gridCol w:w="15"/>
        <w:gridCol w:w="1203"/>
        <w:gridCol w:w="1272"/>
        <w:gridCol w:w="1170"/>
        <w:gridCol w:w="1170"/>
      </w:tblGrid>
      <w:tr w:rsidR="003701DB" w:rsidRPr="00731A6D" w14:paraId="225EDC99" w14:textId="77777777" w:rsidTr="003701DB">
        <w:trPr>
          <w:trHeight w:val="432"/>
        </w:trPr>
        <w:tc>
          <w:tcPr>
            <w:tcW w:w="3495" w:type="dxa"/>
            <w:vMerge w:val="restart"/>
            <w:tcBorders>
              <w:top w:val="double" w:sz="4" w:space="0" w:color="auto"/>
              <w:left w:val="double" w:sz="4" w:space="0" w:color="auto"/>
              <w:right w:val="double" w:sz="4" w:space="0" w:color="auto"/>
            </w:tcBorders>
            <w:shd w:val="clear" w:color="auto" w:fill="auto"/>
            <w:noWrap/>
            <w:vAlign w:val="center"/>
            <w:hideMark/>
          </w:tcPr>
          <w:p w14:paraId="00563EB1" w14:textId="77777777" w:rsidR="003701DB" w:rsidRPr="00731A6D" w:rsidRDefault="003701DB" w:rsidP="003701DB">
            <w:pPr>
              <w:spacing w:line="240" w:lineRule="auto"/>
              <w:jc w:val="center"/>
              <w:rPr>
                <w:rFonts w:eastAsia="Times New Roman" w:cs="Times New Roman"/>
                <w:b/>
                <w:bCs/>
                <w:szCs w:val="24"/>
              </w:rPr>
            </w:pPr>
            <w:r w:rsidRPr="00731A6D">
              <w:rPr>
                <w:rFonts w:eastAsia="Times New Roman" w:cs="Times New Roman"/>
                <w:b/>
                <w:bCs/>
                <w:color w:val="000000"/>
                <w:szCs w:val="24"/>
              </w:rPr>
              <w:t>PAF Combination</w:t>
            </w:r>
          </w:p>
        </w:tc>
        <w:tc>
          <w:tcPr>
            <w:tcW w:w="7290" w:type="dxa"/>
            <w:gridSpan w:val="8"/>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7AFC540" w14:textId="77777777" w:rsidR="003701DB" w:rsidRPr="00731A6D" w:rsidRDefault="003701DB" w:rsidP="003701DB">
            <w:pPr>
              <w:spacing w:line="240" w:lineRule="auto"/>
              <w:jc w:val="center"/>
              <w:rPr>
                <w:rFonts w:eastAsia="Times New Roman" w:cs="Times New Roman"/>
                <w:b/>
                <w:bCs/>
                <w:szCs w:val="24"/>
              </w:rPr>
            </w:pPr>
            <w:r w:rsidRPr="00731A6D">
              <w:rPr>
                <w:rFonts w:eastAsia="Times New Roman" w:cs="Times New Roman"/>
                <w:b/>
                <w:bCs/>
                <w:color w:val="000000"/>
                <w:szCs w:val="24"/>
              </w:rPr>
              <w:t>Gender and Age Group ATEs</w:t>
            </w:r>
          </w:p>
        </w:tc>
        <w:tc>
          <w:tcPr>
            <w:tcW w:w="1170" w:type="dxa"/>
            <w:vMerge w:val="restart"/>
            <w:tcBorders>
              <w:top w:val="double" w:sz="4" w:space="0" w:color="auto"/>
              <w:left w:val="single" w:sz="12" w:space="0" w:color="auto"/>
              <w:right w:val="double" w:sz="4" w:space="0" w:color="auto"/>
            </w:tcBorders>
            <w:vAlign w:val="bottom"/>
          </w:tcPr>
          <w:p w14:paraId="7D2EDD86" w14:textId="77777777" w:rsidR="003701DB" w:rsidRPr="00731A6D" w:rsidRDefault="003701DB" w:rsidP="003701DB">
            <w:pPr>
              <w:spacing w:line="240" w:lineRule="auto"/>
              <w:jc w:val="center"/>
              <w:rPr>
                <w:rFonts w:eastAsia="Times New Roman" w:cs="Times New Roman"/>
                <w:b/>
                <w:bCs/>
                <w:color w:val="000000"/>
                <w:szCs w:val="24"/>
              </w:rPr>
            </w:pPr>
            <w:r w:rsidRPr="00731A6D">
              <w:rPr>
                <w:rFonts w:eastAsia="Times New Roman" w:cs="Times New Roman"/>
                <w:b/>
                <w:bCs/>
                <w:color w:val="000000"/>
                <w:szCs w:val="24"/>
              </w:rPr>
              <w:t>Overall ATE for each PAF</w:t>
            </w:r>
          </w:p>
        </w:tc>
        <w:tc>
          <w:tcPr>
            <w:tcW w:w="1170" w:type="dxa"/>
            <w:vMerge w:val="restart"/>
            <w:tcBorders>
              <w:top w:val="double" w:sz="4" w:space="0" w:color="auto"/>
              <w:left w:val="double" w:sz="4" w:space="0" w:color="auto"/>
              <w:right w:val="double" w:sz="4" w:space="0" w:color="auto"/>
            </w:tcBorders>
            <w:vAlign w:val="bottom"/>
          </w:tcPr>
          <w:p w14:paraId="09F54B85" w14:textId="77777777" w:rsidR="003701DB" w:rsidRPr="00731A6D" w:rsidRDefault="003701DB" w:rsidP="003701DB">
            <w:pPr>
              <w:spacing w:line="240" w:lineRule="auto"/>
              <w:jc w:val="center"/>
              <w:rPr>
                <w:rFonts w:eastAsia="Times New Roman" w:cs="Times New Roman"/>
                <w:b/>
                <w:bCs/>
                <w:color w:val="000000"/>
                <w:szCs w:val="24"/>
              </w:rPr>
            </w:pPr>
            <w:r w:rsidRPr="00731A6D">
              <w:rPr>
                <w:rFonts w:eastAsia="Times New Roman" w:cs="Times New Roman"/>
                <w:b/>
                <w:bCs/>
                <w:color w:val="000000"/>
                <w:szCs w:val="24"/>
              </w:rPr>
              <w:t>Overall PATE</w:t>
            </w:r>
          </w:p>
        </w:tc>
      </w:tr>
      <w:tr w:rsidR="003701DB" w:rsidRPr="00731A6D" w14:paraId="702F2F1A" w14:textId="77777777" w:rsidTr="003701DB">
        <w:trPr>
          <w:trHeight w:val="432"/>
        </w:trPr>
        <w:tc>
          <w:tcPr>
            <w:tcW w:w="3495" w:type="dxa"/>
            <w:vMerge/>
            <w:tcBorders>
              <w:left w:val="double" w:sz="4" w:space="0" w:color="auto"/>
              <w:right w:val="double" w:sz="4" w:space="0" w:color="auto"/>
            </w:tcBorders>
            <w:shd w:val="clear" w:color="auto" w:fill="auto"/>
            <w:noWrap/>
            <w:vAlign w:val="center"/>
            <w:hideMark/>
          </w:tcPr>
          <w:p w14:paraId="2C41A4A9" w14:textId="77777777" w:rsidR="003701DB" w:rsidRPr="00731A6D" w:rsidRDefault="003701DB" w:rsidP="003701DB">
            <w:pPr>
              <w:spacing w:line="240" w:lineRule="auto"/>
              <w:jc w:val="center"/>
              <w:rPr>
                <w:rFonts w:eastAsia="Times New Roman" w:cs="Times New Roman"/>
                <w:b/>
                <w:bCs/>
                <w:color w:val="000000"/>
                <w:szCs w:val="24"/>
              </w:rPr>
            </w:pPr>
          </w:p>
        </w:tc>
        <w:tc>
          <w:tcPr>
            <w:tcW w:w="2400" w:type="dxa"/>
            <w:gridSpan w:val="2"/>
            <w:tcBorders>
              <w:top w:val="single" w:sz="4" w:space="0" w:color="auto"/>
              <w:left w:val="double" w:sz="4" w:space="0" w:color="auto"/>
              <w:bottom w:val="single" w:sz="4" w:space="0" w:color="auto"/>
              <w:right w:val="double" w:sz="4" w:space="0" w:color="auto"/>
            </w:tcBorders>
            <w:shd w:val="clear" w:color="auto" w:fill="auto"/>
            <w:noWrap/>
            <w:vAlign w:val="center"/>
          </w:tcPr>
          <w:p w14:paraId="6D56C162" w14:textId="77777777" w:rsidR="003701DB" w:rsidRPr="00731A6D" w:rsidRDefault="003701DB" w:rsidP="003701DB">
            <w:pPr>
              <w:spacing w:line="240" w:lineRule="auto"/>
              <w:jc w:val="center"/>
              <w:rPr>
                <w:rFonts w:eastAsia="Times New Roman" w:cs="Times New Roman"/>
                <w:b/>
                <w:bCs/>
                <w:color w:val="000000"/>
                <w:szCs w:val="24"/>
              </w:rPr>
            </w:pPr>
            <w:r w:rsidRPr="00731A6D">
              <w:rPr>
                <w:rFonts w:eastAsia="Times New Roman" w:cs="Times New Roman"/>
                <w:b/>
                <w:bCs/>
                <w:color w:val="000000"/>
                <w:szCs w:val="24"/>
              </w:rPr>
              <w:t>18-29 Years</w:t>
            </w:r>
          </w:p>
        </w:tc>
        <w:tc>
          <w:tcPr>
            <w:tcW w:w="2400" w:type="dxa"/>
            <w:gridSpan w:val="3"/>
            <w:tcBorders>
              <w:top w:val="single" w:sz="4" w:space="0" w:color="auto"/>
              <w:left w:val="double" w:sz="4" w:space="0" w:color="auto"/>
              <w:bottom w:val="single" w:sz="4" w:space="0" w:color="auto"/>
              <w:right w:val="double" w:sz="4" w:space="0" w:color="auto"/>
            </w:tcBorders>
            <w:shd w:val="clear" w:color="auto" w:fill="auto"/>
            <w:vAlign w:val="center"/>
          </w:tcPr>
          <w:p w14:paraId="3445AC36" w14:textId="77777777" w:rsidR="003701DB" w:rsidRPr="00731A6D" w:rsidRDefault="003701DB" w:rsidP="003701DB">
            <w:pPr>
              <w:spacing w:line="240" w:lineRule="auto"/>
              <w:jc w:val="center"/>
              <w:rPr>
                <w:rFonts w:eastAsia="Times New Roman" w:cs="Times New Roman"/>
                <w:b/>
                <w:bCs/>
                <w:color w:val="000000"/>
                <w:szCs w:val="24"/>
              </w:rPr>
            </w:pPr>
            <w:r w:rsidRPr="00731A6D">
              <w:rPr>
                <w:rFonts w:eastAsia="Times New Roman" w:cs="Times New Roman"/>
                <w:b/>
                <w:bCs/>
                <w:color w:val="000000"/>
                <w:szCs w:val="24"/>
              </w:rPr>
              <w:t>30-64 Years</w:t>
            </w:r>
          </w:p>
        </w:tc>
        <w:tc>
          <w:tcPr>
            <w:tcW w:w="2490" w:type="dxa"/>
            <w:gridSpan w:val="3"/>
            <w:tcBorders>
              <w:top w:val="single" w:sz="4" w:space="0" w:color="auto"/>
              <w:left w:val="double" w:sz="4" w:space="0" w:color="auto"/>
              <w:bottom w:val="single" w:sz="4" w:space="0" w:color="auto"/>
              <w:right w:val="double" w:sz="4" w:space="0" w:color="auto"/>
            </w:tcBorders>
            <w:shd w:val="clear" w:color="auto" w:fill="auto"/>
            <w:vAlign w:val="center"/>
          </w:tcPr>
          <w:p w14:paraId="6FEC64C3" w14:textId="77777777" w:rsidR="003701DB" w:rsidRPr="00731A6D" w:rsidRDefault="003701DB" w:rsidP="003701DB">
            <w:pPr>
              <w:spacing w:line="240" w:lineRule="auto"/>
              <w:jc w:val="center"/>
              <w:rPr>
                <w:rFonts w:eastAsia="Times New Roman" w:cs="Times New Roman"/>
                <w:b/>
                <w:bCs/>
                <w:color w:val="000000"/>
                <w:szCs w:val="24"/>
              </w:rPr>
            </w:pPr>
            <w:r>
              <w:rPr>
                <w:rFonts w:eastAsia="Times New Roman" w:cs="Times New Roman"/>
                <w:b/>
                <w:bCs/>
                <w:color w:val="000000"/>
                <w:szCs w:val="24"/>
              </w:rPr>
              <w:t>65 Years or O</w:t>
            </w:r>
            <w:r w:rsidRPr="00731A6D">
              <w:rPr>
                <w:rFonts w:eastAsia="Times New Roman" w:cs="Times New Roman"/>
                <w:b/>
                <w:bCs/>
                <w:color w:val="000000"/>
                <w:szCs w:val="24"/>
              </w:rPr>
              <w:t>lder</w:t>
            </w:r>
          </w:p>
        </w:tc>
        <w:tc>
          <w:tcPr>
            <w:tcW w:w="1170" w:type="dxa"/>
            <w:vMerge/>
            <w:tcBorders>
              <w:left w:val="double" w:sz="4" w:space="0" w:color="auto"/>
              <w:right w:val="double" w:sz="4" w:space="0" w:color="auto"/>
            </w:tcBorders>
          </w:tcPr>
          <w:p w14:paraId="5AE2822D" w14:textId="77777777" w:rsidR="003701DB" w:rsidRPr="00731A6D" w:rsidRDefault="003701DB" w:rsidP="003701DB">
            <w:pPr>
              <w:spacing w:line="240" w:lineRule="auto"/>
              <w:jc w:val="center"/>
              <w:rPr>
                <w:rFonts w:eastAsia="Times New Roman" w:cs="Times New Roman"/>
                <w:b/>
                <w:bCs/>
                <w:color w:val="000000"/>
                <w:szCs w:val="24"/>
              </w:rPr>
            </w:pPr>
          </w:p>
        </w:tc>
        <w:tc>
          <w:tcPr>
            <w:tcW w:w="1170" w:type="dxa"/>
            <w:vMerge/>
            <w:tcBorders>
              <w:left w:val="double" w:sz="4" w:space="0" w:color="auto"/>
              <w:right w:val="double" w:sz="4" w:space="0" w:color="auto"/>
            </w:tcBorders>
          </w:tcPr>
          <w:p w14:paraId="3EA8E392" w14:textId="77777777" w:rsidR="003701DB" w:rsidRPr="00731A6D" w:rsidRDefault="003701DB" w:rsidP="003701DB">
            <w:pPr>
              <w:spacing w:line="240" w:lineRule="auto"/>
              <w:jc w:val="center"/>
              <w:rPr>
                <w:rFonts w:eastAsia="Times New Roman" w:cs="Times New Roman"/>
                <w:b/>
                <w:bCs/>
                <w:color w:val="000000"/>
                <w:szCs w:val="24"/>
              </w:rPr>
            </w:pPr>
          </w:p>
        </w:tc>
      </w:tr>
      <w:tr w:rsidR="003701DB" w:rsidRPr="00731A6D" w14:paraId="0DB4C487" w14:textId="77777777" w:rsidTr="003701DB">
        <w:trPr>
          <w:trHeight w:val="432"/>
        </w:trPr>
        <w:tc>
          <w:tcPr>
            <w:tcW w:w="3495" w:type="dxa"/>
            <w:vMerge/>
            <w:tcBorders>
              <w:left w:val="double" w:sz="4" w:space="0" w:color="auto"/>
              <w:bottom w:val="double" w:sz="4" w:space="0" w:color="auto"/>
              <w:right w:val="double" w:sz="4" w:space="0" w:color="auto"/>
            </w:tcBorders>
            <w:shd w:val="clear" w:color="auto" w:fill="auto"/>
            <w:noWrap/>
            <w:vAlign w:val="bottom"/>
          </w:tcPr>
          <w:p w14:paraId="5D2EFB32" w14:textId="77777777" w:rsidR="003701DB" w:rsidRPr="00731A6D" w:rsidRDefault="003701DB" w:rsidP="003701DB">
            <w:pPr>
              <w:spacing w:line="240" w:lineRule="auto"/>
              <w:rPr>
                <w:rFonts w:eastAsia="Times New Roman" w:cs="Times New Roman"/>
                <w:b/>
                <w:bCs/>
                <w:color w:val="000000"/>
                <w:szCs w:val="24"/>
              </w:rPr>
            </w:pPr>
          </w:p>
        </w:tc>
        <w:tc>
          <w:tcPr>
            <w:tcW w:w="1203" w:type="dxa"/>
            <w:tcBorders>
              <w:top w:val="single" w:sz="4" w:space="0" w:color="auto"/>
              <w:left w:val="double" w:sz="4" w:space="0" w:color="auto"/>
              <w:bottom w:val="double" w:sz="4" w:space="0" w:color="auto"/>
              <w:right w:val="single" w:sz="4" w:space="0" w:color="auto"/>
            </w:tcBorders>
            <w:shd w:val="clear" w:color="auto" w:fill="auto"/>
            <w:noWrap/>
            <w:vAlign w:val="bottom"/>
          </w:tcPr>
          <w:p w14:paraId="6E6785A7" w14:textId="77777777" w:rsidR="003701DB" w:rsidRPr="00731A6D" w:rsidRDefault="003701DB" w:rsidP="003701DB">
            <w:pPr>
              <w:spacing w:line="240" w:lineRule="auto"/>
              <w:jc w:val="center"/>
              <w:rPr>
                <w:rFonts w:eastAsia="Times New Roman" w:cs="Times New Roman"/>
                <w:b/>
                <w:bCs/>
                <w:color w:val="000000"/>
                <w:szCs w:val="24"/>
              </w:rPr>
            </w:pPr>
            <w:r w:rsidRPr="00731A6D">
              <w:rPr>
                <w:rFonts w:eastAsia="Times New Roman" w:cs="Times New Roman"/>
                <w:b/>
                <w:bCs/>
                <w:color w:val="000000"/>
                <w:szCs w:val="24"/>
              </w:rPr>
              <w:t>Male</w:t>
            </w:r>
          </w:p>
        </w:tc>
        <w:tc>
          <w:tcPr>
            <w:tcW w:w="1204" w:type="dxa"/>
            <w:gridSpan w:val="2"/>
            <w:tcBorders>
              <w:top w:val="single" w:sz="4" w:space="0" w:color="auto"/>
              <w:left w:val="single" w:sz="4" w:space="0" w:color="auto"/>
              <w:bottom w:val="double" w:sz="4" w:space="0" w:color="auto"/>
              <w:right w:val="double" w:sz="4" w:space="0" w:color="auto"/>
            </w:tcBorders>
            <w:shd w:val="clear" w:color="auto" w:fill="auto"/>
            <w:noWrap/>
            <w:vAlign w:val="bottom"/>
          </w:tcPr>
          <w:p w14:paraId="147F455E" w14:textId="77777777" w:rsidR="003701DB" w:rsidRPr="00731A6D" w:rsidRDefault="003701DB" w:rsidP="003701DB">
            <w:pPr>
              <w:spacing w:line="240" w:lineRule="auto"/>
              <w:jc w:val="center"/>
              <w:rPr>
                <w:rFonts w:eastAsia="Times New Roman" w:cs="Times New Roman"/>
                <w:b/>
                <w:bCs/>
                <w:color w:val="000000"/>
                <w:szCs w:val="24"/>
              </w:rPr>
            </w:pPr>
            <w:r w:rsidRPr="00731A6D">
              <w:rPr>
                <w:rFonts w:eastAsia="Times New Roman" w:cs="Times New Roman"/>
                <w:b/>
                <w:bCs/>
                <w:color w:val="000000"/>
                <w:szCs w:val="24"/>
              </w:rPr>
              <w:t xml:space="preserve">Female </w:t>
            </w:r>
          </w:p>
        </w:tc>
        <w:tc>
          <w:tcPr>
            <w:tcW w:w="1204" w:type="dxa"/>
            <w:tcBorders>
              <w:top w:val="single" w:sz="4" w:space="0" w:color="auto"/>
              <w:left w:val="double" w:sz="4" w:space="0" w:color="auto"/>
              <w:bottom w:val="double" w:sz="4" w:space="0" w:color="auto"/>
              <w:right w:val="single" w:sz="4" w:space="0" w:color="auto"/>
            </w:tcBorders>
            <w:shd w:val="clear" w:color="auto" w:fill="auto"/>
            <w:noWrap/>
            <w:vAlign w:val="bottom"/>
          </w:tcPr>
          <w:p w14:paraId="7194D7A0" w14:textId="77777777" w:rsidR="003701DB" w:rsidRPr="00731A6D" w:rsidRDefault="003701DB" w:rsidP="003701DB">
            <w:pPr>
              <w:spacing w:line="240" w:lineRule="auto"/>
              <w:jc w:val="center"/>
              <w:rPr>
                <w:rFonts w:eastAsia="Times New Roman" w:cs="Times New Roman"/>
                <w:b/>
                <w:bCs/>
                <w:color w:val="000000"/>
                <w:szCs w:val="24"/>
              </w:rPr>
            </w:pPr>
            <w:r w:rsidRPr="00731A6D">
              <w:rPr>
                <w:rFonts w:eastAsia="Times New Roman" w:cs="Times New Roman"/>
                <w:b/>
                <w:bCs/>
                <w:color w:val="000000"/>
                <w:szCs w:val="24"/>
              </w:rPr>
              <w:t>Male</w:t>
            </w:r>
          </w:p>
        </w:tc>
        <w:tc>
          <w:tcPr>
            <w:tcW w:w="1204" w:type="dxa"/>
            <w:gridSpan w:val="2"/>
            <w:tcBorders>
              <w:top w:val="single" w:sz="4" w:space="0" w:color="auto"/>
              <w:left w:val="single" w:sz="4" w:space="0" w:color="auto"/>
              <w:bottom w:val="double" w:sz="4" w:space="0" w:color="auto"/>
              <w:right w:val="double" w:sz="4" w:space="0" w:color="auto"/>
            </w:tcBorders>
            <w:shd w:val="clear" w:color="auto" w:fill="auto"/>
            <w:noWrap/>
            <w:vAlign w:val="bottom"/>
          </w:tcPr>
          <w:p w14:paraId="762102F8" w14:textId="77777777" w:rsidR="003701DB" w:rsidRPr="00731A6D" w:rsidRDefault="003701DB" w:rsidP="003701DB">
            <w:pPr>
              <w:spacing w:line="240" w:lineRule="auto"/>
              <w:jc w:val="center"/>
              <w:rPr>
                <w:rFonts w:eastAsia="Times New Roman" w:cs="Times New Roman"/>
                <w:b/>
                <w:bCs/>
                <w:color w:val="000000"/>
                <w:szCs w:val="24"/>
              </w:rPr>
            </w:pPr>
            <w:r w:rsidRPr="00731A6D">
              <w:rPr>
                <w:rFonts w:eastAsia="Times New Roman" w:cs="Times New Roman"/>
                <w:b/>
                <w:bCs/>
                <w:color w:val="000000"/>
                <w:szCs w:val="24"/>
              </w:rPr>
              <w:t>Female</w:t>
            </w:r>
          </w:p>
        </w:tc>
        <w:tc>
          <w:tcPr>
            <w:tcW w:w="1203" w:type="dxa"/>
            <w:tcBorders>
              <w:top w:val="single" w:sz="4" w:space="0" w:color="auto"/>
              <w:left w:val="double" w:sz="4" w:space="0" w:color="auto"/>
              <w:bottom w:val="double" w:sz="4" w:space="0" w:color="auto"/>
              <w:right w:val="single" w:sz="4" w:space="0" w:color="auto"/>
            </w:tcBorders>
            <w:shd w:val="clear" w:color="auto" w:fill="auto"/>
            <w:noWrap/>
            <w:vAlign w:val="bottom"/>
          </w:tcPr>
          <w:p w14:paraId="6B7BC905" w14:textId="77777777" w:rsidR="003701DB" w:rsidRPr="00731A6D" w:rsidRDefault="003701DB" w:rsidP="003701DB">
            <w:pPr>
              <w:spacing w:line="240" w:lineRule="auto"/>
              <w:jc w:val="center"/>
              <w:rPr>
                <w:rFonts w:eastAsia="Times New Roman" w:cs="Times New Roman"/>
                <w:b/>
                <w:bCs/>
                <w:color w:val="000000"/>
                <w:szCs w:val="24"/>
              </w:rPr>
            </w:pPr>
            <w:r w:rsidRPr="00731A6D">
              <w:rPr>
                <w:rFonts w:eastAsia="Times New Roman" w:cs="Times New Roman"/>
                <w:b/>
                <w:bCs/>
                <w:color w:val="000000"/>
                <w:szCs w:val="24"/>
              </w:rPr>
              <w:t xml:space="preserve">Male </w:t>
            </w:r>
          </w:p>
        </w:tc>
        <w:tc>
          <w:tcPr>
            <w:tcW w:w="1272" w:type="dxa"/>
            <w:tcBorders>
              <w:top w:val="single" w:sz="4" w:space="0" w:color="auto"/>
              <w:left w:val="single" w:sz="4" w:space="0" w:color="auto"/>
              <w:bottom w:val="double" w:sz="4" w:space="0" w:color="auto"/>
              <w:right w:val="double" w:sz="4" w:space="0" w:color="auto"/>
            </w:tcBorders>
            <w:shd w:val="clear" w:color="auto" w:fill="auto"/>
            <w:noWrap/>
            <w:vAlign w:val="bottom"/>
          </w:tcPr>
          <w:p w14:paraId="06DBB86F" w14:textId="77777777" w:rsidR="003701DB" w:rsidRPr="00731A6D" w:rsidRDefault="003701DB" w:rsidP="003701DB">
            <w:pPr>
              <w:spacing w:line="240" w:lineRule="auto"/>
              <w:jc w:val="center"/>
              <w:rPr>
                <w:rFonts w:eastAsia="Times New Roman" w:cs="Times New Roman"/>
                <w:b/>
                <w:bCs/>
                <w:color w:val="000000"/>
                <w:szCs w:val="24"/>
              </w:rPr>
            </w:pPr>
            <w:r w:rsidRPr="00731A6D">
              <w:rPr>
                <w:rFonts w:eastAsia="Times New Roman" w:cs="Times New Roman"/>
                <w:b/>
                <w:bCs/>
                <w:color w:val="000000"/>
                <w:szCs w:val="24"/>
              </w:rPr>
              <w:t>Female</w:t>
            </w:r>
          </w:p>
        </w:tc>
        <w:tc>
          <w:tcPr>
            <w:tcW w:w="1170" w:type="dxa"/>
            <w:vMerge/>
            <w:tcBorders>
              <w:left w:val="double" w:sz="4" w:space="0" w:color="auto"/>
              <w:bottom w:val="double" w:sz="4" w:space="0" w:color="auto"/>
              <w:right w:val="double" w:sz="4" w:space="0" w:color="auto"/>
            </w:tcBorders>
          </w:tcPr>
          <w:p w14:paraId="363F384A" w14:textId="77777777" w:rsidR="003701DB" w:rsidRPr="00731A6D" w:rsidRDefault="003701DB" w:rsidP="003701DB">
            <w:pPr>
              <w:spacing w:line="240" w:lineRule="auto"/>
              <w:jc w:val="center"/>
              <w:rPr>
                <w:rFonts w:eastAsia="Times New Roman" w:cs="Times New Roman"/>
                <w:b/>
                <w:bCs/>
                <w:color w:val="000000"/>
                <w:szCs w:val="24"/>
              </w:rPr>
            </w:pPr>
          </w:p>
        </w:tc>
        <w:tc>
          <w:tcPr>
            <w:tcW w:w="1170" w:type="dxa"/>
            <w:vMerge/>
            <w:tcBorders>
              <w:left w:val="double" w:sz="4" w:space="0" w:color="auto"/>
              <w:bottom w:val="double" w:sz="4" w:space="0" w:color="auto"/>
              <w:right w:val="double" w:sz="4" w:space="0" w:color="auto"/>
            </w:tcBorders>
          </w:tcPr>
          <w:p w14:paraId="325F510A" w14:textId="77777777" w:rsidR="003701DB" w:rsidRPr="00731A6D" w:rsidRDefault="003701DB" w:rsidP="003701DB">
            <w:pPr>
              <w:spacing w:line="240" w:lineRule="auto"/>
              <w:jc w:val="center"/>
              <w:rPr>
                <w:rFonts w:eastAsia="Times New Roman" w:cs="Times New Roman"/>
                <w:b/>
                <w:bCs/>
                <w:color w:val="000000"/>
                <w:szCs w:val="24"/>
              </w:rPr>
            </w:pPr>
          </w:p>
        </w:tc>
      </w:tr>
      <w:tr w:rsidR="00731A6D" w:rsidRPr="00731A6D" w14:paraId="2C2D5585" w14:textId="77777777" w:rsidTr="003701DB">
        <w:trPr>
          <w:trHeight w:val="841"/>
        </w:trPr>
        <w:tc>
          <w:tcPr>
            <w:tcW w:w="3495" w:type="dxa"/>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AE424FD" w14:textId="77777777" w:rsidR="00731A6D" w:rsidRPr="00731A6D" w:rsidRDefault="00731A6D" w:rsidP="003701DB">
            <w:pPr>
              <w:spacing w:line="240" w:lineRule="auto"/>
              <w:ind w:left="240" w:hanging="240"/>
              <w:jc w:val="left"/>
              <w:rPr>
                <w:rFonts w:eastAsia="Times New Roman" w:cs="Times New Roman"/>
                <w:bCs/>
                <w:color w:val="000000"/>
                <w:szCs w:val="24"/>
              </w:rPr>
            </w:pPr>
            <w:r w:rsidRPr="00731A6D">
              <w:rPr>
                <w:rFonts w:eastAsia="Times New Roman" w:cs="Times New Roman"/>
                <w:bCs/>
                <w:color w:val="000000"/>
                <w:szCs w:val="24"/>
              </w:rPr>
              <w:t>Only Backup Camera</w:t>
            </w:r>
          </w:p>
        </w:tc>
        <w:tc>
          <w:tcPr>
            <w:tcW w:w="1203" w:type="dxa"/>
            <w:tcBorders>
              <w:top w:val="double" w:sz="4" w:space="0" w:color="auto"/>
              <w:left w:val="double" w:sz="4" w:space="0" w:color="auto"/>
              <w:bottom w:val="single" w:sz="4" w:space="0" w:color="auto"/>
              <w:right w:val="single" w:sz="4" w:space="0" w:color="auto"/>
            </w:tcBorders>
            <w:shd w:val="clear" w:color="auto" w:fill="auto"/>
            <w:noWrap/>
            <w:vAlign w:val="center"/>
          </w:tcPr>
          <w:p w14:paraId="4D6BF5B8" w14:textId="77777777" w:rsidR="00731A6D" w:rsidRPr="00731A6D" w:rsidRDefault="00731A6D" w:rsidP="003701DB">
            <w:pPr>
              <w:spacing w:line="240" w:lineRule="auto"/>
              <w:jc w:val="right"/>
              <w:rPr>
                <w:color w:val="000000"/>
              </w:rPr>
            </w:pPr>
            <w:r w:rsidRPr="00731A6D">
              <w:rPr>
                <w:color w:val="000000"/>
              </w:rPr>
              <w:t>1,375</w:t>
            </w:r>
          </w:p>
          <w:p w14:paraId="41BE7EC4" w14:textId="77777777" w:rsidR="00731A6D" w:rsidRPr="00731A6D" w:rsidRDefault="00731A6D" w:rsidP="003701DB">
            <w:pPr>
              <w:spacing w:line="240" w:lineRule="auto"/>
              <w:jc w:val="right"/>
              <w:rPr>
                <w:color w:val="000000"/>
              </w:rPr>
            </w:pPr>
            <w:r w:rsidRPr="00731A6D">
              <w:rPr>
                <w:color w:val="000000"/>
              </w:rPr>
              <w:t>(8.4%)</w:t>
            </w:r>
          </w:p>
        </w:tc>
        <w:tc>
          <w:tcPr>
            <w:tcW w:w="1204" w:type="dxa"/>
            <w:gridSpan w:val="2"/>
            <w:tcBorders>
              <w:top w:val="double" w:sz="4" w:space="0" w:color="auto"/>
              <w:left w:val="single" w:sz="4" w:space="0" w:color="auto"/>
              <w:bottom w:val="single" w:sz="4" w:space="0" w:color="auto"/>
              <w:right w:val="double" w:sz="4" w:space="0" w:color="auto"/>
            </w:tcBorders>
            <w:shd w:val="clear" w:color="auto" w:fill="auto"/>
            <w:noWrap/>
            <w:vAlign w:val="center"/>
          </w:tcPr>
          <w:p w14:paraId="441206C3" w14:textId="77777777" w:rsidR="00731A6D" w:rsidRPr="00731A6D" w:rsidRDefault="00731A6D" w:rsidP="003701DB">
            <w:pPr>
              <w:spacing w:line="240" w:lineRule="auto"/>
              <w:jc w:val="right"/>
              <w:rPr>
                <w:color w:val="000000"/>
              </w:rPr>
            </w:pPr>
            <w:r w:rsidRPr="00731A6D">
              <w:rPr>
                <w:color w:val="000000"/>
              </w:rPr>
              <w:t>1,310</w:t>
            </w:r>
          </w:p>
          <w:p w14:paraId="029A2D5A" w14:textId="77777777" w:rsidR="00731A6D" w:rsidRPr="00731A6D" w:rsidRDefault="00731A6D" w:rsidP="003701DB">
            <w:pPr>
              <w:spacing w:line="240" w:lineRule="auto"/>
              <w:jc w:val="right"/>
              <w:rPr>
                <w:color w:val="000000"/>
              </w:rPr>
            </w:pPr>
            <w:r w:rsidRPr="00731A6D">
              <w:rPr>
                <w:color w:val="000000"/>
              </w:rPr>
              <w:t>(11.8%)</w:t>
            </w:r>
          </w:p>
        </w:tc>
        <w:tc>
          <w:tcPr>
            <w:tcW w:w="1204" w:type="dxa"/>
            <w:tcBorders>
              <w:top w:val="double" w:sz="4" w:space="0" w:color="auto"/>
              <w:left w:val="double" w:sz="4" w:space="0" w:color="auto"/>
              <w:bottom w:val="single" w:sz="4" w:space="0" w:color="auto"/>
              <w:right w:val="single" w:sz="4" w:space="0" w:color="auto"/>
            </w:tcBorders>
            <w:shd w:val="clear" w:color="auto" w:fill="auto"/>
            <w:noWrap/>
            <w:vAlign w:val="center"/>
          </w:tcPr>
          <w:p w14:paraId="6FCA863F" w14:textId="77777777" w:rsidR="00731A6D" w:rsidRPr="00731A6D" w:rsidRDefault="00731A6D" w:rsidP="003701DB">
            <w:pPr>
              <w:spacing w:line="240" w:lineRule="auto"/>
              <w:jc w:val="right"/>
              <w:rPr>
                <w:color w:val="000000"/>
              </w:rPr>
            </w:pPr>
            <w:r w:rsidRPr="00731A6D">
              <w:rPr>
                <w:color w:val="000000"/>
              </w:rPr>
              <w:t>1,428</w:t>
            </w:r>
          </w:p>
          <w:p w14:paraId="478D13B4" w14:textId="77777777" w:rsidR="00731A6D" w:rsidRPr="00731A6D" w:rsidRDefault="00731A6D" w:rsidP="003701DB">
            <w:pPr>
              <w:spacing w:line="240" w:lineRule="auto"/>
              <w:jc w:val="right"/>
              <w:rPr>
                <w:color w:val="000000"/>
              </w:rPr>
            </w:pPr>
            <w:r w:rsidRPr="00731A6D">
              <w:rPr>
                <w:color w:val="000000"/>
              </w:rPr>
              <w:t>(8.0%)</w:t>
            </w:r>
          </w:p>
        </w:tc>
        <w:tc>
          <w:tcPr>
            <w:tcW w:w="1204" w:type="dxa"/>
            <w:gridSpan w:val="2"/>
            <w:tcBorders>
              <w:top w:val="double" w:sz="4" w:space="0" w:color="auto"/>
              <w:left w:val="single" w:sz="4" w:space="0" w:color="auto"/>
              <w:bottom w:val="single" w:sz="4" w:space="0" w:color="auto"/>
              <w:right w:val="double" w:sz="4" w:space="0" w:color="auto"/>
            </w:tcBorders>
            <w:shd w:val="clear" w:color="auto" w:fill="auto"/>
            <w:noWrap/>
            <w:vAlign w:val="center"/>
          </w:tcPr>
          <w:p w14:paraId="0A39B1B1" w14:textId="77777777" w:rsidR="00731A6D" w:rsidRPr="00731A6D" w:rsidRDefault="00731A6D" w:rsidP="003701DB">
            <w:pPr>
              <w:spacing w:line="240" w:lineRule="auto"/>
              <w:jc w:val="right"/>
              <w:rPr>
                <w:color w:val="000000"/>
              </w:rPr>
            </w:pPr>
            <w:r w:rsidRPr="00731A6D">
              <w:rPr>
                <w:color w:val="000000"/>
              </w:rPr>
              <w:t>1,361</w:t>
            </w:r>
          </w:p>
          <w:p w14:paraId="626289D9" w14:textId="77777777" w:rsidR="00731A6D" w:rsidRPr="00731A6D" w:rsidRDefault="00731A6D" w:rsidP="003701DB">
            <w:pPr>
              <w:spacing w:line="240" w:lineRule="auto"/>
              <w:jc w:val="right"/>
              <w:rPr>
                <w:color w:val="000000"/>
              </w:rPr>
            </w:pPr>
            <w:r w:rsidRPr="00731A6D">
              <w:rPr>
                <w:color w:val="000000"/>
              </w:rPr>
              <w:t>(13.0%)</w:t>
            </w:r>
          </w:p>
        </w:tc>
        <w:tc>
          <w:tcPr>
            <w:tcW w:w="1203" w:type="dxa"/>
            <w:tcBorders>
              <w:top w:val="double" w:sz="4" w:space="0" w:color="auto"/>
              <w:left w:val="double" w:sz="4" w:space="0" w:color="auto"/>
              <w:bottom w:val="single" w:sz="4" w:space="0" w:color="auto"/>
              <w:right w:val="single" w:sz="4" w:space="0" w:color="auto"/>
            </w:tcBorders>
            <w:shd w:val="clear" w:color="auto" w:fill="auto"/>
            <w:noWrap/>
            <w:vAlign w:val="center"/>
          </w:tcPr>
          <w:p w14:paraId="794F2CA9" w14:textId="77777777" w:rsidR="00731A6D" w:rsidRPr="00731A6D" w:rsidRDefault="00731A6D" w:rsidP="003701DB">
            <w:pPr>
              <w:spacing w:line="240" w:lineRule="auto"/>
              <w:jc w:val="right"/>
              <w:rPr>
                <w:color w:val="000000"/>
              </w:rPr>
            </w:pPr>
            <w:r w:rsidRPr="00731A6D">
              <w:rPr>
                <w:color w:val="000000"/>
              </w:rPr>
              <w:t>1,049</w:t>
            </w:r>
          </w:p>
          <w:p w14:paraId="6D713FA2" w14:textId="77777777" w:rsidR="00731A6D" w:rsidRPr="00731A6D" w:rsidRDefault="00731A6D" w:rsidP="003701DB">
            <w:pPr>
              <w:spacing w:line="240" w:lineRule="auto"/>
              <w:jc w:val="right"/>
              <w:rPr>
                <w:color w:val="000000"/>
              </w:rPr>
            </w:pPr>
            <w:r w:rsidRPr="00731A6D">
              <w:rPr>
                <w:color w:val="000000"/>
              </w:rPr>
              <w:t>(10.2%)</w:t>
            </w:r>
          </w:p>
        </w:tc>
        <w:tc>
          <w:tcPr>
            <w:tcW w:w="1272" w:type="dxa"/>
            <w:tcBorders>
              <w:top w:val="double" w:sz="4" w:space="0" w:color="auto"/>
              <w:left w:val="single" w:sz="4" w:space="0" w:color="auto"/>
              <w:bottom w:val="single" w:sz="4" w:space="0" w:color="auto"/>
              <w:right w:val="double" w:sz="4" w:space="0" w:color="auto"/>
            </w:tcBorders>
            <w:shd w:val="clear" w:color="auto" w:fill="auto"/>
            <w:noWrap/>
            <w:vAlign w:val="center"/>
          </w:tcPr>
          <w:p w14:paraId="2CA32DF4" w14:textId="77777777" w:rsidR="00731A6D" w:rsidRPr="00731A6D" w:rsidRDefault="00731A6D" w:rsidP="003701DB">
            <w:pPr>
              <w:spacing w:line="240" w:lineRule="auto"/>
              <w:jc w:val="right"/>
              <w:rPr>
                <w:color w:val="000000"/>
              </w:rPr>
            </w:pPr>
            <w:r w:rsidRPr="00731A6D">
              <w:rPr>
                <w:color w:val="000000"/>
              </w:rPr>
              <w:t>1,000</w:t>
            </w:r>
          </w:p>
          <w:p w14:paraId="0B26A61C" w14:textId="77777777" w:rsidR="00731A6D" w:rsidRPr="00731A6D" w:rsidRDefault="00731A6D" w:rsidP="003701DB">
            <w:pPr>
              <w:spacing w:line="240" w:lineRule="auto"/>
              <w:jc w:val="right"/>
              <w:rPr>
                <w:color w:val="000000"/>
              </w:rPr>
            </w:pPr>
            <w:r w:rsidRPr="00731A6D">
              <w:rPr>
                <w:color w:val="000000"/>
              </w:rPr>
              <w:t>(20.9%)</w:t>
            </w:r>
          </w:p>
        </w:tc>
        <w:tc>
          <w:tcPr>
            <w:tcW w:w="1170" w:type="dxa"/>
            <w:tcBorders>
              <w:top w:val="double" w:sz="4" w:space="0" w:color="auto"/>
              <w:left w:val="double" w:sz="4" w:space="0" w:color="auto"/>
              <w:bottom w:val="single" w:sz="4" w:space="0" w:color="auto"/>
              <w:right w:val="double" w:sz="4" w:space="0" w:color="auto"/>
            </w:tcBorders>
            <w:vAlign w:val="center"/>
          </w:tcPr>
          <w:p w14:paraId="64BF4A0D" w14:textId="77777777" w:rsidR="00731A6D" w:rsidRPr="00731A6D" w:rsidRDefault="00731A6D" w:rsidP="003701DB">
            <w:pPr>
              <w:spacing w:line="240" w:lineRule="auto"/>
              <w:jc w:val="right"/>
              <w:rPr>
                <w:color w:val="000000"/>
              </w:rPr>
            </w:pPr>
            <w:r w:rsidRPr="00731A6D">
              <w:rPr>
                <w:color w:val="000000"/>
              </w:rPr>
              <w:t>1,303</w:t>
            </w:r>
          </w:p>
        </w:tc>
        <w:tc>
          <w:tcPr>
            <w:tcW w:w="1170" w:type="dxa"/>
            <w:tcBorders>
              <w:top w:val="double" w:sz="4" w:space="0" w:color="auto"/>
              <w:left w:val="double" w:sz="4" w:space="0" w:color="auto"/>
              <w:bottom w:val="single" w:sz="4" w:space="0" w:color="auto"/>
              <w:right w:val="double" w:sz="4" w:space="0" w:color="auto"/>
            </w:tcBorders>
            <w:vAlign w:val="center"/>
          </w:tcPr>
          <w:p w14:paraId="1988B250" w14:textId="77777777" w:rsidR="00731A6D" w:rsidRPr="00731A6D" w:rsidRDefault="00731A6D" w:rsidP="003701DB">
            <w:pPr>
              <w:spacing w:line="240" w:lineRule="auto"/>
              <w:jc w:val="right"/>
              <w:rPr>
                <w:rFonts w:cs="Times New Roman"/>
                <w:color w:val="000000"/>
                <w:szCs w:val="24"/>
              </w:rPr>
            </w:pPr>
            <w:r w:rsidRPr="00731A6D">
              <w:rPr>
                <w:rFonts w:cs="Times New Roman"/>
                <w:color w:val="000000"/>
                <w:szCs w:val="24"/>
              </w:rPr>
              <w:t>10.6%</w:t>
            </w:r>
          </w:p>
        </w:tc>
      </w:tr>
      <w:tr w:rsidR="00731A6D" w:rsidRPr="00731A6D" w14:paraId="6FE1B8E6" w14:textId="77777777" w:rsidTr="003701DB">
        <w:trPr>
          <w:trHeight w:val="841"/>
        </w:trPr>
        <w:tc>
          <w:tcPr>
            <w:tcW w:w="3495" w:type="dxa"/>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62369A78" w14:textId="77777777" w:rsidR="00731A6D" w:rsidRPr="00731A6D" w:rsidRDefault="00731A6D" w:rsidP="003701DB">
            <w:pPr>
              <w:spacing w:line="240" w:lineRule="auto"/>
              <w:ind w:left="240" w:hanging="240"/>
              <w:jc w:val="left"/>
              <w:rPr>
                <w:rFonts w:eastAsia="Times New Roman" w:cs="Times New Roman"/>
                <w:bCs/>
                <w:color w:val="000000"/>
                <w:szCs w:val="24"/>
              </w:rPr>
            </w:pPr>
            <w:r w:rsidRPr="00731A6D">
              <w:rPr>
                <w:rFonts w:eastAsia="Times New Roman" w:cs="Times New Roman"/>
                <w:bCs/>
                <w:color w:val="000000"/>
                <w:szCs w:val="24"/>
              </w:rPr>
              <w:t xml:space="preserve">Only Adaptive Cruise Control </w:t>
            </w:r>
          </w:p>
        </w:tc>
        <w:tc>
          <w:tcPr>
            <w:tcW w:w="12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3D0CE8D" w14:textId="77777777" w:rsidR="00731A6D" w:rsidRPr="00731A6D" w:rsidRDefault="00731A6D" w:rsidP="003701DB">
            <w:pPr>
              <w:spacing w:line="240" w:lineRule="auto"/>
              <w:jc w:val="right"/>
              <w:rPr>
                <w:color w:val="000000"/>
              </w:rPr>
            </w:pPr>
            <w:r w:rsidRPr="00731A6D">
              <w:rPr>
                <w:color w:val="000000"/>
              </w:rPr>
              <w:t>1,292</w:t>
            </w:r>
          </w:p>
          <w:p w14:paraId="5C90D2B5" w14:textId="77777777" w:rsidR="00731A6D" w:rsidRPr="00731A6D" w:rsidRDefault="00731A6D" w:rsidP="003701DB">
            <w:pPr>
              <w:spacing w:line="240" w:lineRule="auto"/>
              <w:jc w:val="right"/>
              <w:rPr>
                <w:color w:val="000000"/>
              </w:rPr>
            </w:pPr>
            <w:r w:rsidRPr="00731A6D">
              <w:rPr>
                <w:color w:val="000000"/>
              </w:rPr>
              <w:t>(7.9%)</w:t>
            </w:r>
          </w:p>
        </w:tc>
        <w:tc>
          <w:tcPr>
            <w:tcW w:w="1204"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3AF061A4" w14:textId="77777777" w:rsidR="00731A6D" w:rsidRPr="00731A6D" w:rsidRDefault="00731A6D" w:rsidP="003701DB">
            <w:pPr>
              <w:spacing w:line="240" w:lineRule="auto"/>
              <w:jc w:val="right"/>
              <w:rPr>
                <w:color w:val="000000"/>
              </w:rPr>
            </w:pPr>
            <w:r w:rsidRPr="00731A6D">
              <w:rPr>
                <w:color w:val="000000"/>
              </w:rPr>
              <w:t>1,231</w:t>
            </w:r>
          </w:p>
          <w:p w14:paraId="32DE9C08" w14:textId="77777777" w:rsidR="00731A6D" w:rsidRPr="00731A6D" w:rsidRDefault="00731A6D" w:rsidP="003701DB">
            <w:pPr>
              <w:spacing w:line="240" w:lineRule="auto"/>
              <w:jc w:val="right"/>
              <w:rPr>
                <w:color w:val="000000"/>
              </w:rPr>
            </w:pPr>
            <w:r w:rsidRPr="00731A6D">
              <w:rPr>
                <w:color w:val="000000"/>
              </w:rPr>
              <w:t>(11.0%)</w:t>
            </w:r>
          </w:p>
        </w:tc>
        <w:tc>
          <w:tcPr>
            <w:tcW w:w="1204"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114B560" w14:textId="77777777" w:rsidR="00731A6D" w:rsidRPr="00731A6D" w:rsidRDefault="00731A6D" w:rsidP="003701DB">
            <w:pPr>
              <w:spacing w:line="240" w:lineRule="auto"/>
              <w:jc w:val="right"/>
              <w:rPr>
                <w:color w:val="000000"/>
              </w:rPr>
            </w:pPr>
            <w:r w:rsidRPr="00731A6D">
              <w:rPr>
                <w:color w:val="000000"/>
              </w:rPr>
              <w:t>1,342</w:t>
            </w:r>
          </w:p>
          <w:p w14:paraId="327EEEE1" w14:textId="77777777" w:rsidR="00731A6D" w:rsidRPr="00731A6D" w:rsidRDefault="00731A6D" w:rsidP="003701DB">
            <w:pPr>
              <w:spacing w:line="240" w:lineRule="auto"/>
              <w:jc w:val="right"/>
              <w:rPr>
                <w:color w:val="000000"/>
              </w:rPr>
            </w:pPr>
            <w:r w:rsidRPr="00731A6D">
              <w:rPr>
                <w:color w:val="000000"/>
              </w:rPr>
              <w:t>(7.5%)</w:t>
            </w:r>
          </w:p>
        </w:tc>
        <w:tc>
          <w:tcPr>
            <w:tcW w:w="1204"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4A9F00C2" w14:textId="77777777" w:rsidR="00731A6D" w:rsidRPr="00731A6D" w:rsidRDefault="00731A6D" w:rsidP="003701DB">
            <w:pPr>
              <w:spacing w:line="240" w:lineRule="auto"/>
              <w:jc w:val="right"/>
              <w:rPr>
                <w:color w:val="000000"/>
              </w:rPr>
            </w:pPr>
            <w:r w:rsidRPr="00731A6D">
              <w:rPr>
                <w:color w:val="000000"/>
              </w:rPr>
              <w:t>1,279</w:t>
            </w:r>
          </w:p>
          <w:p w14:paraId="50ECF635" w14:textId="77777777" w:rsidR="00731A6D" w:rsidRPr="00731A6D" w:rsidRDefault="00731A6D" w:rsidP="003701DB">
            <w:pPr>
              <w:spacing w:line="240" w:lineRule="auto"/>
              <w:jc w:val="right"/>
              <w:rPr>
                <w:color w:val="000000"/>
              </w:rPr>
            </w:pPr>
            <w:r w:rsidRPr="00731A6D">
              <w:rPr>
                <w:color w:val="000000"/>
              </w:rPr>
              <w:t>(12.2%)</w:t>
            </w:r>
          </w:p>
        </w:tc>
        <w:tc>
          <w:tcPr>
            <w:tcW w:w="12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DAE2007" w14:textId="77777777" w:rsidR="00731A6D" w:rsidRPr="00731A6D" w:rsidRDefault="00731A6D" w:rsidP="003701DB">
            <w:pPr>
              <w:spacing w:line="240" w:lineRule="auto"/>
              <w:jc w:val="right"/>
              <w:rPr>
                <w:color w:val="000000"/>
              </w:rPr>
            </w:pPr>
            <w:r w:rsidRPr="00731A6D">
              <w:rPr>
                <w:color w:val="000000"/>
              </w:rPr>
              <w:t>986</w:t>
            </w:r>
          </w:p>
          <w:p w14:paraId="0C0F7F0B" w14:textId="77777777" w:rsidR="00731A6D" w:rsidRPr="00731A6D" w:rsidRDefault="00731A6D" w:rsidP="003701DB">
            <w:pPr>
              <w:spacing w:line="240" w:lineRule="auto"/>
              <w:jc w:val="right"/>
              <w:rPr>
                <w:color w:val="000000"/>
              </w:rPr>
            </w:pPr>
            <w:r w:rsidRPr="00731A6D">
              <w:rPr>
                <w:color w:val="000000"/>
              </w:rPr>
              <w:t>(9.6%)</w:t>
            </w:r>
          </w:p>
        </w:tc>
        <w:tc>
          <w:tcPr>
            <w:tcW w:w="1272"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49897BF2" w14:textId="77777777" w:rsidR="00731A6D" w:rsidRPr="00731A6D" w:rsidRDefault="00731A6D" w:rsidP="003701DB">
            <w:pPr>
              <w:spacing w:line="240" w:lineRule="auto"/>
              <w:jc w:val="right"/>
              <w:rPr>
                <w:color w:val="000000"/>
              </w:rPr>
            </w:pPr>
            <w:r w:rsidRPr="00731A6D">
              <w:rPr>
                <w:color w:val="000000"/>
              </w:rPr>
              <w:t>940</w:t>
            </w:r>
          </w:p>
          <w:p w14:paraId="3A64E089" w14:textId="77777777" w:rsidR="00731A6D" w:rsidRPr="00731A6D" w:rsidRDefault="00731A6D" w:rsidP="003701DB">
            <w:pPr>
              <w:spacing w:line="240" w:lineRule="auto"/>
              <w:jc w:val="right"/>
              <w:rPr>
                <w:color w:val="000000"/>
              </w:rPr>
            </w:pPr>
            <w:r w:rsidRPr="00731A6D">
              <w:rPr>
                <w:color w:val="000000"/>
              </w:rPr>
              <w:t>(19.6%)</w:t>
            </w:r>
          </w:p>
        </w:tc>
        <w:tc>
          <w:tcPr>
            <w:tcW w:w="1170" w:type="dxa"/>
            <w:tcBorders>
              <w:top w:val="single" w:sz="4" w:space="0" w:color="auto"/>
              <w:left w:val="double" w:sz="4" w:space="0" w:color="auto"/>
              <w:bottom w:val="single" w:sz="4" w:space="0" w:color="auto"/>
              <w:right w:val="double" w:sz="4" w:space="0" w:color="auto"/>
            </w:tcBorders>
            <w:vAlign w:val="center"/>
          </w:tcPr>
          <w:p w14:paraId="4B06B7A5" w14:textId="77777777" w:rsidR="00731A6D" w:rsidRPr="00731A6D" w:rsidRDefault="00731A6D" w:rsidP="003701DB">
            <w:pPr>
              <w:spacing w:line="240" w:lineRule="auto"/>
              <w:jc w:val="right"/>
              <w:rPr>
                <w:color w:val="000000"/>
              </w:rPr>
            </w:pPr>
            <w:r w:rsidRPr="00731A6D">
              <w:rPr>
                <w:color w:val="000000"/>
              </w:rPr>
              <w:t>1,225</w:t>
            </w:r>
          </w:p>
        </w:tc>
        <w:tc>
          <w:tcPr>
            <w:tcW w:w="1170" w:type="dxa"/>
            <w:tcBorders>
              <w:top w:val="single" w:sz="4" w:space="0" w:color="auto"/>
              <w:left w:val="double" w:sz="4" w:space="0" w:color="auto"/>
              <w:bottom w:val="single" w:sz="4" w:space="0" w:color="auto"/>
              <w:right w:val="double" w:sz="4" w:space="0" w:color="auto"/>
            </w:tcBorders>
            <w:vAlign w:val="center"/>
          </w:tcPr>
          <w:p w14:paraId="5BC0008B" w14:textId="77777777" w:rsidR="00731A6D" w:rsidRPr="00731A6D" w:rsidRDefault="00731A6D" w:rsidP="003701DB">
            <w:pPr>
              <w:spacing w:line="240" w:lineRule="auto"/>
              <w:jc w:val="right"/>
              <w:rPr>
                <w:rFonts w:cs="Times New Roman"/>
                <w:color w:val="000000"/>
                <w:szCs w:val="24"/>
              </w:rPr>
            </w:pPr>
            <w:r w:rsidRPr="00731A6D">
              <w:rPr>
                <w:rFonts w:cs="Times New Roman"/>
                <w:color w:val="000000"/>
                <w:szCs w:val="24"/>
              </w:rPr>
              <w:t>10.0%</w:t>
            </w:r>
          </w:p>
        </w:tc>
      </w:tr>
      <w:tr w:rsidR="00731A6D" w:rsidRPr="00731A6D" w14:paraId="4426665C" w14:textId="77777777" w:rsidTr="003701DB">
        <w:trPr>
          <w:trHeight w:val="841"/>
        </w:trPr>
        <w:tc>
          <w:tcPr>
            <w:tcW w:w="3495" w:type="dxa"/>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417F38AE" w14:textId="77777777" w:rsidR="00731A6D" w:rsidRPr="00731A6D" w:rsidRDefault="00731A6D" w:rsidP="003701DB">
            <w:pPr>
              <w:spacing w:line="240" w:lineRule="auto"/>
              <w:ind w:left="240" w:hanging="240"/>
              <w:jc w:val="left"/>
              <w:rPr>
                <w:rFonts w:eastAsia="Times New Roman" w:cs="Times New Roman"/>
                <w:bCs/>
                <w:color w:val="000000"/>
                <w:szCs w:val="24"/>
              </w:rPr>
            </w:pPr>
            <w:r w:rsidRPr="00731A6D">
              <w:rPr>
                <w:rFonts w:eastAsia="Times New Roman" w:cs="Times New Roman"/>
                <w:bCs/>
                <w:color w:val="000000"/>
                <w:szCs w:val="24"/>
              </w:rPr>
              <w:t xml:space="preserve">Only Automatic Braking System </w:t>
            </w:r>
          </w:p>
        </w:tc>
        <w:tc>
          <w:tcPr>
            <w:tcW w:w="12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48AE3F0E" w14:textId="77777777" w:rsidR="00731A6D" w:rsidRPr="00731A6D" w:rsidRDefault="00731A6D" w:rsidP="003701DB">
            <w:pPr>
              <w:spacing w:line="240" w:lineRule="auto"/>
              <w:jc w:val="right"/>
              <w:rPr>
                <w:color w:val="000000"/>
              </w:rPr>
            </w:pPr>
            <w:r w:rsidRPr="00731A6D">
              <w:rPr>
                <w:color w:val="000000"/>
              </w:rPr>
              <w:t>-204</w:t>
            </w:r>
          </w:p>
          <w:p w14:paraId="5FB5DFBD" w14:textId="77777777" w:rsidR="00731A6D" w:rsidRPr="00731A6D" w:rsidRDefault="00731A6D" w:rsidP="003701DB">
            <w:pPr>
              <w:spacing w:line="240" w:lineRule="auto"/>
              <w:jc w:val="right"/>
              <w:rPr>
                <w:color w:val="000000"/>
              </w:rPr>
            </w:pPr>
            <w:r w:rsidRPr="00731A6D">
              <w:rPr>
                <w:color w:val="000000"/>
              </w:rPr>
              <w:t>(-1.2%)</w:t>
            </w:r>
          </w:p>
        </w:tc>
        <w:tc>
          <w:tcPr>
            <w:tcW w:w="1204"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5F5545D4" w14:textId="77777777" w:rsidR="00731A6D" w:rsidRPr="00731A6D" w:rsidRDefault="00731A6D" w:rsidP="003701DB">
            <w:pPr>
              <w:spacing w:line="240" w:lineRule="auto"/>
              <w:jc w:val="right"/>
              <w:rPr>
                <w:color w:val="000000"/>
              </w:rPr>
            </w:pPr>
            <w:r w:rsidRPr="00731A6D">
              <w:rPr>
                <w:color w:val="000000"/>
              </w:rPr>
              <w:t>-194</w:t>
            </w:r>
          </w:p>
          <w:p w14:paraId="6564ACA1" w14:textId="77777777" w:rsidR="00731A6D" w:rsidRPr="00731A6D" w:rsidRDefault="00731A6D" w:rsidP="003701DB">
            <w:pPr>
              <w:spacing w:line="240" w:lineRule="auto"/>
              <w:jc w:val="right"/>
              <w:rPr>
                <w:color w:val="000000"/>
              </w:rPr>
            </w:pPr>
            <w:r w:rsidRPr="00731A6D">
              <w:rPr>
                <w:color w:val="000000"/>
              </w:rPr>
              <w:t>(-1.7%)</w:t>
            </w:r>
          </w:p>
        </w:tc>
        <w:tc>
          <w:tcPr>
            <w:tcW w:w="1204"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23F9BCA" w14:textId="77777777" w:rsidR="00731A6D" w:rsidRPr="00731A6D" w:rsidRDefault="00731A6D" w:rsidP="003701DB">
            <w:pPr>
              <w:spacing w:line="240" w:lineRule="auto"/>
              <w:jc w:val="right"/>
              <w:rPr>
                <w:color w:val="000000"/>
              </w:rPr>
            </w:pPr>
            <w:r w:rsidRPr="00731A6D">
              <w:rPr>
                <w:color w:val="000000"/>
              </w:rPr>
              <w:t>-212</w:t>
            </w:r>
          </w:p>
          <w:p w14:paraId="3D488586" w14:textId="77777777" w:rsidR="00731A6D" w:rsidRPr="00731A6D" w:rsidRDefault="00731A6D" w:rsidP="003701DB">
            <w:pPr>
              <w:spacing w:line="240" w:lineRule="auto"/>
              <w:jc w:val="right"/>
              <w:rPr>
                <w:color w:val="000000"/>
              </w:rPr>
            </w:pPr>
            <w:r w:rsidRPr="00731A6D">
              <w:rPr>
                <w:color w:val="000000"/>
              </w:rPr>
              <w:t>(-1.2%)</w:t>
            </w:r>
          </w:p>
        </w:tc>
        <w:tc>
          <w:tcPr>
            <w:tcW w:w="1204"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22374A29" w14:textId="77777777" w:rsidR="00731A6D" w:rsidRPr="00731A6D" w:rsidRDefault="00731A6D" w:rsidP="003701DB">
            <w:pPr>
              <w:spacing w:line="240" w:lineRule="auto"/>
              <w:jc w:val="right"/>
              <w:rPr>
                <w:color w:val="000000"/>
              </w:rPr>
            </w:pPr>
            <w:r w:rsidRPr="00731A6D">
              <w:rPr>
                <w:color w:val="000000"/>
              </w:rPr>
              <w:t>-202</w:t>
            </w:r>
          </w:p>
          <w:p w14:paraId="3E24D0A0" w14:textId="77777777" w:rsidR="00731A6D" w:rsidRPr="00731A6D" w:rsidRDefault="00731A6D" w:rsidP="003701DB">
            <w:pPr>
              <w:spacing w:line="240" w:lineRule="auto"/>
              <w:jc w:val="right"/>
              <w:rPr>
                <w:color w:val="000000"/>
              </w:rPr>
            </w:pPr>
            <w:r w:rsidRPr="00731A6D">
              <w:rPr>
                <w:color w:val="000000"/>
              </w:rPr>
              <w:t>(-1.9%)</w:t>
            </w:r>
          </w:p>
        </w:tc>
        <w:tc>
          <w:tcPr>
            <w:tcW w:w="12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56459C7" w14:textId="77777777" w:rsidR="00731A6D" w:rsidRPr="00731A6D" w:rsidRDefault="00731A6D" w:rsidP="003701DB">
            <w:pPr>
              <w:spacing w:line="240" w:lineRule="auto"/>
              <w:jc w:val="right"/>
              <w:rPr>
                <w:color w:val="000000"/>
              </w:rPr>
            </w:pPr>
            <w:r w:rsidRPr="00731A6D">
              <w:rPr>
                <w:color w:val="000000"/>
              </w:rPr>
              <w:t>-156</w:t>
            </w:r>
          </w:p>
          <w:p w14:paraId="15D4DDFE" w14:textId="77777777" w:rsidR="00731A6D" w:rsidRPr="00731A6D" w:rsidRDefault="00731A6D" w:rsidP="003701DB">
            <w:pPr>
              <w:spacing w:line="240" w:lineRule="auto"/>
              <w:jc w:val="right"/>
              <w:rPr>
                <w:color w:val="000000"/>
              </w:rPr>
            </w:pPr>
            <w:r w:rsidRPr="00731A6D">
              <w:rPr>
                <w:color w:val="000000"/>
              </w:rPr>
              <w:t>(-1.5%)</w:t>
            </w:r>
          </w:p>
        </w:tc>
        <w:tc>
          <w:tcPr>
            <w:tcW w:w="1272"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225523AE" w14:textId="77777777" w:rsidR="00731A6D" w:rsidRPr="00731A6D" w:rsidRDefault="00731A6D" w:rsidP="003701DB">
            <w:pPr>
              <w:spacing w:line="240" w:lineRule="auto"/>
              <w:jc w:val="right"/>
              <w:rPr>
                <w:color w:val="000000"/>
              </w:rPr>
            </w:pPr>
            <w:r w:rsidRPr="00731A6D">
              <w:rPr>
                <w:color w:val="000000"/>
              </w:rPr>
              <w:t>-148</w:t>
            </w:r>
          </w:p>
          <w:p w14:paraId="37468BD9" w14:textId="77777777" w:rsidR="00731A6D" w:rsidRPr="00731A6D" w:rsidRDefault="00731A6D" w:rsidP="003701DB">
            <w:pPr>
              <w:spacing w:line="240" w:lineRule="auto"/>
              <w:jc w:val="right"/>
              <w:rPr>
                <w:color w:val="000000"/>
              </w:rPr>
            </w:pPr>
            <w:r w:rsidRPr="00731A6D">
              <w:rPr>
                <w:color w:val="000000"/>
              </w:rPr>
              <w:t>(-3.1%)</w:t>
            </w:r>
          </w:p>
        </w:tc>
        <w:tc>
          <w:tcPr>
            <w:tcW w:w="1170" w:type="dxa"/>
            <w:tcBorders>
              <w:top w:val="single" w:sz="4" w:space="0" w:color="auto"/>
              <w:left w:val="double" w:sz="4" w:space="0" w:color="auto"/>
              <w:bottom w:val="single" w:sz="4" w:space="0" w:color="auto"/>
              <w:right w:val="double" w:sz="4" w:space="0" w:color="auto"/>
            </w:tcBorders>
            <w:vAlign w:val="center"/>
          </w:tcPr>
          <w:p w14:paraId="286FE22B" w14:textId="77777777" w:rsidR="00731A6D" w:rsidRPr="00731A6D" w:rsidRDefault="00731A6D" w:rsidP="003701DB">
            <w:pPr>
              <w:spacing w:line="240" w:lineRule="auto"/>
              <w:jc w:val="right"/>
              <w:rPr>
                <w:color w:val="000000"/>
              </w:rPr>
            </w:pPr>
            <w:r w:rsidRPr="00731A6D">
              <w:rPr>
                <w:color w:val="000000"/>
              </w:rPr>
              <w:t>-193</w:t>
            </w:r>
          </w:p>
        </w:tc>
        <w:tc>
          <w:tcPr>
            <w:tcW w:w="1170" w:type="dxa"/>
            <w:tcBorders>
              <w:top w:val="single" w:sz="4" w:space="0" w:color="auto"/>
              <w:left w:val="double" w:sz="4" w:space="0" w:color="auto"/>
              <w:bottom w:val="single" w:sz="4" w:space="0" w:color="auto"/>
              <w:right w:val="double" w:sz="4" w:space="0" w:color="auto"/>
            </w:tcBorders>
            <w:vAlign w:val="center"/>
          </w:tcPr>
          <w:p w14:paraId="67445965" w14:textId="77777777" w:rsidR="00731A6D" w:rsidRPr="00731A6D" w:rsidRDefault="00731A6D" w:rsidP="003701DB">
            <w:pPr>
              <w:spacing w:line="240" w:lineRule="auto"/>
              <w:jc w:val="right"/>
              <w:rPr>
                <w:rFonts w:cs="Times New Roman"/>
                <w:color w:val="000000"/>
                <w:szCs w:val="24"/>
              </w:rPr>
            </w:pPr>
            <w:r w:rsidRPr="00731A6D">
              <w:rPr>
                <w:rFonts w:cs="Times New Roman"/>
                <w:color w:val="000000"/>
                <w:szCs w:val="24"/>
              </w:rPr>
              <w:t>-1.6%</w:t>
            </w:r>
          </w:p>
        </w:tc>
      </w:tr>
      <w:tr w:rsidR="00731A6D" w:rsidRPr="00731A6D" w14:paraId="4B3725A5" w14:textId="77777777" w:rsidTr="003701DB">
        <w:trPr>
          <w:trHeight w:val="841"/>
        </w:trPr>
        <w:tc>
          <w:tcPr>
            <w:tcW w:w="3495" w:type="dxa"/>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1031BC21" w14:textId="77777777" w:rsidR="00731A6D" w:rsidRPr="00731A6D" w:rsidRDefault="00731A6D" w:rsidP="003701DB">
            <w:pPr>
              <w:spacing w:line="240" w:lineRule="auto"/>
              <w:ind w:left="240" w:hanging="240"/>
              <w:jc w:val="left"/>
              <w:rPr>
                <w:rFonts w:eastAsia="Times New Roman" w:cs="Times New Roman"/>
                <w:bCs/>
                <w:color w:val="000000"/>
                <w:szCs w:val="24"/>
              </w:rPr>
            </w:pPr>
            <w:r w:rsidRPr="00731A6D">
              <w:rPr>
                <w:rFonts w:eastAsia="Times New Roman" w:cs="Times New Roman"/>
                <w:bCs/>
                <w:color w:val="000000"/>
                <w:szCs w:val="24"/>
              </w:rPr>
              <w:t>Only Backup Camera and Adaptive Cruise Control</w:t>
            </w:r>
          </w:p>
        </w:tc>
        <w:tc>
          <w:tcPr>
            <w:tcW w:w="12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F0AF642" w14:textId="77777777" w:rsidR="00731A6D" w:rsidRPr="00731A6D" w:rsidRDefault="00731A6D" w:rsidP="003701DB">
            <w:pPr>
              <w:spacing w:line="240" w:lineRule="auto"/>
              <w:jc w:val="right"/>
              <w:rPr>
                <w:color w:val="000000"/>
              </w:rPr>
            </w:pPr>
            <w:r w:rsidRPr="00731A6D">
              <w:rPr>
                <w:color w:val="000000"/>
              </w:rPr>
              <w:t>1,578</w:t>
            </w:r>
          </w:p>
          <w:p w14:paraId="42962BA0" w14:textId="77777777" w:rsidR="00731A6D" w:rsidRPr="00731A6D" w:rsidRDefault="00731A6D" w:rsidP="003701DB">
            <w:pPr>
              <w:spacing w:line="240" w:lineRule="auto"/>
              <w:jc w:val="right"/>
              <w:rPr>
                <w:color w:val="000000"/>
              </w:rPr>
            </w:pPr>
            <w:r w:rsidRPr="00731A6D">
              <w:rPr>
                <w:color w:val="000000"/>
              </w:rPr>
              <w:t>(9.7%)</w:t>
            </w:r>
          </w:p>
        </w:tc>
        <w:tc>
          <w:tcPr>
            <w:tcW w:w="1204" w:type="dxa"/>
            <w:gridSpan w:val="2"/>
            <w:tcBorders>
              <w:top w:val="nil"/>
              <w:left w:val="single" w:sz="4" w:space="0" w:color="auto"/>
              <w:bottom w:val="single" w:sz="4" w:space="0" w:color="auto"/>
              <w:right w:val="double" w:sz="4" w:space="0" w:color="auto"/>
            </w:tcBorders>
            <w:shd w:val="clear" w:color="auto" w:fill="auto"/>
            <w:noWrap/>
            <w:vAlign w:val="center"/>
            <w:hideMark/>
          </w:tcPr>
          <w:p w14:paraId="16147750" w14:textId="77777777" w:rsidR="00731A6D" w:rsidRPr="00731A6D" w:rsidRDefault="00731A6D" w:rsidP="003701DB">
            <w:pPr>
              <w:spacing w:line="240" w:lineRule="auto"/>
              <w:jc w:val="right"/>
              <w:rPr>
                <w:color w:val="000000"/>
              </w:rPr>
            </w:pPr>
            <w:r w:rsidRPr="00731A6D">
              <w:rPr>
                <w:color w:val="000000"/>
              </w:rPr>
              <w:t>1,504</w:t>
            </w:r>
          </w:p>
          <w:p w14:paraId="2A31F7E7" w14:textId="77777777" w:rsidR="00731A6D" w:rsidRPr="00731A6D" w:rsidRDefault="00731A6D" w:rsidP="003701DB">
            <w:pPr>
              <w:spacing w:line="240" w:lineRule="auto"/>
              <w:jc w:val="right"/>
              <w:rPr>
                <w:color w:val="000000"/>
              </w:rPr>
            </w:pPr>
            <w:r w:rsidRPr="00731A6D">
              <w:rPr>
                <w:color w:val="000000"/>
              </w:rPr>
              <w:t>(13.5%)</w:t>
            </w:r>
          </w:p>
        </w:tc>
        <w:tc>
          <w:tcPr>
            <w:tcW w:w="1204" w:type="dxa"/>
            <w:tcBorders>
              <w:top w:val="nil"/>
              <w:left w:val="double" w:sz="4" w:space="0" w:color="auto"/>
              <w:bottom w:val="single" w:sz="4" w:space="0" w:color="auto"/>
              <w:right w:val="single" w:sz="4" w:space="0" w:color="auto"/>
            </w:tcBorders>
            <w:shd w:val="clear" w:color="auto" w:fill="auto"/>
            <w:noWrap/>
            <w:vAlign w:val="center"/>
            <w:hideMark/>
          </w:tcPr>
          <w:p w14:paraId="5A002977" w14:textId="77777777" w:rsidR="00731A6D" w:rsidRPr="00731A6D" w:rsidRDefault="00731A6D" w:rsidP="003701DB">
            <w:pPr>
              <w:spacing w:line="240" w:lineRule="auto"/>
              <w:jc w:val="right"/>
              <w:rPr>
                <w:color w:val="000000"/>
              </w:rPr>
            </w:pPr>
            <w:r w:rsidRPr="00731A6D">
              <w:rPr>
                <w:color w:val="000000"/>
              </w:rPr>
              <w:t>1,640</w:t>
            </w:r>
          </w:p>
          <w:p w14:paraId="53439E2F" w14:textId="77777777" w:rsidR="00731A6D" w:rsidRPr="00731A6D" w:rsidRDefault="00731A6D" w:rsidP="003701DB">
            <w:pPr>
              <w:spacing w:line="240" w:lineRule="auto"/>
              <w:jc w:val="right"/>
              <w:rPr>
                <w:color w:val="000000"/>
              </w:rPr>
            </w:pPr>
            <w:r w:rsidRPr="00731A6D">
              <w:rPr>
                <w:color w:val="000000"/>
              </w:rPr>
              <w:t>(9.2%)</w:t>
            </w:r>
          </w:p>
        </w:tc>
        <w:tc>
          <w:tcPr>
            <w:tcW w:w="1204" w:type="dxa"/>
            <w:gridSpan w:val="2"/>
            <w:tcBorders>
              <w:top w:val="nil"/>
              <w:left w:val="single" w:sz="4" w:space="0" w:color="auto"/>
              <w:bottom w:val="single" w:sz="4" w:space="0" w:color="auto"/>
              <w:right w:val="double" w:sz="4" w:space="0" w:color="auto"/>
            </w:tcBorders>
            <w:shd w:val="clear" w:color="auto" w:fill="auto"/>
            <w:noWrap/>
            <w:vAlign w:val="center"/>
            <w:hideMark/>
          </w:tcPr>
          <w:p w14:paraId="641856C0" w14:textId="77777777" w:rsidR="00731A6D" w:rsidRPr="00731A6D" w:rsidRDefault="00731A6D" w:rsidP="003701DB">
            <w:pPr>
              <w:spacing w:line="240" w:lineRule="auto"/>
              <w:jc w:val="right"/>
              <w:rPr>
                <w:color w:val="000000"/>
              </w:rPr>
            </w:pPr>
            <w:r w:rsidRPr="00731A6D">
              <w:rPr>
                <w:color w:val="000000"/>
              </w:rPr>
              <w:t>1,562</w:t>
            </w:r>
          </w:p>
          <w:p w14:paraId="14C4F040" w14:textId="77777777" w:rsidR="00731A6D" w:rsidRPr="00731A6D" w:rsidRDefault="00731A6D" w:rsidP="003701DB">
            <w:pPr>
              <w:spacing w:line="240" w:lineRule="auto"/>
              <w:jc w:val="right"/>
              <w:rPr>
                <w:color w:val="000000"/>
              </w:rPr>
            </w:pPr>
            <w:r w:rsidRPr="00731A6D">
              <w:rPr>
                <w:color w:val="000000"/>
              </w:rPr>
              <w:t>(14.9%)</w:t>
            </w:r>
          </w:p>
        </w:tc>
        <w:tc>
          <w:tcPr>
            <w:tcW w:w="1203" w:type="dxa"/>
            <w:tcBorders>
              <w:top w:val="nil"/>
              <w:left w:val="double" w:sz="4" w:space="0" w:color="auto"/>
              <w:bottom w:val="single" w:sz="4" w:space="0" w:color="auto"/>
              <w:right w:val="single" w:sz="4" w:space="0" w:color="auto"/>
            </w:tcBorders>
            <w:shd w:val="clear" w:color="auto" w:fill="auto"/>
            <w:noWrap/>
            <w:vAlign w:val="center"/>
            <w:hideMark/>
          </w:tcPr>
          <w:p w14:paraId="62417B53" w14:textId="77777777" w:rsidR="00731A6D" w:rsidRPr="00731A6D" w:rsidRDefault="00731A6D" w:rsidP="003701DB">
            <w:pPr>
              <w:spacing w:line="240" w:lineRule="auto"/>
              <w:jc w:val="right"/>
              <w:rPr>
                <w:color w:val="000000"/>
              </w:rPr>
            </w:pPr>
            <w:r w:rsidRPr="00731A6D">
              <w:rPr>
                <w:color w:val="000000"/>
              </w:rPr>
              <w:t>1,204</w:t>
            </w:r>
          </w:p>
          <w:p w14:paraId="05250236" w14:textId="77777777" w:rsidR="00731A6D" w:rsidRPr="00731A6D" w:rsidRDefault="00731A6D" w:rsidP="003701DB">
            <w:pPr>
              <w:spacing w:line="240" w:lineRule="auto"/>
              <w:jc w:val="right"/>
              <w:rPr>
                <w:color w:val="000000"/>
              </w:rPr>
            </w:pPr>
            <w:r w:rsidRPr="00731A6D">
              <w:rPr>
                <w:color w:val="000000"/>
              </w:rPr>
              <w:t>(11.7%)</w:t>
            </w:r>
          </w:p>
        </w:tc>
        <w:tc>
          <w:tcPr>
            <w:tcW w:w="1272" w:type="dxa"/>
            <w:tcBorders>
              <w:top w:val="nil"/>
              <w:left w:val="single" w:sz="4" w:space="0" w:color="auto"/>
              <w:bottom w:val="single" w:sz="4" w:space="0" w:color="auto"/>
              <w:right w:val="double" w:sz="4" w:space="0" w:color="auto"/>
            </w:tcBorders>
            <w:shd w:val="clear" w:color="auto" w:fill="auto"/>
            <w:noWrap/>
            <w:vAlign w:val="center"/>
            <w:hideMark/>
          </w:tcPr>
          <w:p w14:paraId="77D28A09" w14:textId="77777777" w:rsidR="00731A6D" w:rsidRPr="00731A6D" w:rsidRDefault="00731A6D" w:rsidP="003701DB">
            <w:pPr>
              <w:spacing w:line="240" w:lineRule="auto"/>
              <w:jc w:val="right"/>
              <w:rPr>
                <w:color w:val="000000"/>
              </w:rPr>
            </w:pPr>
            <w:r w:rsidRPr="00731A6D">
              <w:rPr>
                <w:color w:val="000000"/>
              </w:rPr>
              <w:t>1,148</w:t>
            </w:r>
          </w:p>
          <w:p w14:paraId="630672DA" w14:textId="77777777" w:rsidR="00731A6D" w:rsidRPr="00731A6D" w:rsidRDefault="00731A6D" w:rsidP="003701DB">
            <w:pPr>
              <w:spacing w:line="240" w:lineRule="auto"/>
              <w:jc w:val="right"/>
              <w:rPr>
                <w:color w:val="000000"/>
              </w:rPr>
            </w:pPr>
            <w:r w:rsidRPr="00731A6D">
              <w:rPr>
                <w:color w:val="000000"/>
              </w:rPr>
              <w:t>(24.0%)</w:t>
            </w:r>
          </w:p>
        </w:tc>
        <w:tc>
          <w:tcPr>
            <w:tcW w:w="1170" w:type="dxa"/>
            <w:tcBorders>
              <w:top w:val="single" w:sz="4" w:space="0" w:color="auto"/>
              <w:left w:val="double" w:sz="4" w:space="0" w:color="auto"/>
              <w:bottom w:val="single" w:sz="4" w:space="0" w:color="auto"/>
              <w:right w:val="double" w:sz="4" w:space="0" w:color="auto"/>
            </w:tcBorders>
            <w:vAlign w:val="center"/>
          </w:tcPr>
          <w:p w14:paraId="09711181" w14:textId="77777777" w:rsidR="00731A6D" w:rsidRPr="00731A6D" w:rsidRDefault="00731A6D" w:rsidP="003701DB">
            <w:pPr>
              <w:spacing w:line="240" w:lineRule="auto"/>
              <w:jc w:val="right"/>
              <w:rPr>
                <w:color w:val="000000"/>
              </w:rPr>
            </w:pPr>
            <w:r w:rsidRPr="00731A6D">
              <w:rPr>
                <w:color w:val="000000"/>
              </w:rPr>
              <w:t>1,496</w:t>
            </w:r>
          </w:p>
        </w:tc>
        <w:tc>
          <w:tcPr>
            <w:tcW w:w="1170" w:type="dxa"/>
            <w:tcBorders>
              <w:top w:val="single" w:sz="4" w:space="0" w:color="auto"/>
              <w:left w:val="double" w:sz="4" w:space="0" w:color="auto"/>
              <w:bottom w:val="single" w:sz="4" w:space="0" w:color="auto"/>
              <w:right w:val="double" w:sz="4" w:space="0" w:color="auto"/>
            </w:tcBorders>
            <w:vAlign w:val="center"/>
          </w:tcPr>
          <w:p w14:paraId="51B94273" w14:textId="77777777" w:rsidR="00731A6D" w:rsidRPr="00731A6D" w:rsidRDefault="00731A6D" w:rsidP="003701DB">
            <w:pPr>
              <w:spacing w:line="240" w:lineRule="auto"/>
              <w:jc w:val="right"/>
              <w:rPr>
                <w:rFonts w:cs="Times New Roman"/>
                <w:color w:val="000000"/>
                <w:szCs w:val="24"/>
              </w:rPr>
            </w:pPr>
            <w:r w:rsidRPr="00731A6D">
              <w:rPr>
                <w:rFonts w:cs="Times New Roman"/>
                <w:color w:val="000000"/>
                <w:szCs w:val="24"/>
              </w:rPr>
              <w:t>12.2%</w:t>
            </w:r>
          </w:p>
        </w:tc>
      </w:tr>
      <w:tr w:rsidR="00731A6D" w:rsidRPr="00731A6D" w14:paraId="341C33F9" w14:textId="77777777" w:rsidTr="003701DB">
        <w:trPr>
          <w:trHeight w:val="917"/>
        </w:trPr>
        <w:tc>
          <w:tcPr>
            <w:tcW w:w="3495" w:type="dxa"/>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1DAC0C0D" w14:textId="77777777" w:rsidR="00731A6D" w:rsidRPr="00731A6D" w:rsidRDefault="00731A6D" w:rsidP="003701DB">
            <w:pPr>
              <w:spacing w:line="240" w:lineRule="auto"/>
              <w:ind w:left="240" w:hanging="240"/>
              <w:jc w:val="left"/>
              <w:rPr>
                <w:rFonts w:eastAsia="Times New Roman" w:cs="Times New Roman"/>
                <w:bCs/>
                <w:color w:val="000000"/>
                <w:szCs w:val="24"/>
              </w:rPr>
            </w:pPr>
            <w:r w:rsidRPr="00731A6D">
              <w:rPr>
                <w:rFonts w:eastAsia="Times New Roman" w:cs="Times New Roman"/>
                <w:bCs/>
                <w:color w:val="000000"/>
                <w:szCs w:val="24"/>
              </w:rPr>
              <w:t>Only Backup Camera, Adaptive Cruise Control and Automatic Braking System</w:t>
            </w:r>
          </w:p>
        </w:tc>
        <w:tc>
          <w:tcPr>
            <w:tcW w:w="12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C5711C8" w14:textId="77777777" w:rsidR="00731A6D" w:rsidRPr="00731A6D" w:rsidRDefault="00731A6D" w:rsidP="003701DB">
            <w:pPr>
              <w:spacing w:line="240" w:lineRule="auto"/>
              <w:jc w:val="right"/>
              <w:rPr>
                <w:color w:val="000000"/>
              </w:rPr>
            </w:pPr>
            <w:r w:rsidRPr="00731A6D">
              <w:rPr>
                <w:color w:val="000000"/>
              </w:rPr>
              <w:t>1,632</w:t>
            </w:r>
          </w:p>
          <w:p w14:paraId="6352154C" w14:textId="77777777" w:rsidR="00731A6D" w:rsidRPr="00731A6D" w:rsidRDefault="00731A6D" w:rsidP="003701DB">
            <w:pPr>
              <w:spacing w:line="240" w:lineRule="auto"/>
              <w:jc w:val="right"/>
              <w:rPr>
                <w:color w:val="000000"/>
              </w:rPr>
            </w:pPr>
            <w:r w:rsidRPr="00731A6D">
              <w:rPr>
                <w:color w:val="000000"/>
              </w:rPr>
              <w:t>(10.0%)</w:t>
            </w:r>
          </w:p>
        </w:tc>
        <w:tc>
          <w:tcPr>
            <w:tcW w:w="1204"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5F07F753" w14:textId="77777777" w:rsidR="00731A6D" w:rsidRPr="00731A6D" w:rsidRDefault="00731A6D" w:rsidP="003701DB">
            <w:pPr>
              <w:spacing w:line="240" w:lineRule="auto"/>
              <w:jc w:val="right"/>
              <w:rPr>
                <w:color w:val="000000"/>
              </w:rPr>
            </w:pPr>
            <w:r w:rsidRPr="00731A6D">
              <w:rPr>
                <w:color w:val="000000"/>
              </w:rPr>
              <w:t>1,555</w:t>
            </w:r>
          </w:p>
          <w:p w14:paraId="4FA80883" w14:textId="77777777" w:rsidR="00731A6D" w:rsidRPr="00731A6D" w:rsidRDefault="00731A6D" w:rsidP="003701DB">
            <w:pPr>
              <w:spacing w:line="240" w:lineRule="auto"/>
              <w:jc w:val="right"/>
              <w:rPr>
                <w:color w:val="000000"/>
              </w:rPr>
            </w:pPr>
            <w:r w:rsidRPr="00731A6D">
              <w:rPr>
                <w:color w:val="000000"/>
              </w:rPr>
              <w:t>(13.9%)</w:t>
            </w:r>
          </w:p>
        </w:tc>
        <w:tc>
          <w:tcPr>
            <w:tcW w:w="1204"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C5B6FDD" w14:textId="77777777" w:rsidR="00731A6D" w:rsidRPr="00731A6D" w:rsidRDefault="00731A6D" w:rsidP="003701DB">
            <w:pPr>
              <w:spacing w:line="240" w:lineRule="auto"/>
              <w:jc w:val="right"/>
              <w:rPr>
                <w:color w:val="000000"/>
              </w:rPr>
            </w:pPr>
            <w:r w:rsidRPr="00731A6D">
              <w:rPr>
                <w:color w:val="000000"/>
              </w:rPr>
              <w:t>1,695</w:t>
            </w:r>
          </w:p>
          <w:p w14:paraId="5ADF6F2A" w14:textId="77777777" w:rsidR="00731A6D" w:rsidRPr="00731A6D" w:rsidRDefault="00731A6D" w:rsidP="003701DB">
            <w:pPr>
              <w:spacing w:line="240" w:lineRule="auto"/>
              <w:jc w:val="right"/>
              <w:rPr>
                <w:color w:val="000000"/>
              </w:rPr>
            </w:pPr>
            <w:r w:rsidRPr="00731A6D">
              <w:rPr>
                <w:color w:val="000000"/>
              </w:rPr>
              <w:t>(9.5%)</w:t>
            </w:r>
          </w:p>
        </w:tc>
        <w:tc>
          <w:tcPr>
            <w:tcW w:w="1204"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48B87E17" w14:textId="77777777" w:rsidR="00731A6D" w:rsidRPr="00731A6D" w:rsidRDefault="00731A6D" w:rsidP="003701DB">
            <w:pPr>
              <w:spacing w:line="240" w:lineRule="auto"/>
              <w:jc w:val="right"/>
              <w:rPr>
                <w:color w:val="000000"/>
              </w:rPr>
            </w:pPr>
            <w:r w:rsidRPr="00731A6D">
              <w:rPr>
                <w:color w:val="000000"/>
              </w:rPr>
              <w:t>1,616</w:t>
            </w:r>
          </w:p>
          <w:p w14:paraId="68CA1E68" w14:textId="77777777" w:rsidR="00731A6D" w:rsidRPr="00731A6D" w:rsidRDefault="00731A6D" w:rsidP="003701DB">
            <w:pPr>
              <w:spacing w:line="240" w:lineRule="auto"/>
              <w:jc w:val="right"/>
              <w:rPr>
                <w:color w:val="000000"/>
              </w:rPr>
            </w:pPr>
            <w:r w:rsidRPr="00731A6D">
              <w:rPr>
                <w:color w:val="000000"/>
              </w:rPr>
              <w:t>(15.4%)</w:t>
            </w:r>
          </w:p>
        </w:tc>
        <w:tc>
          <w:tcPr>
            <w:tcW w:w="12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CFD64C2" w14:textId="77777777" w:rsidR="00731A6D" w:rsidRPr="00731A6D" w:rsidRDefault="00731A6D" w:rsidP="003701DB">
            <w:pPr>
              <w:spacing w:line="240" w:lineRule="auto"/>
              <w:jc w:val="right"/>
              <w:rPr>
                <w:color w:val="000000"/>
              </w:rPr>
            </w:pPr>
            <w:r w:rsidRPr="00731A6D">
              <w:rPr>
                <w:color w:val="000000"/>
              </w:rPr>
              <w:t>1,245</w:t>
            </w:r>
          </w:p>
          <w:p w14:paraId="100F2C50" w14:textId="77777777" w:rsidR="00731A6D" w:rsidRPr="00731A6D" w:rsidRDefault="00731A6D" w:rsidP="003701DB">
            <w:pPr>
              <w:spacing w:line="240" w:lineRule="auto"/>
              <w:jc w:val="right"/>
              <w:rPr>
                <w:color w:val="000000"/>
              </w:rPr>
            </w:pPr>
            <w:r w:rsidRPr="00731A6D">
              <w:rPr>
                <w:color w:val="000000"/>
              </w:rPr>
              <w:t>(12.1%)</w:t>
            </w:r>
          </w:p>
        </w:tc>
        <w:tc>
          <w:tcPr>
            <w:tcW w:w="1272"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3123B7A1" w14:textId="77777777" w:rsidR="00731A6D" w:rsidRPr="00731A6D" w:rsidRDefault="00731A6D" w:rsidP="003701DB">
            <w:pPr>
              <w:spacing w:line="240" w:lineRule="auto"/>
              <w:jc w:val="right"/>
              <w:rPr>
                <w:color w:val="000000"/>
              </w:rPr>
            </w:pPr>
            <w:r w:rsidRPr="00731A6D">
              <w:rPr>
                <w:color w:val="000000"/>
              </w:rPr>
              <w:t>1,187</w:t>
            </w:r>
          </w:p>
          <w:p w14:paraId="424868AA" w14:textId="77777777" w:rsidR="00731A6D" w:rsidRPr="00731A6D" w:rsidRDefault="00731A6D" w:rsidP="003701DB">
            <w:pPr>
              <w:spacing w:line="240" w:lineRule="auto"/>
              <w:jc w:val="right"/>
              <w:rPr>
                <w:color w:val="000000"/>
              </w:rPr>
            </w:pPr>
            <w:r w:rsidRPr="00731A6D">
              <w:rPr>
                <w:color w:val="000000"/>
              </w:rPr>
              <w:t>(24.8%)</w:t>
            </w:r>
          </w:p>
        </w:tc>
        <w:tc>
          <w:tcPr>
            <w:tcW w:w="1170" w:type="dxa"/>
            <w:tcBorders>
              <w:top w:val="single" w:sz="4" w:space="0" w:color="auto"/>
              <w:left w:val="double" w:sz="4" w:space="0" w:color="auto"/>
              <w:bottom w:val="single" w:sz="4" w:space="0" w:color="auto"/>
              <w:right w:val="double" w:sz="4" w:space="0" w:color="auto"/>
            </w:tcBorders>
            <w:vAlign w:val="center"/>
          </w:tcPr>
          <w:p w14:paraId="6EE41F0A" w14:textId="77777777" w:rsidR="00731A6D" w:rsidRPr="00731A6D" w:rsidRDefault="00731A6D" w:rsidP="003701DB">
            <w:pPr>
              <w:spacing w:line="240" w:lineRule="auto"/>
              <w:jc w:val="right"/>
              <w:rPr>
                <w:color w:val="000000"/>
              </w:rPr>
            </w:pPr>
            <w:r w:rsidRPr="00731A6D">
              <w:rPr>
                <w:color w:val="000000"/>
              </w:rPr>
              <w:t>1,547</w:t>
            </w:r>
          </w:p>
        </w:tc>
        <w:tc>
          <w:tcPr>
            <w:tcW w:w="1170" w:type="dxa"/>
            <w:tcBorders>
              <w:top w:val="single" w:sz="4" w:space="0" w:color="auto"/>
              <w:left w:val="double" w:sz="4" w:space="0" w:color="auto"/>
              <w:bottom w:val="single" w:sz="4" w:space="0" w:color="auto"/>
              <w:right w:val="double" w:sz="4" w:space="0" w:color="auto"/>
            </w:tcBorders>
            <w:vAlign w:val="center"/>
          </w:tcPr>
          <w:p w14:paraId="4087C84E" w14:textId="77777777" w:rsidR="00731A6D" w:rsidRPr="00731A6D" w:rsidRDefault="00731A6D" w:rsidP="003701DB">
            <w:pPr>
              <w:spacing w:line="240" w:lineRule="auto"/>
              <w:jc w:val="right"/>
              <w:rPr>
                <w:rFonts w:cs="Times New Roman"/>
                <w:color w:val="000000"/>
                <w:szCs w:val="24"/>
              </w:rPr>
            </w:pPr>
            <w:r w:rsidRPr="00731A6D">
              <w:rPr>
                <w:rFonts w:cs="Times New Roman"/>
                <w:color w:val="000000"/>
                <w:szCs w:val="24"/>
              </w:rPr>
              <w:t>12.6%</w:t>
            </w:r>
          </w:p>
        </w:tc>
      </w:tr>
      <w:tr w:rsidR="00731A6D" w:rsidRPr="00731A6D" w14:paraId="1953127A" w14:textId="77777777" w:rsidTr="003701DB">
        <w:trPr>
          <w:trHeight w:val="841"/>
        </w:trPr>
        <w:tc>
          <w:tcPr>
            <w:tcW w:w="3495" w:type="dxa"/>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3902B6EB" w14:textId="77777777" w:rsidR="00731A6D" w:rsidRPr="00731A6D" w:rsidRDefault="00731A6D" w:rsidP="003701DB">
            <w:pPr>
              <w:spacing w:line="240" w:lineRule="auto"/>
              <w:ind w:left="240" w:hanging="240"/>
              <w:jc w:val="left"/>
              <w:rPr>
                <w:rFonts w:eastAsia="Times New Roman" w:cs="Times New Roman"/>
                <w:bCs/>
                <w:color w:val="000000"/>
                <w:szCs w:val="24"/>
              </w:rPr>
            </w:pPr>
            <w:r w:rsidRPr="00731A6D">
              <w:rPr>
                <w:rFonts w:eastAsia="Times New Roman" w:cs="Times New Roman"/>
                <w:bCs/>
                <w:color w:val="000000"/>
                <w:szCs w:val="24"/>
              </w:rPr>
              <w:t>Only Adaptive Cruise Control and Automatic Braking System</w:t>
            </w:r>
          </w:p>
        </w:tc>
        <w:tc>
          <w:tcPr>
            <w:tcW w:w="12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38301895" w14:textId="77777777" w:rsidR="00731A6D" w:rsidRPr="00731A6D" w:rsidRDefault="00731A6D" w:rsidP="003701DB">
            <w:pPr>
              <w:spacing w:line="240" w:lineRule="auto"/>
              <w:jc w:val="right"/>
              <w:rPr>
                <w:color w:val="000000"/>
              </w:rPr>
            </w:pPr>
            <w:r w:rsidRPr="00731A6D">
              <w:rPr>
                <w:color w:val="000000"/>
              </w:rPr>
              <w:t>926</w:t>
            </w:r>
          </w:p>
          <w:p w14:paraId="282BE359" w14:textId="77777777" w:rsidR="00731A6D" w:rsidRPr="00731A6D" w:rsidRDefault="00731A6D" w:rsidP="003701DB">
            <w:pPr>
              <w:spacing w:line="240" w:lineRule="auto"/>
              <w:jc w:val="right"/>
              <w:rPr>
                <w:color w:val="000000"/>
              </w:rPr>
            </w:pPr>
            <w:r w:rsidRPr="00731A6D">
              <w:rPr>
                <w:color w:val="000000"/>
              </w:rPr>
              <w:t>(5.7%)</w:t>
            </w:r>
          </w:p>
        </w:tc>
        <w:tc>
          <w:tcPr>
            <w:tcW w:w="1204"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36BD914B" w14:textId="77777777" w:rsidR="00731A6D" w:rsidRPr="00731A6D" w:rsidRDefault="00731A6D" w:rsidP="003701DB">
            <w:pPr>
              <w:spacing w:line="240" w:lineRule="auto"/>
              <w:jc w:val="right"/>
              <w:rPr>
                <w:color w:val="000000"/>
              </w:rPr>
            </w:pPr>
            <w:r w:rsidRPr="00731A6D">
              <w:rPr>
                <w:color w:val="000000"/>
              </w:rPr>
              <w:t>883</w:t>
            </w:r>
          </w:p>
          <w:p w14:paraId="217BBA6C" w14:textId="77777777" w:rsidR="00731A6D" w:rsidRPr="00731A6D" w:rsidRDefault="00731A6D" w:rsidP="003701DB">
            <w:pPr>
              <w:spacing w:line="240" w:lineRule="auto"/>
              <w:jc w:val="right"/>
              <w:rPr>
                <w:color w:val="000000"/>
              </w:rPr>
            </w:pPr>
            <w:r w:rsidRPr="00731A6D">
              <w:rPr>
                <w:color w:val="000000"/>
              </w:rPr>
              <w:t>(7.9%)</w:t>
            </w:r>
          </w:p>
        </w:tc>
        <w:tc>
          <w:tcPr>
            <w:tcW w:w="1204"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2AB8259" w14:textId="77777777" w:rsidR="00731A6D" w:rsidRPr="00731A6D" w:rsidRDefault="00731A6D" w:rsidP="003701DB">
            <w:pPr>
              <w:spacing w:line="240" w:lineRule="auto"/>
              <w:jc w:val="right"/>
              <w:rPr>
                <w:color w:val="000000"/>
              </w:rPr>
            </w:pPr>
            <w:r w:rsidRPr="00731A6D">
              <w:rPr>
                <w:color w:val="000000"/>
              </w:rPr>
              <w:t>962</w:t>
            </w:r>
          </w:p>
          <w:p w14:paraId="28B46441" w14:textId="77777777" w:rsidR="00731A6D" w:rsidRPr="00731A6D" w:rsidRDefault="00731A6D" w:rsidP="003701DB">
            <w:pPr>
              <w:spacing w:line="240" w:lineRule="auto"/>
              <w:jc w:val="right"/>
              <w:rPr>
                <w:color w:val="000000"/>
              </w:rPr>
            </w:pPr>
            <w:r w:rsidRPr="00731A6D">
              <w:rPr>
                <w:color w:val="000000"/>
              </w:rPr>
              <w:t>(5.4%)</w:t>
            </w:r>
          </w:p>
        </w:tc>
        <w:tc>
          <w:tcPr>
            <w:tcW w:w="1204"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2B76D5E0" w14:textId="77777777" w:rsidR="00731A6D" w:rsidRPr="00731A6D" w:rsidRDefault="00731A6D" w:rsidP="003701DB">
            <w:pPr>
              <w:spacing w:line="240" w:lineRule="auto"/>
              <w:jc w:val="right"/>
              <w:rPr>
                <w:color w:val="000000"/>
              </w:rPr>
            </w:pPr>
            <w:r w:rsidRPr="00731A6D">
              <w:rPr>
                <w:color w:val="000000"/>
              </w:rPr>
              <w:t>917</w:t>
            </w:r>
          </w:p>
          <w:p w14:paraId="08F7B810" w14:textId="77777777" w:rsidR="00731A6D" w:rsidRPr="00731A6D" w:rsidRDefault="00731A6D" w:rsidP="003701DB">
            <w:pPr>
              <w:spacing w:line="240" w:lineRule="auto"/>
              <w:jc w:val="right"/>
              <w:rPr>
                <w:color w:val="000000"/>
              </w:rPr>
            </w:pPr>
            <w:r w:rsidRPr="00731A6D">
              <w:rPr>
                <w:color w:val="000000"/>
              </w:rPr>
              <w:t>(8.7%)</w:t>
            </w:r>
          </w:p>
        </w:tc>
        <w:tc>
          <w:tcPr>
            <w:tcW w:w="12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25CEE71" w14:textId="77777777" w:rsidR="00731A6D" w:rsidRPr="00731A6D" w:rsidRDefault="00731A6D" w:rsidP="003701DB">
            <w:pPr>
              <w:spacing w:line="240" w:lineRule="auto"/>
              <w:jc w:val="right"/>
              <w:rPr>
                <w:color w:val="000000"/>
              </w:rPr>
            </w:pPr>
            <w:r w:rsidRPr="00731A6D">
              <w:rPr>
                <w:color w:val="000000"/>
              </w:rPr>
              <w:t>707</w:t>
            </w:r>
          </w:p>
          <w:p w14:paraId="62343A78" w14:textId="77777777" w:rsidR="00731A6D" w:rsidRPr="00731A6D" w:rsidRDefault="00731A6D" w:rsidP="003701DB">
            <w:pPr>
              <w:spacing w:line="240" w:lineRule="auto"/>
              <w:jc w:val="right"/>
              <w:rPr>
                <w:color w:val="000000"/>
              </w:rPr>
            </w:pPr>
            <w:r w:rsidRPr="00731A6D">
              <w:rPr>
                <w:color w:val="000000"/>
              </w:rPr>
              <w:t>(6.9%)</w:t>
            </w:r>
          </w:p>
        </w:tc>
        <w:tc>
          <w:tcPr>
            <w:tcW w:w="1272"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08B3EA22" w14:textId="77777777" w:rsidR="00731A6D" w:rsidRPr="00731A6D" w:rsidRDefault="00731A6D" w:rsidP="003701DB">
            <w:pPr>
              <w:spacing w:line="240" w:lineRule="auto"/>
              <w:jc w:val="right"/>
              <w:rPr>
                <w:color w:val="000000"/>
              </w:rPr>
            </w:pPr>
            <w:r w:rsidRPr="00731A6D">
              <w:rPr>
                <w:color w:val="000000"/>
              </w:rPr>
              <w:t>673</w:t>
            </w:r>
          </w:p>
          <w:p w14:paraId="7929DA56" w14:textId="77777777" w:rsidR="00731A6D" w:rsidRPr="00731A6D" w:rsidRDefault="00731A6D" w:rsidP="003701DB">
            <w:pPr>
              <w:spacing w:line="240" w:lineRule="auto"/>
              <w:jc w:val="right"/>
              <w:rPr>
                <w:color w:val="000000"/>
              </w:rPr>
            </w:pPr>
            <w:r w:rsidRPr="00731A6D">
              <w:rPr>
                <w:color w:val="000000"/>
              </w:rPr>
              <w:t>(14.1%)</w:t>
            </w:r>
          </w:p>
        </w:tc>
        <w:tc>
          <w:tcPr>
            <w:tcW w:w="1170" w:type="dxa"/>
            <w:tcBorders>
              <w:top w:val="single" w:sz="4" w:space="0" w:color="auto"/>
              <w:left w:val="double" w:sz="4" w:space="0" w:color="auto"/>
              <w:bottom w:val="single" w:sz="4" w:space="0" w:color="auto"/>
              <w:right w:val="double" w:sz="4" w:space="0" w:color="auto"/>
            </w:tcBorders>
            <w:vAlign w:val="center"/>
          </w:tcPr>
          <w:p w14:paraId="55AA1A17" w14:textId="77777777" w:rsidR="00731A6D" w:rsidRPr="00731A6D" w:rsidRDefault="00731A6D" w:rsidP="003701DB">
            <w:pPr>
              <w:spacing w:line="240" w:lineRule="auto"/>
              <w:jc w:val="right"/>
              <w:rPr>
                <w:color w:val="000000"/>
              </w:rPr>
            </w:pPr>
            <w:r w:rsidRPr="00731A6D">
              <w:rPr>
                <w:color w:val="000000"/>
              </w:rPr>
              <w:t>878</w:t>
            </w:r>
          </w:p>
        </w:tc>
        <w:tc>
          <w:tcPr>
            <w:tcW w:w="1170" w:type="dxa"/>
            <w:tcBorders>
              <w:top w:val="single" w:sz="4" w:space="0" w:color="auto"/>
              <w:left w:val="double" w:sz="4" w:space="0" w:color="auto"/>
              <w:bottom w:val="single" w:sz="4" w:space="0" w:color="auto"/>
              <w:right w:val="double" w:sz="4" w:space="0" w:color="auto"/>
            </w:tcBorders>
            <w:vAlign w:val="center"/>
          </w:tcPr>
          <w:p w14:paraId="79B7C024" w14:textId="77777777" w:rsidR="00731A6D" w:rsidRPr="00731A6D" w:rsidRDefault="00731A6D" w:rsidP="003701DB">
            <w:pPr>
              <w:spacing w:line="240" w:lineRule="auto"/>
              <w:jc w:val="right"/>
              <w:rPr>
                <w:rFonts w:cs="Times New Roman"/>
                <w:color w:val="000000"/>
                <w:szCs w:val="24"/>
              </w:rPr>
            </w:pPr>
            <w:r w:rsidRPr="00731A6D">
              <w:rPr>
                <w:rFonts w:cs="Times New Roman"/>
                <w:color w:val="000000"/>
                <w:szCs w:val="24"/>
              </w:rPr>
              <w:t>7.1%</w:t>
            </w:r>
          </w:p>
        </w:tc>
      </w:tr>
      <w:tr w:rsidR="00731A6D" w:rsidRPr="00731A6D" w14:paraId="16B12215" w14:textId="77777777" w:rsidTr="003701DB">
        <w:trPr>
          <w:trHeight w:val="1025"/>
        </w:trPr>
        <w:tc>
          <w:tcPr>
            <w:tcW w:w="3495" w:type="dxa"/>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22F88D4A" w14:textId="77777777" w:rsidR="00731A6D" w:rsidRPr="00731A6D" w:rsidRDefault="00731A6D" w:rsidP="003701DB">
            <w:pPr>
              <w:spacing w:line="240" w:lineRule="auto"/>
              <w:ind w:left="240" w:hanging="240"/>
              <w:jc w:val="left"/>
              <w:rPr>
                <w:rFonts w:eastAsia="Times New Roman" w:cs="Times New Roman"/>
                <w:bCs/>
                <w:color w:val="000000"/>
                <w:szCs w:val="24"/>
              </w:rPr>
            </w:pPr>
            <w:r w:rsidRPr="00731A6D">
              <w:rPr>
                <w:rFonts w:eastAsia="Times New Roman" w:cs="Times New Roman"/>
                <w:bCs/>
                <w:color w:val="000000"/>
                <w:szCs w:val="24"/>
              </w:rPr>
              <w:t>Only Backup Camera, Lane Keeping System, and Blind Spot Monitoring</w:t>
            </w:r>
          </w:p>
        </w:tc>
        <w:tc>
          <w:tcPr>
            <w:tcW w:w="1203"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345127DA" w14:textId="77777777" w:rsidR="00731A6D" w:rsidRPr="00731A6D" w:rsidRDefault="00731A6D" w:rsidP="003701DB">
            <w:pPr>
              <w:spacing w:line="240" w:lineRule="auto"/>
              <w:jc w:val="right"/>
              <w:rPr>
                <w:color w:val="000000"/>
              </w:rPr>
            </w:pPr>
            <w:r w:rsidRPr="00731A6D">
              <w:rPr>
                <w:color w:val="000000"/>
              </w:rPr>
              <w:t>581</w:t>
            </w:r>
          </w:p>
          <w:p w14:paraId="2872931D" w14:textId="77777777" w:rsidR="00731A6D" w:rsidRPr="00731A6D" w:rsidRDefault="00731A6D" w:rsidP="003701DB">
            <w:pPr>
              <w:spacing w:line="240" w:lineRule="auto"/>
              <w:jc w:val="right"/>
              <w:rPr>
                <w:color w:val="000000"/>
              </w:rPr>
            </w:pPr>
            <w:r w:rsidRPr="00731A6D">
              <w:rPr>
                <w:color w:val="000000"/>
              </w:rPr>
              <w:t>(3.6%)</w:t>
            </w:r>
          </w:p>
        </w:tc>
        <w:tc>
          <w:tcPr>
            <w:tcW w:w="1204" w:type="dxa"/>
            <w:gridSpan w:val="2"/>
            <w:tcBorders>
              <w:top w:val="single" w:sz="4" w:space="0" w:color="auto"/>
              <w:left w:val="single" w:sz="4" w:space="0" w:color="auto"/>
              <w:bottom w:val="double" w:sz="4" w:space="0" w:color="auto"/>
              <w:right w:val="double" w:sz="4" w:space="0" w:color="auto"/>
            </w:tcBorders>
            <w:shd w:val="clear" w:color="auto" w:fill="auto"/>
            <w:noWrap/>
            <w:vAlign w:val="center"/>
            <w:hideMark/>
          </w:tcPr>
          <w:p w14:paraId="4E828CDC" w14:textId="77777777" w:rsidR="00731A6D" w:rsidRPr="00731A6D" w:rsidRDefault="00731A6D" w:rsidP="003701DB">
            <w:pPr>
              <w:spacing w:line="240" w:lineRule="auto"/>
              <w:jc w:val="right"/>
              <w:rPr>
                <w:color w:val="000000"/>
              </w:rPr>
            </w:pPr>
            <w:r w:rsidRPr="00731A6D">
              <w:rPr>
                <w:color w:val="000000"/>
              </w:rPr>
              <w:t>553</w:t>
            </w:r>
          </w:p>
          <w:p w14:paraId="0162BF26" w14:textId="77777777" w:rsidR="00731A6D" w:rsidRPr="00731A6D" w:rsidRDefault="00731A6D" w:rsidP="003701DB">
            <w:pPr>
              <w:spacing w:line="240" w:lineRule="auto"/>
              <w:jc w:val="right"/>
              <w:rPr>
                <w:color w:val="000000"/>
              </w:rPr>
            </w:pPr>
            <w:r w:rsidRPr="00731A6D">
              <w:rPr>
                <w:color w:val="000000"/>
              </w:rPr>
              <w:t>(5.0%)</w:t>
            </w:r>
          </w:p>
        </w:tc>
        <w:tc>
          <w:tcPr>
            <w:tcW w:w="1204"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444BC582" w14:textId="77777777" w:rsidR="00731A6D" w:rsidRPr="00731A6D" w:rsidRDefault="00731A6D" w:rsidP="003701DB">
            <w:pPr>
              <w:spacing w:line="240" w:lineRule="auto"/>
              <w:jc w:val="right"/>
              <w:rPr>
                <w:color w:val="000000"/>
              </w:rPr>
            </w:pPr>
            <w:r w:rsidRPr="00731A6D">
              <w:rPr>
                <w:color w:val="000000"/>
              </w:rPr>
              <w:t>603</w:t>
            </w:r>
          </w:p>
          <w:p w14:paraId="29E4E89E" w14:textId="77777777" w:rsidR="00731A6D" w:rsidRPr="00731A6D" w:rsidRDefault="00731A6D" w:rsidP="003701DB">
            <w:pPr>
              <w:spacing w:line="240" w:lineRule="auto"/>
              <w:jc w:val="right"/>
              <w:rPr>
                <w:color w:val="000000"/>
              </w:rPr>
            </w:pPr>
            <w:r w:rsidRPr="00731A6D">
              <w:rPr>
                <w:color w:val="000000"/>
              </w:rPr>
              <w:t>(3.4%)</w:t>
            </w:r>
          </w:p>
        </w:tc>
        <w:tc>
          <w:tcPr>
            <w:tcW w:w="1204" w:type="dxa"/>
            <w:gridSpan w:val="2"/>
            <w:tcBorders>
              <w:top w:val="single" w:sz="4" w:space="0" w:color="auto"/>
              <w:left w:val="single" w:sz="4" w:space="0" w:color="auto"/>
              <w:bottom w:val="double" w:sz="4" w:space="0" w:color="auto"/>
              <w:right w:val="double" w:sz="4" w:space="0" w:color="auto"/>
            </w:tcBorders>
            <w:shd w:val="clear" w:color="auto" w:fill="auto"/>
            <w:noWrap/>
            <w:vAlign w:val="center"/>
            <w:hideMark/>
          </w:tcPr>
          <w:p w14:paraId="4DBCB2EA" w14:textId="77777777" w:rsidR="00731A6D" w:rsidRPr="00731A6D" w:rsidRDefault="00731A6D" w:rsidP="003701DB">
            <w:pPr>
              <w:spacing w:line="240" w:lineRule="auto"/>
              <w:jc w:val="right"/>
              <w:rPr>
                <w:color w:val="000000"/>
              </w:rPr>
            </w:pPr>
            <w:r w:rsidRPr="00731A6D">
              <w:rPr>
                <w:color w:val="000000"/>
              </w:rPr>
              <w:t>575</w:t>
            </w:r>
          </w:p>
          <w:p w14:paraId="5B2899B7" w14:textId="77777777" w:rsidR="00731A6D" w:rsidRPr="00731A6D" w:rsidRDefault="00731A6D" w:rsidP="003701DB">
            <w:pPr>
              <w:spacing w:line="240" w:lineRule="auto"/>
              <w:jc w:val="right"/>
              <w:rPr>
                <w:color w:val="000000"/>
              </w:rPr>
            </w:pPr>
            <w:r w:rsidRPr="00731A6D">
              <w:rPr>
                <w:color w:val="000000"/>
              </w:rPr>
              <w:t>(5.5%)</w:t>
            </w:r>
          </w:p>
        </w:tc>
        <w:tc>
          <w:tcPr>
            <w:tcW w:w="1203"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3F9DF219" w14:textId="77777777" w:rsidR="00731A6D" w:rsidRPr="00731A6D" w:rsidRDefault="00731A6D" w:rsidP="003701DB">
            <w:pPr>
              <w:spacing w:line="240" w:lineRule="auto"/>
              <w:jc w:val="right"/>
              <w:rPr>
                <w:color w:val="000000"/>
              </w:rPr>
            </w:pPr>
            <w:r w:rsidRPr="00731A6D">
              <w:rPr>
                <w:color w:val="000000"/>
              </w:rPr>
              <w:t>443</w:t>
            </w:r>
          </w:p>
          <w:p w14:paraId="295D8326" w14:textId="77777777" w:rsidR="00731A6D" w:rsidRPr="00731A6D" w:rsidRDefault="00731A6D" w:rsidP="003701DB">
            <w:pPr>
              <w:spacing w:line="240" w:lineRule="auto"/>
              <w:jc w:val="right"/>
              <w:rPr>
                <w:color w:val="000000"/>
              </w:rPr>
            </w:pPr>
            <w:r w:rsidRPr="00731A6D">
              <w:rPr>
                <w:color w:val="000000"/>
              </w:rPr>
              <w:t>(4.3%)</w:t>
            </w:r>
          </w:p>
        </w:tc>
        <w:tc>
          <w:tcPr>
            <w:tcW w:w="1272" w:type="dxa"/>
            <w:tcBorders>
              <w:top w:val="single" w:sz="4" w:space="0" w:color="auto"/>
              <w:left w:val="single" w:sz="4" w:space="0" w:color="auto"/>
              <w:bottom w:val="double" w:sz="4" w:space="0" w:color="auto"/>
              <w:right w:val="double" w:sz="4" w:space="0" w:color="auto"/>
            </w:tcBorders>
            <w:shd w:val="clear" w:color="auto" w:fill="auto"/>
            <w:noWrap/>
            <w:vAlign w:val="center"/>
            <w:hideMark/>
          </w:tcPr>
          <w:p w14:paraId="037D0906" w14:textId="77777777" w:rsidR="00731A6D" w:rsidRPr="00731A6D" w:rsidRDefault="00731A6D" w:rsidP="003701DB">
            <w:pPr>
              <w:spacing w:line="240" w:lineRule="auto"/>
              <w:jc w:val="right"/>
              <w:rPr>
                <w:color w:val="000000"/>
              </w:rPr>
            </w:pPr>
            <w:r w:rsidRPr="00731A6D">
              <w:rPr>
                <w:color w:val="000000"/>
              </w:rPr>
              <w:t>422</w:t>
            </w:r>
          </w:p>
          <w:p w14:paraId="6ECFD1D7" w14:textId="77777777" w:rsidR="00731A6D" w:rsidRPr="00731A6D" w:rsidRDefault="00731A6D" w:rsidP="003701DB">
            <w:pPr>
              <w:spacing w:line="240" w:lineRule="auto"/>
              <w:jc w:val="right"/>
              <w:rPr>
                <w:color w:val="000000"/>
              </w:rPr>
            </w:pPr>
            <w:r w:rsidRPr="00731A6D">
              <w:rPr>
                <w:color w:val="000000"/>
              </w:rPr>
              <w:t>(8.8%)</w:t>
            </w:r>
          </w:p>
        </w:tc>
        <w:tc>
          <w:tcPr>
            <w:tcW w:w="1170" w:type="dxa"/>
            <w:tcBorders>
              <w:top w:val="single" w:sz="4" w:space="0" w:color="auto"/>
              <w:left w:val="double" w:sz="4" w:space="0" w:color="auto"/>
              <w:bottom w:val="double" w:sz="4" w:space="0" w:color="auto"/>
              <w:right w:val="double" w:sz="4" w:space="0" w:color="auto"/>
            </w:tcBorders>
            <w:vAlign w:val="center"/>
          </w:tcPr>
          <w:p w14:paraId="35B21AD2" w14:textId="77777777" w:rsidR="00731A6D" w:rsidRPr="00731A6D" w:rsidRDefault="00731A6D" w:rsidP="003701DB">
            <w:pPr>
              <w:spacing w:line="240" w:lineRule="auto"/>
              <w:jc w:val="right"/>
              <w:rPr>
                <w:color w:val="000000"/>
              </w:rPr>
            </w:pPr>
            <w:r w:rsidRPr="00731A6D">
              <w:rPr>
                <w:color w:val="000000"/>
              </w:rPr>
              <w:t>551</w:t>
            </w:r>
          </w:p>
        </w:tc>
        <w:tc>
          <w:tcPr>
            <w:tcW w:w="1170" w:type="dxa"/>
            <w:tcBorders>
              <w:top w:val="single" w:sz="4" w:space="0" w:color="auto"/>
              <w:left w:val="double" w:sz="4" w:space="0" w:color="auto"/>
              <w:bottom w:val="double" w:sz="4" w:space="0" w:color="auto"/>
              <w:right w:val="double" w:sz="4" w:space="0" w:color="auto"/>
            </w:tcBorders>
            <w:vAlign w:val="center"/>
          </w:tcPr>
          <w:p w14:paraId="0CBBAB8E" w14:textId="77777777" w:rsidR="00731A6D" w:rsidRPr="00731A6D" w:rsidRDefault="00731A6D" w:rsidP="003701DB">
            <w:pPr>
              <w:spacing w:line="240" w:lineRule="auto"/>
              <w:jc w:val="right"/>
              <w:rPr>
                <w:rFonts w:cs="Times New Roman"/>
                <w:color w:val="000000"/>
                <w:szCs w:val="24"/>
              </w:rPr>
            </w:pPr>
            <w:r w:rsidRPr="00731A6D">
              <w:rPr>
                <w:rFonts w:cs="Times New Roman"/>
                <w:color w:val="000000"/>
                <w:szCs w:val="24"/>
              </w:rPr>
              <w:t>4.5%</w:t>
            </w:r>
          </w:p>
        </w:tc>
      </w:tr>
    </w:tbl>
    <w:p w14:paraId="24753BA6" w14:textId="77777777" w:rsidR="00731A6D" w:rsidRPr="00731A6D" w:rsidRDefault="00731A6D" w:rsidP="003701DB">
      <w:pPr>
        <w:rPr>
          <w:rFonts w:cs="Times New Roman"/>
          <w:szCs w:val="24"/>
        </w:rPr>
      </w:pPr>
    </w:p>
    <w:sectPr w:rsidR="00731A6D" w:rsidRPr="00731A6D" w:rsidSect="003701D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1F01A" w14:textId="77777777" w:rsidR="007D13D8" w:rsidRDefault="007D13D8" w:rsidP="003701DB">
      <w:pPr>
        <w:spacing w:line="240" w:lineRule="auto"/>
      </w:pPr>
      <w:r>
        <w:separator/>
      </w:r>
    </w:p>
  </w:endnote>
  <w:endnote w:type="continuationSeparator" w:id="0">
    <w:p w14:paraId="4A7B605F" w14:textId="77777777" w:rsidR="007D13D8" w:rsidRDefault="007D13D8" w:rsidP="003701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894460"/>
      <w:docPartObj>
        <w:docPartGallery w:val="Page Numbers (Bottom of Page)"/>
        <w:docPartUnique/>
      </w:docPartObj>
    </w:sdtPr>
    <w:sdtEndPr>
      <w:rPr>
        <w:noProof/>
      </w:rPr>
    </w:sdtEndPr>
    <w:sdtContent>
      <w:p w14:paraId="5628521E" w14:textId="0F7FFB99" w:rsidR="00FD334A" w:rsidRDefault="00FD334A" w:rsidP="00FD33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DD7B6" w14:textId="77777777" w:rsidR="007D13D8" w:rsidRDefault="007D13D8" w:rsidP="003701DB">
      <w:pPr>
        <w:spacing w:line="240" w:lineRule="auto"/>
      </w:pPr>
      <w:r>
        <w:separator/>
      </w:r>
    </w:p>
  </w:footnote>
  <w:footnote w:type="continuationSeparator" w:id="0">
    <w:p w14:paraId="2D23FC5D" w14:textId="77777777" w:rsidR="007D13D8" w:rsidRDefault="007D13D8" w:rsidP="003701DB">
      <w:pPr>
        <w:spacing w:line="240" w:lineRule="auto"/>
      </w:pPr>
      <w:r>
        <w:continuationSeparator/>
      </w:r>
    </w:p>
  </w:footnote>
  <w:footnote w:id="1">
    <w:p w14:paraId="7BC199FE" w14:textId="77777777" w:rsidR="00465972" w:rsidRDefault="00465972">
      <w:pPr>
        <w:pStyle w:val="FootnoteText"/>
      </w:pPr>
      <w:r>
        <w:rPr>
          <w:rStyle w:val="FootnoteReference"/>
        </w:rPr>
        <w:footnoteRef/>
      </w:r>
      <w:r>
        <w:t xml:space="preserve"> </w:t>
      </w:r>
      <w:r>
        <w:rPr>
          <w:rFonts w:cs="Times New Roman"/>
        </w:rPr>
        <w:t xml:space="preserve">A grouped outcome can be treated as an ordinal outcome with fixed thresholds, so that the only difference is that the thresholds are observed for a grouped variable. This allows the estimation of a scale for the error term in the grouped outcome.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73DFC"/>
    <w:multiLevelType w:val="multilevel"/>
    <w:tmpl w:val="04090025"/>
    <w:lvl w:ilvl="0">
      <w:start w:val="1"/>
      <w:numFmt w:val="decimal"/>
      <w:lvlText w:val="%1"/>
      <w:lvlJc w:val="left"/>
      <w:pPr>
        <w:ind w:left="432" w:hanging="432"/>
      </w:pPr>
    </w:lvl>
    <w:lvl w:ilvl="1">
      <w:start w:val="1"/>
      <w:numFmt w:val="decimal"/>
      <w:lvlText w:val="%1.%2"/>
      <w:lvlJc w:val="left"/>
      <w:pPr>
        <w:ind w:left="759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A6D"/>
    <w:rsid w:val="0004544D"/>
    <w:rsid w:val="001D4F87"/>
    <w:rsid w:val="001E4854"/>
    <w:rsid w:val="00275C18"/>
    <w:rsid w:val="003701DB"/>
    <w:rsid w:val="00465972"/>
    <w:rsid w:val="005276D4"/>
    <w:rsid w:val="006E0A91"/>
    <w:rsid w:val="006E6CC7"/>
    <w:rsid w:val="00731A6D"/>
    <w:rsid w:val="007447E6"/>
    <w:rsid w:val="007D13D8"/>
    <w:rsid w:val="008D0B3D"/>
    <w:rsid w:val="008F1920"/>
    <w:rsid w:val="008F35FA"/>
    <w:rsid w:val="00B3723C"/>
    <w:rsid w:val="00B5277A"/>
    <w:rsid w:val="00CA6F48"/>
    <w:rsid w:val="00D16C7F"/>
    <w:rsid w:val="00DD0FE5"/>
    <w:rsid w:val="00F8193C"/>
    <w:rsid w:val="00FA2787"/>
    <w:rsid w:val="00FD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14:docId w14:val="6FFFEC3D"/>
  <w15:chartTrackingRefBased/>
  <w15:docId w15:val="{00E734C5-7F8C-4C07-9257-76467893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01DB"/>
    <w:pPr>
      <w:spacing w:after="0" w:line="276" w:lineRule="auto"/>
      <w:jc w:val="both"/>
    </w:pPr>
    <w:rPr>
      <w:rFonts w:ascii="Times New Roman" w:hAnsi="Times New Roman"/>
      <w:sz w:val="24"/>
    </w:rPr>
  </w:style>
  <w:style w:type="paragraph" w:styleId="Heading1">
    <w:name w:val="heading 1"/>
    <w:basedOn w:val="Normal"/>
    <w:next w:val="Normal"/>
    <w:link w:val="Heading1Char"/>
    <w:uiPriority w:val="9"/>
    <w:qFormat/>
    <w:rsid w:val="00731A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6F48"/>
    <w:pPr>
      <w:keepNext/>
      <w:keepLines/>
      <w:spacing w:before="120" w:line="360" w:lineRule="auto"/>
      <w:ind w:left="576" w:hanging="576"/>
      <w:outlineLvl w:val="1"/>
    </w:pPr>
    <w:rPr>
      <w:rFonts w:eastAsiaTheme="majorEastAsia" w:cstheme="majorBidi"/>
      <w:b/>
      <w:bCs/>
      <w:szCs w:val="28"/>
    </w:rPr>
  </w:style>
  <w:style w:type="paragraph" w:styleId="Heading3">
    <w:name w:val="heading 3"/>
    <w:basedOn w:val="Normal"/>
    <w:next w:val="Normal"/>
    <w:link w:val="Heading3Char"/>
    <w:uiPriority w:val="9"/>
    <w:unhideWhenUsed/>
    <w:qFormat/>
    <w:rsid w:val="00CA6F48"/>
    <w:pPr>
      <w:keepNext/>
      <w:keepLines/>
      <w:spacing w:before="120" w:line="360" w:lineRule="auto"/>
      <w:ind w:left="720" w:hanging="720"/>
      <w:outlineLvl w:val="2"/>
    </w:pPr>
    <w:rPr>
      <w:rFonts w:eastAsiaTheme="majorEastAsia" w:cstheme="majorBidi"/>
      <w:i/>
      <w:spacing w:val="4"/>
      <w:szCs w:val="24"/>
    </w:rPr>
  </w:style>
  <w:style w:type="paragraph" w:styleId="Heading4">
    <w:name w:val="heading 4"/>
    <w:basedOn w:val="Normal"/>
    <w:next w:val="Normal"/>
    <w:link w:val="Heading4Char"/>
    <w:uiPriority w:val="9"/>
    <w:semiHidden/>
    <w:unhideWhenUsed/>
    <w:qFormat/>
    <w:rsid w:val="00CA6F48"/>
    <w:pPr>
      <w:keepNext/>
      <w:keepLines/>
      <w:spacing w:before="120" w:line="360" w:lineRule="auto"/>
      <w:ind w:left="864" w:hanging="864"/>
      <w:outlineLvl w:val="3"/>
    </w:pPr>
    <w:rPr>
      <w:rFonts w:asciiTheme="majorHAnsi" w:eastAsiaTheme="majorEastAsia" w:hAnsiTheme="majorHAnsi" w:cstheme="majorBidi"/>
      <w:i/>
      <w:iCs/>
      <w:szCs w:val="24"/>
    </w:rPr>
  </w:style>
  <w:style w:type="paragraph" w:styleId="Heading5">
    <w:name w:val="heading 5"/>
    <w:basedOn w:val="Normal"/>
    <w:next w:val="Normal"/>
    <w:link w:val="Heading5Char"/>
    <w:uiPriority w:val="9"/>
    <w:semiHidden/>
    <w:unhideWhenUsed/>
    <w:qFormat/>
    <w:rsid w:val="00CA6F48"/>
    <w:pPr>
      <w:keepNext/>
      <w:keepLines/>
      <w:spacing w:before="120" w:line="360" w:lineRule="auto"/>
      <w:ind w:left="1008" w:hanging="1008"/>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CA6F48"/>
    <w:pPr>
      <w:keepNext/>
      <w:keepLines/>
      <w:spacing w:before="120" w:line="360" w:lineRule="auto"/>
      <w:ind w:left="1152" w:hanging="1152"/>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CA6F48"/>
    <w:pPr>
      <w:keepNext/>
      <w:keepLines/>
      <w:spacing w:before="120" w:line="360" w:lineRule="auto"/>
      <w:ind w:left="1296" w:hanging="1296"/>
      <w:outlineLvl w:val="6"/>
    </w:pPr>
    <w:rPr>
      <w:rFonts w:eastAsiaTheme="minorEastAsia"/>
      <w:i/>
      <w:iCs/>
    </w:rPr>
  </w:style>
  <w:style w:type="paragraph" w:styleId="Heading8">
    <w:name w:val="heading 8"/>
    <w:basedOn w:val="Normal"/>
    <w:next w:val="Normal"/>
    <w:link w:val="Heading8Char"/>
    <w:uiPriority w:val="9"/>
    <w:semiHidden/>
    <w:unhideWhenUsed/>
    <w:qFormat/>
    <w:rsid w:val="00CA6F48"/>
    <w:pPr>
      <w:keepNext/>
      <w:keepLines/>
      <w:spacing w:before="120" w:line="360" w:lineRule="auto"/>
      <w:ind w:left="1440" w:hanging="1440"/>
      <w:outlineLvl w:val="7"/>
    </w:pPr>
    <w:rPr>
      <w:rFonts w:eastAsiaTheme="minorEastAsia"/>
      <w:b/>
      <w:bCs/>
    </w:rPr>
  </w:style>
  <w:style w:type="paragraph" w:styleId="Heading9">
    <w:name w:val="heading 9"/>
    <w:basedOn w:val="Normal"/>
    <w:next w:val="Normal"/>
    <w:link w:val="Heading9Char"/>
    <w:uiPriority w:val="9"/>
    <w:semiHidden/>
    <w:unhideWhenUsed/>
    <w:qFormat/>
    <w:rsid w:val="00CA6F48"/>
    <w:pPr>
      <w:keepNext/>
      <w:keepLines/>
      <w:spacing w:before="120" w:line="360" w:lineRule="auto"/>
      <w:ind w:left="1584" w:hanging="1584"/>
      <w:outlineLvl w:val="8"/>
    </w:pPr>
    <w:rPr>
      <w:rFonts w:eastAsiaTheme="min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731A6D"/>
    <w:rPr>
      <w:rFonts w:ascii="Times New Roman" w:hAnsi="Times New Roman"/>
      <w:b/>
      <w:bCs/>
      <w:sz w:val="28"/>
    </w:rPr>
  </w:style>
  <w:style w:type="character" w:customStyle="1" w:styleId="Style1Char">
    <w:name w:val="Style1 Char"/>
    <w:basedOn w:val="Heading1Char"/>
    <w:link w:val="Style1"/>
    <w:rsid w:val="00731A6D"/>
    <w:rPr>
      <w:rFonts w:ascii="Times New Roman" w:eastAsiaTheme="majorEastAsia" w:hAnsi="Times New Roman" w:cstheme="majorBidi"/>
      <w:b/>
      <w:bCs/>
      <w:color w:val="2E74B5" w:themeColor="accent1" w:themeShade="BF"/>
      <w:sz w:val="28"/>
      <w:szCs w:val="32"/>
    </w:rPr>
  </w:style>
  <w:style w:type="character" w:customStyle="1" w:styleId="Heading1Char">
    <w:name w:val="Heading 1 Char"/>
    <w:basedOn w:val="DefaultParagraphFont"/>
    <w:link w:val="Heading1"/>
    <w:uiPriority w:val="9"/>
    <w:rsid w:val="00731A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A6F48"/>
    <w:rPr>
      <w:rFonts w:ascii="Times New Roman" w:eastAsiaTheme="majorEastAsia" w:hAnsi="Times New Roman" w:cstheme="majorBidi"/>
      <w:b/>
      <w:bCs/>
      <w:sz w:val="24"/>
      <w:szCs w:val="28"/>
    </w:rPr>
  </w:style>
  <w:style w:type="character" w:customStyle="1" w:styleId="Heading3Char">
    <w:name w:val="Heading 3 Char"/>
    <w:basedOn w:val="DefaultParagraphFont"/>
    <w:link w:val="Heading3"/>
    <w:uiPriority w:val="9"/>
    <w:rsid w:val="00CA6F48"/>
    <w:rPr>
      <w:rFonts w:ascii="Times New Roman" w:eastAsiaTheme="majorEastAsia" w:hAnsi="Times New Roman" w:cstheme="majorBidi"/>
      <w:i/>
      <w:spacing w:val="4"/>
      <w:sz w:val="24"/>
      <w:szCs w:val="24"/>
    </w:rPr>
  </w:style>
  <w:style w:type="character" w:customStyle="1" w:styleId="Heading4Char">
    <w:name w:val="Heading 4 Char"/>
    <w:basedOn w:val="DefaultParagraphFont"/>
    <w:link w:val="Heading4"/>
    <w:uiPriority w:val="9"/>
    <w:semiHidden/>
    <w:rsid w:val="00CA6F48"/>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CA6F4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CA6F4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CA6F48"/>
    <w:rPr>
      <w:rFonts w:eastAsiaTheme="minorEastAsia"/>
      <w:i/>
      <w:iCs/>
    </w:rPr>
  </w:style>
  <w:style w:type="character" w:customStyle="1" w:styleId="Heading8Char">
    <w:name w:val="Heading 8 Char"/>
    <w:basedOn w:val="DefaultParagraphFont"/>
    <w:link w:val="Heading8"/>
    <w:uiPriority w:val="9"/>
    <w:semiHidden/>
    <w:rsid w:val="00CA6F48"/>
    <w:rPr>
      <w:rFonts w:eastAsiaTheme="minorEastAsia"/>
      <w:b/>
      <w:bCs/>
    </w:rPr>
  </w:style>
  <w:style w:type="character" w:customStyle="1" w:styleId="Heading9Char">
    <w:name w:val="Heading 9 Char"/>
    <w:basedOn w:val="DefaultParagraphFont"/>
    <w:link w:val="Heading9"/>
    <w:uiPriority w:val="9"/>
    <w:semiHidden/>
    <w:rsid w:val="00CA6F48"/>
    <w:rPr>
      <w:rFonts w:eastAsiaTheme="minorEastAsia"/>
      <w:i/>
      <w:iCs/>
    </w:rPr>
  </w:style>
  <w:style w:type="paragraph" w:styleId="Header">
    <w:name w:val="header"/>
    <w:basedOn w:val="Normal"/>
    <w:link w:val="HeaderChar"/>
    <w:uiPriority w:val="99"/>
    <w:unhideWhenUsed/>
    <w:rsid w:val="003701DB"/>
    <w:pPr>
      <w:tabs>
        <w:tab w:val="center" w:pos="4680"/>
        <w:tab w:val="right" w:pos="9360"/>
      </w:tabs>
      <w:spacing w:line="240" w:lineRule="auto"/>
    </w:pPr>
  </w:style>
  <w:style w:type="character" w:customStyle="1" w:styleId="HeaderChar">
    <w:name w:val="Header Char"/>
    <w:basedOn w:val="DefaultParagraphFont"/>
    <w:link w:val="Header"/>
    <w:uiPriority w:val="99"/>
    <w:rsid w:val="003701DB"/>
    <w:rPr>
      <w:rFonts w:ascii="Times New Roman" w:hAnsi="Times New Roman"/>
      <w:sz w:val="24"/>
    </w:rPr>
  </w:style>
  <w:style w:type="paragraph" w:styleId="Footer">
    <w:name w:val="footer"/>
    <w:basedOn w:val="Normal"/>
    <w:link w:val="FooterChar"/>
    <w:uiPriority w:val="99"/>
    <w:unhideWhenUsed/>
    <w:rsid w:val="003701DB"/>
    <w:pPr>
      <w:tabs>
        <w:tab w:val="center" w:pos="4680"/>
        <w:tab w:val="right" w:pos="9360"/>
      </w:tabs>
      <w:spacing w:line="240" w:lineRule="auto"/>
    </w:pPr>
  </w:style>
  <w:style w:type="character" w:customStyle="1" w:styleId="FooterChar">
    <w:name w:val="Footer Char"/>
    <w:basedOn w:val="DefaultParagraphFont"/>
    <w:link w:val="Footer"/>
    <w:uiPriority w:val="99"/>
    <w:rsid w:val="003701DB"/>
    <w:rPr>
      <w:rFonts w:ascii="Times New Roman" w:hAnsi="Times New Roman"/>
      <w:sz w:val="24"/>
    </w:rPr>
  </w:style>
  <w:style w:type="paragraph" w:styleId="FootnoteText">
    <w:name w:val="footnote text"/>
    <w:basedOn w:val="Normal"/>
    <w:link w:val="FootnoteTextChar"/>
    <w:uiPriority w:val="99"/>
    <w:semiHidden/>
    <w:unhideWhenUsed/>
    <w:rsid w:val="00465972"/>
    <w:pPr>
      <w:spacing w:line="240" w:lineRule="auto"/>
    </w:pPr>
    <w:rPr>
      <w:sz w:val="20"/>
      <w:szCs w:val="20"/>
    </w:rPr>
  </w:style>
  <w:style w:type="character" w:customStyle="1" w:styleId="FootnoteTextChar">
    <w:name w:val="Footnote Text Char"/>
    <w:basedOn w:val="DefaultParagraphFont"/>
    <w:link w:val="FootnoteText"/>
    <w:uiPriority w:val="99"/>
    <w:semiHidden/>
    <w:rsid w:val="00465972"/>
    <w:rPr>
      <w:rFonts w:ascii="Times New Roman" w:hAnsi="Times New Roman"/>
      <w:sz w:val="20"/>
      <w:szCs w:val="20"/>
    </w:rPr>
  </w:style>
  <w:style w:type="character" w:styleId="FootnoteReference">
    <w:name w:val="footnote reference"/>
    <w:basedOn w:val="DefaultParagraphFont"/>
    <w:uiPriority w:val="99"/>
    <w:semiHidden/>
    <w:unhideWhenUsed/>
    <w:rsid w:val="00465972"/>
    <w:rPr>
      <w:vertAlign w:val="superscript"/>
    </w:rPr>
  </w:style>
  <w:style w:type="paragraph" w:styleId="BalloonText">
    <w:name w:val="Balloon Text"/>
    <w:basedOn w:val="Normal"/>
    <w:link w:val="BalloonTextChar"/>
    <w:uiPriority w:val="99"/>
    <w:semiHidden/>
    <w:unhideWhenUsed/>
    <w:rsid w:val="00B527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7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7.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image" Target="media/image63.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oleObject" Target="embeddings/oleObject63.bin"/><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image" Target="media/image43.wmf"/><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image" Target="media/image61.wmf"/><Relationship Id="rId139" Type="http://schemas.openxmlformats.org/officeDocument/2006/relationships/oleObject" Target="embeddings/oleObject69.bin"/><Relationship Id="rId80" Type="http://schemas.openxmlformats.org/officeDocument/2006/relationships/image" Target="media/image36.wmf"/><Relationship Id="rId85" Type="http://schemas.openxmlformats.org/officeDocument/2006/relationships/image" Target="media/image38.wmf"/><Relationship Id="rId150"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7.wmf"/><Relationship Id="rId108" Type="http://schemas.openxmlformats.org/officeDocument/2006/relationships/oleObject" Target="embeddings/oleObject52.bin"/><Relationship Id="rId124" Type="http://schemas.openxmlformats.org/officeDocument/2006/relationships/image" Target="media/image57.wmf"/><Relationship Id="rId129" Type="http://schemas.openxmlformats.org/officeDocument/2006/relationships/oleObject" Target="embeddings/oleObject64.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image" Target="media/image41.wmf"/><Relationship Id="rId96" Type="http://schemas.openxmlformats.org/officeDocument/2006/relationships/oleObject" Target="embeddings/oleObject46.bin"/><Relationship Id="rId140" Type="http://schemas.openxmlformats.org/officeDocument/2006/relationships/image" Target="media/image64.wmf"/><Relationship Id="rId145" Type="http://schemas.openxmlformats.org/officeDocument/2006/relationships/oleObject" Target="embeddings/oleObject72.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image" Target="media/image59.wmf"/><Relationship Id="rId135" Type="http://schemas.openxmlformats.org/officeDocument/2006/relationships/oleObject" Target="embeddings/oleObject67.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oleObject" Target="embeddings/oleObject70.bin"/><Relationship Id="rId146" Type="http://schemas.openxmlformats.org/officeDocument/2006/relationships/image" Target="media/image67.wmf"/><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65.bin"/><Relationship Id="rId136" Type="http://schemas.openxmlformats.org/officeDocument/2006/relationships/image" Target="media/image62.wmf"/><Relationship Id="rId61" Type="http://schemas.openxmlformats.org/officeDocument/2006/relationships/oleObject" Target="embeddings/oleObject28.bin"/><Relationship Id="rId82" Type="http://schemas.openxmlformats.org/officeDocument/2006/relationships/image" Target="media/image37.wmf"/><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73.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5.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oleObject" Target="embeddings/oleObject68.bin"/><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0.wmf"/><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oleObject" Target="embeddings/oleObject71.bin"/><Relationship Id="rId14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oleObject" Target="embeddings/oleObject66.bin"/><Relationship Id="rId16" Type="http://schemas.openxmlformats.org/officeDocument/2006/relationships/oleObject" Target="embeddings/oleObject5.bin"/><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6.wmf"/><Relationship Id="rId90"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2ACA0-C798-4D40-A9B2-FD114794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Cockrell School of Engineering</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Asmussen, Katherine</dc:creator>
  <cp:keywords/>
  <dc:description/>
  <cp:lastModifiedBy>Macias, Lisa J</cp:lastModifiedBy>
  <cp:revision>2</cp:revision>
  <dcterms:created xsi:type="dcterms:W3CDTF">2021-08-01T14:30:00Z</dcterms:created>
  <dcterms:modified xsi:type="dcterms:W3CDTF">2021-08-01T14:30:00Z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