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D691E9B" w14:textId="77777777" w:rsidR="00C44B03" w:rsidRDefault="00C44B03" w:rsidP="00AC559D">
      <w:pPr>
        <w:pStyle w:val="Title"/>
        <w:jc w:val="left"/>
        <w:rPr>
          <w:rFonts w:ascii="Times New Roman" w:hAnsi="Times New Roman" w:cs="Times New Roman"/>
          <w:b/>
          <w:spacing w:val="0"/>
          <w:sz w:val="24"/>
          <w:szCs w:val="24"/>
        </w:rPr>
      </w:pPr>
    </w:p>
    <w:p w14:paraId="43FE3D34" w14:textId="77CC0E05" w:rsidR="00B2364D" w:rsidRPr="00276845" w:rsidRDefault="007F3BE5" w:rsidP="00AC559D">
      <w:pPr>
        <w:pStyle w:val="Title"/>
        <w:jc w:val="left"/>
        <w:rPr>
          <w:rFonts w:ascii="Times New Roman" w:hAnsi="Times New Roman" w:cs="Times New Roman"/>
          <w:b/>
          <w:spacing w:val="0"/>
          <w:sz w:val="24"/>
          <w:szCs w:val="24"/>
        </w:rPr>
      </w:pPr>
      <w:r w:rsidRPr="00276845">
        <w:rPr>
          <w:rFonts w:ascii="Times New Roman" w:hAnsi="Times New Roman" w:cs="Times New Roman"/>
          <w:b/>
          <w:spacing w:val="0"/>
          <w:sz w:val="24"/>
          <w:szCs w:val="24"/>
        </w:rPr>
        <w:t xml:space="preserve">AN APPLICATION </w:t>
      </w:r>
      <w:r w:rsidR="00314BA9">
        <w:rPr>
          <w:rFonts w:ascii="Times New Roman" w:hAnsi="Times New Roman" w:cs="Times New Roman"/>
          <w:b/>
          <w:spacing w:val="0"/>
          <w:sz w:val="24"/>
          <w:szCs w:val="24"/>
        </w:rPr>
        <w:t xml:space="preserve">OF A RANK ORDERED PROBIT MODELING APPROACH </w:t>
      </w:r>
      <w:r w:rsidRPr="00276845">
        <w:rPr>
          <w:rFonts w:ascii="Times New Roman" w:hAnsi="Times New Roman" w:cs="Times New Roman"/>
          <w:b/>
          <w:spacing w:val="0"/>
          <w:sz w:val="24"/>
          <w:szCs w:val="24"/>
        </w:rPr>
        <w:t>TO UNDERSTANDING LEVEL OF INTEREST IN AUTONOMOUS VEHICLES</w:t>
      </w:r>
    </w:p>
    <w:p w14:paraId="0B7ED36D" w14:textId="77777777" w:rsidR="00B2364D" w:rsidRDefault="00B2364D" w:rsidP="00AC559D">
      <w:pPr>
        <w:spacing w:after="0" w:line="240" w:lineRule="auto"/>
        <w:jc w:val="left"/>
        <w:rPr>
          <w:rFonts w:ascii="Times New Roman" w:hAnsi="Times New Roman" w:cs="Times New Roman"/>
          <w:b/>
          <w:sz w:val="24"/>
          <w:szCs w:val="24"/>
        </w:rPr>
      </w:pPr>
    </w:p>
    <w:p w14:paraId="74C800D0" w14:textId="77777777" w:rsidR="00C44B03" w:rsidRDefault="00C44B03" w:rsidP="00AC559D">
      <w:pPr>
        <w:spacing w:after="0" w:line="240" w:lineRule="auto"/>
        <w:jc w:val="left"/>
        <w:rPr>
          <w:rFonts w:ascii="Times New Roman" w:hAnsi="Times New Roman" w:cs="Times New Roman"/>
          <w:b/>
          <w:sz w:val="24"/>
          <w:szCs w:val="24"/>
        </w:rPr>
      </w:pPr>
    </w:p>
    <w:p w14:paraId="37D429F8" w14:textId="77777777" w:rsidR="00C44B03" w:rsidRPr="00276845" w:rsidRDefault="00C44B03" w:rsidP="00AC559D">
      <w:pPr>
        <w:spacing w:after="0" w:line="240" w:lineRule="auto"/>
        <w:jc w:val="left"/>
        <w:rPr>
          <w:rFonts w:ascii="Times New Roman" w:hAnsi="Times New Roman" w:cs="Times New Roman"/>
          <w:b/>
          <w:sz w:val="24"/>
          <w:szCs w:val="24"/>
        </w:rPr>
      </w:pPr>
    </w:p>
    <w:p w14:paraId="1B81C6C7" w14:textId="3CCC2DB2" w:rsidR="00B2364D" w:rsidRPr="00276845"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b/>
          <w:sz w:val="24"/>
          <w:szCs w:val="24"/>
        </w:rPr>
        <w:t>Gopindra S. Nair</w:t>
      </w:r>
    </w:p>
    <w:p w14:paraId="5CB39363" w14:textId="77777777" w:rsidR="00B2364D" w:rsidRPr="00276845" w:rsidRDefault="00B2364D" w:rsidP="00AC559D">
      <w:pPr>
        <w:spacing w:after="0" w:line="240" w:lineRule="auto"/>
        <w:jc w:val="left"/>
        <w:rPr>
          <w:rFonts w:ascii="Times New Roman" w:hAnsi="Times New Roman" w:cs="Times New Roman"/>
          <w:bCs/>
          <w:kern w:val="32"/>
          <w:sz w:val="24"/>
          <w:szCs w:val="24"/>
        </w:rPr>
      </w:pPr>
      <w:r w:rsidRPr="00276845">
        <w:rPr>
          <w:rFonts w:ascii="Times New Roman" w:hAnsi="Times New Roman" w:cs="Times New Roman"/>
          <w:bCs/>
          <w:kern w:val="32"/>
          <w:sz w:val="24"/>
          <w:szCs w:val="24"/>
        </w:rPr>
        <w:t>The University of Texas at Austin</w:t>
      </w:r>
    </w:p>
    <w:p w14:paraId="702A27A9" w14:textId="77777777" w:rsidR="00B2364D" w:rsidRPr="00276845" w:rsidRDefault="00B2364D" w:rsidP="00AC559D">
      <w:pPr>
        <w:spacing w:after="0" w:line="240" w:lineRule="auto"/>
        <w:jc w:val="left"/>
        <w:rPr>
          <w:rFonts w:ascii="Times New Roman" w:hAnsi="Times New Roman" w:cs="Times New Roman"/>
          <w:bCs/>
          <w:kern w:val="32"/>
          <w:sz w:val="24"/>
          <w:szCs w:val="24"/>
        </w:rPr>
      </w:pPr>
      <w:r w:rsidRPr="00276845">
        <w:rPr>
          <w:rFonts w:ascii="Times New Roman" w:hAnsi="Times New Roman" w:cs="Times New Roman"/>
          <w:bCs/>
          <w:kern w:val="32"/>
          <w:sz w:val="24"/>
          <w:szCs w:val="24"/>
        </w:rPr>
        <w:t>Department of Civil, Architectural and Environmental Engineering</w:t>
      </w:r>
    </w:p>
    <w:p w14:paraId="1C407169" w14:textId="77777777" w:rsidR="00B2364D" w:rsidRPr="00276845" w:rsidRDefault="00B2364D" w:rsidP="00AC559D">
      <w:pPr>
        <w:spacing w:after="0" w:line="240" w:lineRule="auto"/>
        <w:jc w:val="left"/>
        <w:rPr>
          <w:rFonts w:ascii="Times New Roman" w:hAnsi="Times New Roman" w:cs="Times New Roman"/>
          <w:bCs/>
          <w:kern w:val="32"/>
          <w:sz w:val="24"/>
          <w:szCs w:val="24"/>
        </w:rPr>
      </w:pPr>
      <w:r w:rsidRPr="00276845">
        <w:rPr>
          <w:rFonts w:ascii="Times New Roman" w:hAnsi="Times New Roman" w:cs="Times New Roman"/>
          <w:bCs/>
          <w:kern w:val="32"/>
          <w:sz w:val="24"/>
          <w:szCs w:val="24"/>
        </w:rPr>
        <w:t>301 E. Dean Keeton St. Stop C1761, Austin TX 78712</w:t>
      </w:r>
    </w:p>
    <w:p w14:paraId="6F4B9C16" w14:textId="5CE3580C" w:rsidR="00B2364D" w:rsidRPr="00276845" w:rsidRDefault="00B2364D" w:rsidP="00AC559D">
      <w:pPr>
        <w:spacing w:after="0" w:line="240" w:lineRule="auto"/>
        <w:jc w:val="left"/>
        <w:rPr>
          <w:rFonts w:ascii="Times New Roman" w:hAnsi="Times New Roman" w:cs="Times New Roman"/>
          <w:bCs/>
          <w:kern w:val="32"/>
          <w:sz w:val="24"/>
          <w:szCs w:val="24"/>
          <w:lang w:val="fr-FR"/>
        </w:rPr>
      </w:pPr>
      <w:r w:rsidRPr="00276845">
        <w:rPr>
          <w:rFonts w:ascii="Times New Roman" w:hAnsi="Times New Roman" w:cs="Times New Roman"/>
          <w:bCs/>
          <w:kern w:val="32"/>
          <w:sz w:val="24"/>
          <w:szCs w:val="24"/>
        </w:rPr>
        <w:t xml:space="preserve">Tel: 512-471-4535; </w:t>
      </w:r>
      <w:r w:rsidRPr="00276845">
        <w:rPr>
          <w:rFonts w:ascii="Times New Roman" w:hAnsi="Times New Roman" w:cs="Times New Roman"/>
          <w:bCs/>
          <w:kern w:val="32"/>
          <w:sz w:val="24"/>
          <w:szCs w:val="24"/>
          <w:lang w:val="fr-FR"/>
        </w:rPr>
        <w:t xml:space="preserve">Email: </w:t>
      </w:r>
      <w:hyperlink r:id="rId7" w:history="1">
        <w:r w:rsidR="007F3BE5" w:rsidRPr="00276845">
          <w:rPr>
            <w:rStyle w:val="Hyperlink"/>
            <w:rFonts w:ascii="Times New Roman" w:hAnsi="Times New Roman" w:cs="Times New Roman"/>
            <w:sz w:val="24"/>
            <w:szCs w:val="24"/>
          </w:rPr>
          <w:t>gopindra.s.nair@gmail.com</w:t>
        </w:r>
      </w:hyperlink>
      <w:r w:rsidR="007F3BE5" w:rsidRPr="00276845">
        <w:rPr>
          <w:rFonts w:ascii="Times New Roman" w:hAnsi="Times New Roman" w:cs="Times New Roman"/>
          <w:sz w:val="24"/>
          <w:szCs w:val="24"/>
        </w:rPr>
        <w:t xml:space="preserve"> </w:t>
      </w:r>
    </w:p>
    <w:p w14:paraId="42AFFB1E" w14:textId="77777777" w:rsidR="00B2364D" w:rsidRPr="00276845" w:rsidRDefault="00B2364D" w:rsidP="00AC559D">
      <w:pPr>
        <w:spacing w:after="0" w:line="240" w:lineRule="auto"/>
        <w:jc w:val="left"/>
        <w:rPr>
          <w:rFonts w:ascii="Times New Roman" w:hAnsi="Times New Roman" w:cs="Times New Roman"/>
          <w:b/>
          <w:sz w:val="24"/>
          <w:szCs w:val="24"/>
        </w:rPr>
      </w:pPr>
    </w:p>
    <w:p w14:paraId="744182F0" w14:textId="77777777" w:rsidR="00B2364D" w:rsidRPr="00276845" w:rsidRDefault="00B2364D" w:rsidP="00AC559D">
      <w:pPr>
        <w:spacing w:after="0" w:line="240" w:lineRule="auto"/>
        <w:jc w:val="left"/>
        <w:rPr>
          <w:rFonts w:ascii="Times New Roman" w:hAnsi="Times New Roman" w:cs="Times New Roman"/>
          <w:b/>
          <w:sz w:val="24"/>
          <w:szCs w:val="24"/>
        </w:rPr>
      </w:pPr>
      <w:r w:rsidRPr="00276845">
        <w:rPr>
          <w:rFonts w:ascii="Times New Roman" w:hAnsi="Times New Roman" w:cs="Times New Roman"/>
          <w:b/>
          <w:sz w:val="24"/>
          <w:szCs w:val="24"/>
        </w:rPr>
        <w:t>Sebastian Astroza</w:t>
      </w:r>
    </w:p>
    <w:p w14:paraId="1049379D" w14:textId="77777777"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The University of Texas at Austin</w:t>
      </w:r>
    </w:p>
    <w:p w14:paraId="63E7306A" w14:textId="77777777"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Department of Civil, Architectural and Environmental Engineering</w:t>
      </w:r>
    </w:p>
    <w:p w14:paraId="37393D0F" w14:textId="77777777"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301 E. Dean Keeton St. Stop C1761, Austin TX 78712</w:t>
      </w:r>
    </w:p>
    <w:p w14:paraId="29E8272A" w14:textId="77777777"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 xml:space="preserve">Tel: 512-471-4535; </w:t>
      </w:r>
      <w:r w:rsidRPr="00276845">
        <w:rPr>
          <w:rFonts w:ascii="Times New Roman" w:hAnsi="Times New Roman" w:cs="Times New Roman"/>
          <w:sz w:val="24"/>
          <w:szCs w:val="24"/>
          <w:lang w:val="fr-FR"/>
        </w:rPr>
        <w:t xml:space="preserve">Email: </w:t>
      </w:r>
      <w:hyperlink r:id="rId8" w:history="1">
        <w:r w:rsidRPr="00276845">
          <w:rPr>
            <w:rStyle w:val="Hyperlink"/>
            <w:rFonts w:ascii="Times New Roman" w:hAnsi="Times New Roman" w:cs="Times New Roman"/>
            <w:sz w:val="24"/>
            <w:szCs w:val="24"/>
            <w:lang w:val="fr-FR"/>
          </w:rPr>
          <w:t>sastroza@utexas.edu</w:t>
        </w:r>
      </w:hyperlink>
    </w:p>
    <w:p w14:paraId="4A33515F" w14:textId="62C6A9C3" w:rsidR="00B2364D" w:rsidRPr="00276845" w:rsidRDefault="00B2364D" w:rsidP="00AC559D">
      <w:pPr>
        <w:spacing w:after="0" w:line="240" w:lineRule="auto"/>
        <w:jc w:val="left"/>
        <w:rPr>
          <w:rFonts w:ascii="Times New Roman" w:hAnsi="Times New Roman" w:cs="Times New Roman"/>
          <w:sz w:val="24"/>
          <w:szCs w:val="24"/>
        </w:rPr>
      </w:pPr>
    </w:p>
    <w:p w14:paraId="0E8EBABD" w14:textId="77777777" w:rsidR="007F3BE5" w:rsidRPr="00276845" w:rsidRDefault="007F3BE5" w:rsidP="00AC559D">
      <w:pPr>
        <w:spacing w:after="0" w:line="240" w:lineRule="auto"/>
        <w:jc w:val="left"/>
        <w:rPr>
          <w:rFonts w:ascii="Times New Roman" w:hAnsi="Times New Roman" w:cs="Times New Roman"/>
          <w:b/>
          <w:sz w:val="24"/>
          <w:szCs w:val="24"/>
        </w:rPr>
      </w:pPr>
      <w:r w:rsidRPr="00276845">
        <w:rPr>
          <w:rFonts w:ascii="Times New Roman" w:hAnsi="Times New Roman" w:cs="Times New Roman"/>
          <w:b/>
          <w:sz w:val="24"/>
          <w:szCs w:val="24"/>
        </w:rPr>
        <w:t>Chandra R. Bhat (corresponding author)</w:t>
      </w:r>
    </w:p>
    <w:p w14:paraId="149EA8C6" w14:textId="77777777" w:rsidR="007F3BE5" w:rsidRPr="00276845"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The University of Texas at Austin</w:t>
      </w:r>
    </w:p>
    <w:p w14:paraId="25BD6BAE" w14:textId="77777777" w:rsidR="007F3BE5" w:rsidRPr="00276845"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Department of Civil, Architectural and Environmental Engineering</w:t>
      </w:r>
    </w:p>
    <w:p w14:paraId="6ED8AB14" w14:textId="77777777" w:rsidR="007F3BE5" w:rsidRPr="00276845"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301 E. Dean Keeton St. Stop C1761, Austin TX 78712</w:t>
      </w:r>
    </w:p>
    <w:p w14:paraId="0928194D" w14:textId="77777777" w:rsidR="007F3BE5" w:rsidRPr="00276845" w:rsidRDefault="007F3BE5" w:rsidP="00AC559D">
      <w:pPr>
        <w:spacing w:after="0" w:line="240" w:lineRule="auto"/>
        <w:jc w:val="left"/>
        <w:rPr>
          <w:rStyle w:val="Hyperlink"/>
          <w:rFonts w:ascii="Times New Roman" w:hAnsi="Times New Roman" w:cs="Times New Roman"/>
          <w:sz w:val="24"/>
          <w:szCs w:val="24"/>
        </w:rPr>
      </w:pPr>
      <w:r w:rsidRPr="00AC559D">
        <w:rPr>
          <w:rFonts w:ascii="Times New Roman" w:hAnsi="Times New Roman" w:cs="Times New Roman"/>
          <w:sz w:val="24"/>
          <w:szCs w:val="24"/>
        </w:rPr>
        <w:t xml:space="preserve">Tel: 512-471-4535; Email: </w:t>
      </w:r>
      <w:hyperlink r:id="rId9" w:history="1">
        <w:r w:rsidRPr="00276845">
          <w:rPr>
            <w:rStyle w:val="Hyperlink"/>
            <w:rFonts w:ascii="Times New Roman" w:hAnsi="Times New Roman" w:cs="Times New Roman"/>
            <w:sz w:val="24"/>
            <w:szCs w:val="24"/>
          </w:rPr>
          <w:t>bhat@mail.utexas.edu</w:t>
        </w:r>
      </w:hyperlink>
    </w:p>
    <w:p w14:paraId="625F5C56" w14:textId="77777777" w:rsidR="007F3BE5" w:rsidRPr="00276845" w:rsidRDefault="007F3BE5" w:rsidP="00AC559D">
      <w:pPr>
        <w:spacing w:after="0" w:line="240" w:lineRule="auto"/>
        <w:jc w:val="left"/>
        <w:rPr>
          <w:rFonts w:ascii="Times New Roman" w:hAnsi="Times New Roman" w:cs="Times New Roman"/>
          <w:bCs/>
          <w:kern w:val="32"/>
          <w:sz w:val="24"/>
          <w:szCs w:val="24"/>
        </w:rPr>
      </w:pPr>
      <w:r w:rsidRPr="00276845">
        <w:rPr>
          <w:rFonts w:ascii="Times New Roman" w:hAnsi="Times New Roman" w:cs="Times New Roman"/>
          <w:bCs/>
          <w:kern w:val="32"/>
          <w:sz w:val="24"/>
          <w:szCs w:val="24"/>
        </w:rPr>
        <w:t>and</w:t>
      </w:r>
    </w:p>
    <w:p w14:paraId="7F664660" w14:textId="77777777" w:rsidR="007F3BE5" w:rsidRPr="00276845" w:rsidRDefault="007F3BE5" w:rsidP="00AC559D">
      <w:pPr>
        <w:spacing w:line="360" w:lineRule="auto"/>
        <w:jc w:val="left"/>
        <w:rPr>
          <w:rFonts w:ascii="Times New Roman" w:hAnsi="Times New Roman" w:cs="Times New Roman"/>
          <w:b/>
          <w:sz w:val="24"/>
          <w:szCs w:val="24"/>
        </w:rPr>
      </w:pPr>
      <w:r w:rsidRPr="00276845">
        <w:rPr>
          <w:rFonts w:ascii="Times New Roman" w:hAnsi="Times New Roman" w:cs="Times New Roman"/>
          <w:sz w:val="24"/>
          <w:szCs w:val="24"/>
        </w:rPr>
        <w:t>The Hong Kong Polytechnic University</w:t>
      </w:r>
      <w:r w:rsidRPr="00276845">
        <w:rPr>
          <w:rFonts w:ascii="Times New Roman" w:hAnsi="Times New Roman" w:cs="Times New Roman"/>
          <w:bCs/>
          <w:kern w:val="32"/>
          <w:sz w:val="24"/>
          <w:szCs w:val="24"/>
        </w:rPr>
        <w:t xml:space="preserve">, </w:t>
      </w:r>
      <w:r w:rsidRPr="00276845">
        <w:rPr>
          <w:rFonts w:ascii="Times New Roman" w:hAnsi="Times New Roman" w:cs="Times New Roman"/>
          <w:sz w:val="24"/>
          <w:szCs w:val="24"/>
        </w:rPr>
        <w:t>Hung Hom, Kowloon, Hong Kong</w:t>
      </w:r>
    </w:p>
    <w:p w14:paraId="4FD29200" w14:textId="3D0E0224" w:rsidR="007F3BE5" w:rsidRPr="00276845" w:rsidRDefault="007F3BE5" w:rsidP="00AC559D">
      <w:pPr>
        <w:spacing w:after="0" w:line="240" w:lineRule="auto"/>
        <w:jc w:val="left"/>
        <w:rPr>
          <w:rFonts w:ascii="Times New Roman" w:hAnsi="Times New Roman" w:cs="Times New Roman"/>
          <w:b/>
          <w:sz w:val="24"/>
          <w:szCs w:val="24"/>
        </w:rPr>
      </w:pPr>
      <w:r w:rsidRPr="00276845">
        <w:rPr>
          <w:rFonts w:ascii="Times New Roman" w:hAnsi="Times New Roman" w:cs="Times New Roman"/>
          <w:b/>
          <w:sz w:val="24"/>
          <w:szCs w:val="24"/>
        </w:rPr>
        <w:t>Sara Khoeini</w:t>
      </w:r>
    </w:p>
    <w:p w14:paraId="3247918E" w14:textId="77777777" w:rsidR="00402112"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Arizona State University</w:t>
      </w:r>
    </w:p>
    <w:p w14:paraId="5C37F5AC" w14:textId="16F3D4B9" w:rsidR="007F3BE5" w:rsidRPr="00276845"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School of Sustainable Engineering and the Built Environment</w:t>
      </w:r>
    </w:p>
    <w:p w14:paraId="69D8B900" w14:textId="77777777" w:rsidR="007F3BE5" w:rsidRPr="00276845"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660 S. College Avenue, Tempe, AZ 85287-3005</w:t>
      </w:r>
    </w:p>
    <w:p w14:paraId="10C645C3" w14:textId="059EB4D3" w:rsidR="007F3BE5" w:rsidRPr="00276845" w:rsidRDefault="007F3BE5"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 xml:space="preserve">Tel: 480-965-3589; Email: </w:t>
      </w:r>
      <w:hyperlink r:id="rId10" w:history="1">
        <w:r w:rsidRPr="00276845">
          <w:rPr>
            <w:rStyle w:val="Hyperlink"/>
            <w:rFonts w:ascii="Times New Roman" w:hAnsi="Times New Roman" w:cs="Times New Roman"/>
            <w:sz w:val="24"/>
            <w:szCs w:val="24"/>
          </w:rPr>
          <w:t>sara.khoeini@asu.edu</w:t>
        </w:r>
      </w:hyperlink>
    </w:p>
    <w:p w14:paraId="5677E98F" w14:textId="77777777" w:rsidR="00B2364D" w:rsidRPr="00276845" w:rsidRDefault="00B2364D" w:rsidP="00AC559D">
      <w:pPr>
        <w:spacing w:after="0" w:line="240" w:lineRule="auto"/>
        <w:jc w:val="left"/>
        <w:rPr>
          <w:rFonts w:ascii="Times New Roman" w:hAnsi="Times New Roman" w:cs="Times New Roman"/>
          <w:sz w:val="24"/>
          <w:szCs w:val="24"/>
        </w:rPr>
      </w:pPr>
    </w:p>
    <w:p w14:paraId="5147ED50" w14:textId="77777777" w:rsidR="00B2364D" w:rsidRPr="00276845" w:rsidRDefault="00B2364D" w:rsidP="00AC559D">
      <w:pPr>
        <w:spacing w:after="0" w:line="240" w:lineRule="auto"/>
        <w:jc w:val="left"/>
        <w:rPr>
          <w:rFonts w:ascii="Times New Roman" w:hAnsi="Times New Roman" w:cs="Times New Roman"/>
          <w:b/>
          <w:sz w:val="24"/>
          <w:szCs w:val="24"/>
        </w:rPr>
      </w:pPr>
      <w:r w:rsidRPr="00276845">
        <w:rPr>
          <w:rFonts w:ascii="Times New Roman" w:hAnsi="Times New Roman" w:cs="Times New Roman"/>
          <w:b/>
          <w:sz w:val="24"/>
          <w:szCs w:val="24"/>
        </w:rPr>
        <w:t>Ram M. Pendyala</w:t>
      </w:r>
    </w:p>
    <w:p w14:paraId="0E7C6631" w14:textId="77777777" w:rsidR="00402112"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Arizona State University</w:t>
      </w:r>
    </w:p>
    <w:p w14:paraId="4F67F226" w14:textId="3209AAC0"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School of Sustainable Engineering and the Built Environment</w:t>
      </w:r>
    </w:p>
    <w:p w14:paraId="61C17EB5" w14:textId="77777777"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660 S. College Avenue, Tempe, AZ 85287-3005</w:t>
      </w:r>
    </w:p>
    <w:p w14:paraId="5726DCF7" w14:textId="77777777"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sz w:val="24"/>
          <w:szCs w:val="24"/>
        </w:rPr>
        <w:t xml:space="preserve">Tel: 480-727-4587; Email: </w:t>
      </w:r>
      <w:hyperlink r:id="rId11" w:history="1">
        <w:r w:rsidRPr="00276845">
          <w:rPr>
            <w:rStyle w:val="Hyperlink"/>
            <w:rFonts w:ascii="Times New Roman" w:hAnsi="Times New Roman" w:cs="Times New Roman"/>
            <w:sz w:val="24"/>
            <w:szCs w:val="24"/>
          </w:rPr>
          <w:t>ram.pendyala@asu.edu</w:t>
        </w:r>
      </w:hyperlink>
      <w:r w:rsidRPr="00276845">
        <w:rPr>
          <w:rFonts w:ascii="Times New Roman" w:hAnsi="Times New Roman" w:cs="Times New Roman"/>
          <w:sz w:val="24"/>
          <w:szCs w:val="24"/>
        </w:rPr>
        <w:t xml:space="preserve"> </w:t>
      </w:r>
    </w:p>
    <w:p w14:paraId="55C03921" w14:textId="3EA715C5" w:rsidR="00B2364D" w:rsidRPr="00276845" w:rsidRDefault="00B2364D" w:rsidP="00AC559D">
      <w:pPr>
        <w:spacing w:after="0" w:line="240" w:lineRule="auto"/>
        <w:jc w:val="left"/>
        <w:rPr>
          <w:rFonts w:ascii="Times New Roman" w:hAnsi="Times New Roman" w:cs="Times New Roman"/>
          <w:sz w:val="24"/>
          <w:szCs w:val="24"/>
        </w:rPr>
      </w:pPr>
    </w:p>
    <w:p w14:paraId="2AFAFBB0" w14:textId="77777777" w:rsidR="007F3BE5" w:rsidRPr="00276845" w:rsidRDefault="007F3BE5" w:rsidP="00AC559D">
      <w:pPr>
        <w:spacing w:after="0" w:line="240" w:lineRule="auto"/>
        <w:jc w:val="left"/>
        <w:rPr>
          <w:rFonts w:ascii="Times New Roman" w:hAnsi="Times New Roman" w:cs="Times New Roman"/>
          <w:sz w:val="24"/>
          <w:szCs w:val="24"/>
        </w:rPr>
      </w:pPr>
    </w:p>
    <w:p w14:paraId="4A5C9236" w14:textId="285F5C6A" w:rsidR="00B2364D" w:rsidRPr="00276845" w:rsidRDefault="00134400" w:rsidP="00AC559D">
      <w:pPr>
        <w:spacing w:after="0" w:line="240" w:lineRule="auto"/>
        <w:jc w:val="left"/>
        <w:rPr>
          <w:rFonts w:ascii="Times New Roman" w:hAnsi="Times New Roman" w:cs="Times New Roman"/>
          <w:sz w:val="24"/>
          <w:szCs w:val="24"/>
        </w:rPr>
      </w:pPr>
      <w:r>
        <w:rPr>
          <w:rFonts w:ascii="Times New Roman" w:hAnsi="Times New Roman" w:cs="Times New Roman"/>
          <w:sz w:val="24"/>
          <w:szCs w:val="24"/>
        </w:rPr>
        <w:t>November 2017</w:t>
      </w:r>
    </w:p>
    <w:p w14:paraId="01729BC7" w14:textId="77777777" w:rsidR="00402112" w:rsidRDefault="00402112" w:rsidP="00AC559D">
      <w:pPr>
        <w:spacing w:after="0" w:line="240" w:lineRule="auto"/>
        <w:jc w:val="left"/>
        <w:rPr>
          <w:rFonts w:ascii="Times New Roman" w:hAnsi="Times New Roman" w:cs="Times New Roman"/>
          <w:sz w:val="24"/>
          <w:szCs w:val="24"/>
        </w:rPr>
      </w:pPr>
    </w:p>
    <w:p w14:paraId="615AD30D" w14:textId="77777777" w:rsidR="00C44B03" w:rsidRPr="00276845" w:rsidRDefault="00C44B03" w:rsidP="00AC559D">
      <w:pPr>
        <w:spacing w:after="0" w:line="240" w:lineRule="auto"/>
        <w:jc w:val="left"/>
        <w:rPr>
          <w:rFonts w:ascii="Times New Roman" w:hAnsi="Times New Roman" w:cs="Times New Roman"/>
          <w:sz w:val="24"/>
          <w:szCs w:val="24"/>
        </w:rPr>
      </w:pPr>
    </w:p>
    <w:p w14:paraId="297B59CC" w14:textId="77777777" w:rsidR="007F3BE5" w:rsidRPr="00276845" w:rsidRDefault="007F3BE5" w:rsidP="00AC559D">
      <w:pPr>
        <w:spacing w:after="0" w:line="240" w:lineRule="auto"/>
        <w:jc w:val="left"/>
        <w:rPr>
          <w:rFonts w:ascii="Times New Roman" w:hAnsi="Times New Roman" w:cs="Times New Roman"/>
          <w:sz w:val="24"/>
          <w:szCs w:val="24"/>
        </w:rPr>
      </w:pPr>
    </w:p>
    <w:p w14:paraId="76439C09" w14:textId="77777777" w:rsidR="00C44B03" w:rsidRDefault="00C44B03" w:rsidP="00AC559D">
      <w:pPr>
        <w:spacing w:after="0" w:line="240" w:lineRule="auto"/>
        <w:jc w:val="left"/>
        <w:rPr>
          <w:rFonts w:ascii="Times New Roman" w:hAnsi="Times New Roman" w:cs="Times New Roman"/>
          <w:b/>
          <w:sz w:val="24"/>
          <w:szCs w:val="24"/>
        </w:rPr>
        <w:sectPr w:rsidR="00C44B03" w:rsidSect="00C44B03">
          <w:footerReference w:type="default" r:id="rId12"/>
          <w:pgSz w:w="12240" w:h="15840"/>
          <w:pgMar w:top="1440" w:right="1440" w:bottom="1440" w:left="1440" w:header="720" w:footer="720" w:gutter="0"/>
          <w:cols w:space="720"/>
          <w:titlePg/>
          <w:docGrid w:linePitch="360"/>
        </w:sectPr>
      </w:pPr>
    </w:p>
    <w:p w14:paraId="358E2DF6" w14:textId="3C21C306" w:rsidR="00B2364D" w:rsidRPr="00276845" w:rsidRDefault="00B2364D" w:rsidP="00AC559D">
      <w:pPr>
        <w:spacing w:after="0" w:line="240" w:lineRule="auto"/>
        <w:jc w:val="left"/>
        <w:rPr>
          <w:rFonts w:ascii="Times New Roman" w:hAnsi="Times New Roman" w:cs="Times New Roman"/>
          <w:sz w:val="24"/>
          <w:szCs w:val="24"/>
        </w:rPr>
      </w:pPr>
      <w:r w:rsidRPr="00276845">
        <w:rPr>
          <w:rFonts w:ascii="Times New Roman" w:hAnsi="Times New Roman" w:cs="Times New Roman"/>
          <w:b/>
          <w:sz w:val="24"/>
          <w:szCs w:val="24"/>
        </w:rPr>
        <w:lastRenderedPageBreak/>
        <w:t>ABSTRACT</w:t>
      </w:r>
    </w:p>
    <w:p w14:paraId="2A860EC9" w14:textId="7C8E6CC4" w:rsidR="002F0FF7" w:rsidRPr="00D64AFE" w:rsidRDefault="00103C14" w:rsidP="008B0FB8">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Surveys of behavior </w:t>
      </w:r>
      <w:r w:rsidR="00134400">
        <w:rPr>
          <w:rFonts w:ascii="Times New Roman" w:hAnsi="Times New Roman" w:cs="Times New Roman"/>
          <w:sz w:val="24"/>
          <w:szCs w:val="24"/>
          <w:lang w:val="en"/>
        </w:rPr>
        <w:t>could benefit from</w:t>
      </w:r>
      <w:r>
        <w:rPr>
          <w:rFonts w:ascii="Times New Roman" w:hAnsi="Times New Roman" w:cs="Times New Roman"/>
          <w:sz w:val="24"/>
          <w:szCs w:val="24"/>
          <w:lang w:val="en"/>
        </w:rPr>
        <w:t xml:space="preserve"> information about people’s </w:t>
      </w:r>
      <w:r w:rsidR="00134400">
        <w:rPr>
          <w:rFonts w:ascii="Times New Roman" w:hAnsi="Times New Roman" w:cs="Times New Roman"/>
          <w:sz w:val="24"/>
          <w:szCs w:val="24"/>
          <w:lang w:val="en"/>
        </w:rPr>
        <w:t xml:space="preserve">relative </w:t>
      </w:r>
      <w:r>
        <w:rPr>
          <w:rFonts w:ascii="Times New Roman" w:hAnsi="Times New Roman" w:cs="Times New Roman"/>
          <w:sz w:val="24"/>
          <w:szCs w:val="24"/>
          <w:lang w:val="en"/>
        </w:rPr>
        <w:t xml:space="preserve">ranking of choice alternatives.  </w:t>
      </w:r>
      <w:r w:rsidR="00134400">
        <w:rPr>
          <w:rFonts w:ascii="Times New Roman" w:hAnsi="Times New Roman" w:cs="Times New Roman"/>
          <w:sz w:val="24"/>
          <w:szCs w:val="24"/>
          <w:lang w:val="en"/>
        </w:rPr>
        <w:t>R</w:t>
      </w:r>
      <w:r w:rsidR="003D6303">
        <w:rPr>
          <w:rFonts w:ascii="Times New Roman" w:hAnsi="Times New Roman" w:cs="Times New Roman"/>
          <w:sz w:val="24"/>
          <w:szCs w:val="24"/>
          <w:lang w:val="en"/>
        </w:rPr>
        <w:t>ank ordered data are</w:t>
      </w:r>
      <w:r>
        <w:rPr>
          <w:rFonts w:ascii="Times New Roman" w:hAnsi="Times New Roman" w:cs="Times New Roman"/>
          <w:sz w:val="24"/>
          <w:szCs w:val="24"/>
          <w:lang w:val="en"/>
        </w:rPr>
        <w:t xml:space="preserve"> often collected in stated preference surveys where respondents are asked to rank hypothetical alternatives (rather than choose a single alternative) to better understand their </w:t>
      </w:r>
      <w:r w:rsidR="00134400">
        <w:rPr>
          <w:rFonts w:ascii="Times New Roman" w:hAnsi="Times New Roman" w:cs="Times New Roman"/>
          <w:sz w:val="24"/>
          <w:szCs w:val="24"/>
          <w:lang w:val="en"/>
        </w:rPr>
        <w:t xml:space="preserve">relative </w:t>
      </w:r>
      <w:r>
        <w:rPr>
          <w:rFonts w:ascii="Times New Roman" w:hAnsi="Times New Roman" w:cs="Times New Roman"/>
          <w:sz w:val="24"/>
          <w:szCs w:val="24"/>
          <w:lang w:val="en"/>
        </w:rPr>
        <w:t xml:space="preserve">preferences.  Despite the widespread interest in collecting data on and modeling people’s preferences for </w:t>
      </w:r>
      <w:r w:rsidR="00134400">
        <w:rPr>
          <w:rFonts w:ascii="Times New Roman" w:hAnsi="Times New Roman" w:cs="Times New Roman"/>
          <w:sz w:val="24"/>
          <w:szCs w:val="24"/>
          <w:lang w:val="en"/>
        </w:rPr>
        <w:t>choice al</w:t>
      </w:r>
      <w:r w:rsidR="003D6303">
        <w:rPr>
          <w:rFonts w:ascii="Times New Roman" w:hAnsi="Times New Roman" w:cs="Times New Roman"/>
          <w:sz w:val="24"/>
          <w:szCs w:val="24"/>
          <w:lang w:val="en"/>
        </w:rPr>
        <w:t>ternatives, rank-ordered data are</w:t>
      </w:r>
      <w:r w:rsidR="00134400">
        <w:rPr>
          <w:rFonts w:ascii="Times New Roman" w:hAnsi="Times New Roman" w:cs="Times New Roman"/>
          <w:sz w:val="24"/>
          <w:szCs w:val="24"/>
          <w:lang w:val="en"/>
        </w:rPr>
        <w:t xml:space="preserve"> rarely collected in travel surveys and</w:t>
      </w:r>
      <w:r>
        <w:rPr>
          <w:rFonts w:ascii="Times New Roman" w:hAnsi="Times New Roman" w:cs="Times New Roman"/>
          <w:sz w:val="24"/>
          <w:szCs w:val="24"/>
          <w:lang w:val="en"/>
        </w:rPr>
        <w:t xml:space="preserve"> very little progress has been made in the ability to rigorously model such data and obtain reliable paramete</w:t>
      </w:r>
      <w:r w:rsidR="001E0A39">
        <w:rPr>
          <w:rFonts w:ascii="Times New Roman" w:hAnsi="Times New Roman" w:cs="Times New Roman"/>
          <w:sz w:val="24"/>
          <w:szCs w:val="24"/>
          <w:lang w:val="en"/>
        </w:rPr>
        <w:t>r estimates. This paper</w:t>
      </w:r>
      <w:r w:rsidR="00314BA9">
        <w:rPr>
          <w:rFonts w:ascii="Times New Roman" w:hAnsi="Times New Roman" w:cs="Times New Roman"/>
          <w:sz w:val="24"/>
          <w:szCs w:val="24"/>
          <w:lang w:val="en"/>
        </w:rPr>
        <w:t xml:space="preserve"> </w:t>
      </w:r>
      <w:r w:rsidR="00134400">
        <w:rPr>
          <w:rFonts w:ascii="Times New Roman" w:hAnsi="Times New Roman" w:cs="Times New Roman"/>
          <w:sz w:val="24"/>
          <w:szCs w:val="24"/>
          <w:lang w:val="en"/>
        </w:rPr>
        <w:t>presents a</w:t>
      </w:r>
      <w:r>
        <w:rPr>
          <w:rFonts w:ascii="Times New Roman" w:hAnsi="Times New Roman" w:cs="Times New Roman"/>
          <w:sz w:val="24"/>
          <w:szCs w:val="24"/>
          <w:lang w:val="en"/>
        </w:rPr>
        <w:t xml:space="preserve"> rank ordered probit modeling approach </w:t>
      </w:r>
      <w:r w:rsidR="00134400">
        <w:rPr>
          <w:rFonts w:ascii="Times New Roman" w:hAnsi="Times New Roman" w:cs="Times New Roman"/>
          <w:sz w:val="24"/>
          <w:szCs w:val="24"/>
          <w:lang w:val="en"/>
        </w:rPr>
        <w:t>that overcomes limitations associated with prior approaches in analyzing</w:t>
      </w:r>
      <w:r>
        <w:rPr>
          <w:rFonts w:ascii="Times New Roman" w:hAnsi="Times New Roman" w:cs="Times New Roman"/>
          <w:sz w:val="24"/>
          <w:szCs w:val="24"/>
          <w:lang w:val="en"/>
        </w:rPr>
        <w:t xml:space="preserve"> rank ordered data. </w:t>
      </w:r>
      <w:r w:rsidR="00134400">
        <w:rPr>
          <w:rFonts w:ascii="Times New Roman" w:hAnsi="Times New Roman" w:cs="Times New Roman"/>
          <w:sz w:val="24"/>
          <w:szCs w:val="24"/>
          <w:lang w:val="en"/>
        </w:rPr>
        <w:t>The efficacy of the</w:t>
      </w:r>
      <w:r w:rsidR="00632950">
        <w:rPr>
          <w:rFonts w:ascii="Times New Roman" w:hAnsi="Times New Roman" w:cs="Times New Roman"/>
          <w:sz w:val="24"/>
          <w:szCs w:val="24"/>
          <w:lang w:val="en"/>
        </w:rPr>
        <w:t xml:space="preserve"> </w:t>
      </w:r>
      <w:r>
        <w:rPr>
          <w:rFonts w:ascii="Times New Roman" w:hAnsi="Times New Roman" w:cs="Times New Roman"/>
          <w:sz w:val="24"/>
          <w:szCs w:val="24"/>
          <w:lang w:val="en"/>
        </w:rPr>
        <w:t>rank ordered probit model</w:t>
      </w:r>
      <w:r w:rsidR="00134400">
        <w:rPr>
          <w:rFonts w:ascii="Times New Roman" w:hAnsi="Times New Roman" w:cs="Times New Roman"/>
          <w:sz w:val="24"/>
          <w:szCs w:val="24"/>
          <w:lang w:val="en"/>
        </w:rPr>
        <w:t>ing methodology is demonstrated through an application of the model to understand preferences for alternative configurations of autonomous vehicles (AV)</w:t>
      </w:r>
      <w:r w:rsidR="00D64AFE">
        <w:rPr>
          <w:rFonts w:ascii="Times New Roman" w:hAnsi="Times New Roman" w:cs="Times New Roman"/>
          <w:sz w:val="24"/>
          <w:szCs w:val="24"/>
          <w:lang w:val="en"/>
        </w:rPr>
        <w:t xml:space="preserve"> </w:t>
      </w:r>
      <w:r>
        <w:rPr>
          <w:rFonts w:ascii="Times New Roman" w:hAnsi="Times New Roman" w:cs="Times New Roman"/>
          <w:sz w:val="24"/>
          <w:szCs w:val="24"/>
          <w:lang w:val="en"/>
        </w:rPr>
        <w:t xml:space="preserve">using the 2015 Puget Sound Regional </w:t>
      </w:r>
      <w:r w:rsidR="00D64AFE">
        <w:rPr>
          <w:rFonts w:ascii="Times New Roman" w:hAnsi="Times New Roman" w:cs="Times New Roman"/>
          <w:sz w:val="24"/>
          <w:szCs w:val="24"/>
          <w:lang w:val="en"/>
        </w:rPr>
        <w:t>Travel Study survey data set.  The methodology offer</w:t>
      </w:r>
      <w:r w:rsidR="00134400">
        <w:rPr>
          <w:rFonts w:ascii="Times New Roman" w:hAnsi="Times New Roman" w:cs="Times New Roman"/>
          <w:sz w:val="24"/>
          <w:szCs w:val="24"/>
          <w:lang w:val="en"/>
        </w:rPr>
        <w:t>s</w:t>
      </w:r>
      <w:r w:rsidR="00D64AFE">
        <w:rPr>
          <w:rFonts w:ascii="Times New Roman" w:hAnsi="Times New Roman" w:cs="Times New Roman"/>
          <w:sz w:val="24"/>
          <w:szCs w:val="24"/>
          <w:lang w:val="en"/>
        </w:rPr>
        <w:t xml:space="preserve"> behaviorall</w:t>
      </w:r>
      <w:r w:rsidR="00134400">
        <w:rPr>
          <w:rFonts w:ascii="Times New Roman" w:hAnsi="Times New Roman" w:cs="Times New Roman"/>
          <w:sz w:val="24"/>
          <w:szCs w:val="24"/>
          <w:lang w:val="en"/>
        </w:rPr>
        <w:t xml:space="preserve">y intuitive model results with a </w:t>
      </w:r>
      <w:r w:rsidR="00D64AFE">
        <w:rPr>
          <w:rFonts w:ascii="Times New Roman" w:hAnsi="Times New Roman" w:cs="Times New Roman"/>
          <w:sz w:val="24"/>
          <w:szCs w:val="24"/>
          <w:lang w:val="en"/>
        </w:rPr>
        <w:t>variety of socio-economic and demographic characteristics</w:t>
      </w:r>
      <w:r w:rsidR="00134400">
        <w:rPr>
          <w:rFonts w:ascii="Times New Roman" w:hAnsi="Times New Roman" w:cs="Times New Roman"/>
          <w:sz w:val="24"/>
          <w:szCs w:val="24"/>
          <w:lang w:val="en"/>
        </w:rPr>
        <w:t>, including</w:t>
      </w:r>
      <w:r w:rsidR="002357C0">
        <w:rPr>
          <w:rFonts w:ascii="Times New Roman" w:hAnsi="Times New Roman" w:cs="Times New Roman"/>
          <w:sz w:val="24"/>
          <w:szCs w:val="24"/>
          <w:lang w:val="en"/>
        </w:rPr>
        <w:t xml:space="preserve"> age, gender, household income, education, employment and household structure,</w:t>
      </w:r>
      <w:r w:rsidR="00D64AFE">
        <w:rPr>
          <w:rFonts w:ascii="Times New Roman" w:hAnsi="Times New Roman" w:cs="Times New Roman"/>
          <w:sz w:val="24"/>
          <w:szCs w:val="24"/>
          <w:lang w:val="en"/>
        </w:rPr>
        <w:t xml:space="preserve"> </w:t>
      </w:r>
      <w:r w:rsidR="00134400">
        <w:rPr>
          <w:rFonts w:ascii="Times New Roman" w:hAnsi="Times New Roman" w:cs="Times New Roman"/>
          <w:sz w:val="24"/>
          <w:szCs w:val="24"/>
          <w:lang w:val="en"/>
        </w:rPr>
        <w:t>significantly influencing</w:t>
      </w:r>
      <w:r w:rsidR="00D64AFE">
        <w:rPr>
          <w:rFonts w:ascii="Times New Roman" w:hAnsi="Times New Roman" w:cs="Times New Roman"/>
          <w:sz w:val="24"/>
          <w:szCs w:val="24"/>
          <w:lang w:val="en"/>
        </w:rPr>
        <w:t xml:space="preserve"> preference for alternative configurations of AV adoption, ownership, and shared usage. The ability to estimate rank ordered probit models offers a pathway for better utilizing rank ordered</w:t>
      </w:r>
      <w:r w:rsidR="00134400">
        <w:rPr>
          <w:rFonts w:ascii="Times New Roman" w:hAnsi="Times New Roman" w:cs="Times New Roman"/>
          <w:sz w:val="24"/>
          <w:szCs w:val="24"/>
          <w:lang w:val="en"/>
        </w:rPr>
        <w:t xml:space="preserve"> data to understand preferences</w:t>
      </w:r>
      <w:r w:rsidR="00D64AFE">
        <w:rPr>
          <w:rFonts w:ascii="Times New Roman" w:hAnsi="Times New Roman" w:cs="Times New Roman"/>
          <w:sz w:val="24"/>
          <w:szCs w:val="24"/>
          <w:lang w:val="en"/>
        </w:rPr>
        <w:t xml:space="preserve"> and recognize that choices may not be absolute in many instances.  </w:t>
      </w:r>
    </w:p>
    <w:p w14:paraId="73F1F561" w14:textId="77777777" w:rsidR="002F0FF7" w:rsidRPr="00276845" w:rsidRDefault="002F0FF7" w:rsidP="00AC559D">
      <w:pPr>
        <w:spacing w:after="0" w:line="240" w:lineRule="auto"/>
        <w:jc w:val="left"/>
        <w:rPr>
          <w:rFonts w:ascii="Times New Roman" w:hAnsi="Times New Roman" w:cs="Times New Roman"/>
          <w:sz w:val="24"/>
          <w:szCs w:val="24"/>
        </w:rPr>
      </w:pPr>
    </w:p>
    <w:p w14:paraId="56BFC3B6" w14:textId="7D8B86B8" w:rsidR="00E4055B" w:rsidRPr="00276845" w:rsidRDefault="00E4055B" w:rsidP="00AC559D">
      <w:pPr>
        <w:spacing w:after="0" w:line="240" w:lineRule="auto"/>
        <w:jc w:val="left"/>
        <w:rPr>
          <w:rFonts w:ascii="Times New Roman" w:hAnsi="Times New Roman" w:cs="Times New Roman"/>
          <w:sz w:val="24"/>
          <w:szCs w:val="24"/>
        </w:rPr>
      </w:pPr>
    </w:p>
    <w:p w14:paraId="007A00F0" w14:textId="36009E8C" w:rsidR="00B2364D" w:rsidRPr="00C44B03" w:rsidRDefault="00B2364D" w:rsidP="008B0FB8">
      <w:pPr>
        <w:spacing w:after="0" w:line="240" w:lineRule="auto"/>
        <w:rPr>
          <w:rFonts w:ascii="Times New Roman" w:hAnsi="Times New Roman" w:cs="Times New Roman"/>
          <w:sz w:val="24"/>
          <w:szCs w:val="24"/>
        </w:rPr>
      </w:pPr>
      <w:r w:rsidRPr="00C44B03">
        <w:rPr>
          <w:rFonts w:ascii="Times New Roman" w:hAnsi="Times New Roman" w:cs="Times New Roman"/>
          <w:i/>
          <w:sz w:val="24"/>
          <w:szCs w:val="24"/>
        </w:rPr>
        <w:t>Keywords</w:t>
      </w:r>
      <w:r w:rsidRPr="00C44B03">
        <w:rPr>
          <w:rFonts w:ascii="Times New Roman" w:hAnsi="Times New Roman" w:cs="Times New Roman"/>
          <w:sz w:val="24"/>
          <w:szCs w:val="24"/>
        </w:rPr>
        <w:t xml:space="preserve">: </w:t>
      </w:r>
      <w:r w:rsidR="008B0FB8" w:rsidRPr="00C44B03">
        <w:rPr>
          <w:rFonts w:ascii="Times New Roman" w:hAnsi="Times New Roman" w:cs="Times New Roman"/>
          <w:sz w:val="24"/>
          <w:szCs w:val="24"/>
        </w:rPr>
        <w:t>rank ordered probit model, rank ordered data, travel demand modeling, autonomous vehicle adoption and usage</w:t>
      </w:r>
    </w:p>
    <w:p w14:paraId="6382A0B2" w14:textId="77777777" w:rsidR="00B2364D" w:rsidRPr="00276845" w:rsidRDefault="00B2364D" w:rsidP="00AC559D">
      <w:pPr>
        <w:spacing w:after="0" w:line="240" w:lineRule="auto"/>
        <w:jc w:val="left"/>
        <w:rPr>
          <w:rFonts w:ascii="Times New Roman" w:hAnsi="Times New Roman" w:cs="Times New Roman"/>
          <w:sz w:val="24"/>
          <w:szCs w:val="24"/>
        </w:rPr>
      </w:pPr>
    </w:p>
    <w:p w14:paraId="255BBEA2" w14:textId="77777777" w:rsidR="00251F62" w:rsidRPr="00276845" w:rsidRDefault="00251F62" w:rsidP="00AC559D">
      <w:pPr>
        <w:spacing w:after="0" w:line="240" w:lineRule="auto"/>
        <w:jc w:val="left"/>
        <w:rPr>
          <w:rFonts w:ascii="Times New Roman" w:hAnsi="Times New Roman" w:cs="Times New Roman"/>
          <w:sz w:val="24"/>
          <w:szCs w:val="24"/>
        </w:rPr>
      </w:pPr>
    </w:p>
    <w:p w14:paraId="4BAD165B" w14:textId="77777777" w:rsidR="00251F62" w:rsidRPr="00276845" w:rsidRDefault="00251F62" w:rsidP="00AC559D">
      <w:pPr>
        <w:spacing w:after="0" w:line="240" w:lineRule="auto"/>
        <w:jc w:val="left"/>
        <w:rPr>
          <w:rFonts w:ascii="Times New Roman" w:hAnsi="Times New Roman" w:cs="Times New Roman"/>
          <w:sz w:val="24"/>
          <w:szCs w:val="24"/>
        </w:rPr>
      </w:pPr>
    </w:p>
    <w:p w14:paraId="64C46464" w14:textId="77777777" w:rsidR="00C44B03" w:rsidRDefault="00C44B03" w:rsidP="00AC559D">
      <w:pPr>
        <w:spacing w:after="0" w:line="240" w:lineRule="auto"/>
        <w:jc w:val="left"/>
        <w:rPr>
          <w:rFonts w:ascii="Times New Roman" w:hAnsi="Times New Roman" w:cs="Times New Roman"/>
          <w:b/>
          <w:sz w:val="24"/>
          <w:szCs w:val="24"/>
        </w:rPr>
        <w:sectPr w:rsidR="00C44B03" w:rsidSect="00C44B03">
          <w:pgSz w:w="12240" w:h="15840"/>
          <w:pgMar w:top="1440" w:right="1440" w:bottom="1440" w:left="1440" w:header="720" w:footer="720" w:gutter="0"/>
          <w:cols w:space="720"/>
          <w:titlePg/>
          <w:docGrid w:linePitch="360"/>
        </w:sectPr>
      </w:pPr>
    </w:p>
    <w:p w14:paraId="77AFF8DA" w14:textId="0595F428" w:rsidR="00B2364D" w:rsidRPr="00C44B03" w:rsidRDefault="00A30AD5" w:rsidP="00AC559D">
      <w:pPr>
        <w:spacing w:after="0" w:line="240" w:lineRule="auto"/>
        <w:jc w:val="left"/>
        <w:rPr>
          <w:rFonts w:ascii="Times New Roman" w:hAnsi="Times New Roman" w:cs="Times New Roman"/>
          <w:sz w:val="24"/>
          <w:szCs w:val="24"/>
        </w:rPr>
      </w:pPr>
      <w:r>
        <w:rPr>
          <w:rFonts w:ascii="Times New Roman" w:hAnsi="Times New Roman" w:cs="Times New Roman"/>
          <w:b/>
          <w:sz w:val="24"/>
          <w:szCs w:val="24"/>
        </w:rPr>
        <w:lastRenderedPageBreak/>
        <w:t xml:space="preserve">1. </w:t>
      </w:r>
      <w:r w:rsidR="00B2364D" w:rsidRPr="00AC559D">
        <w:rPr>
          <w:rFonts w:ascii="Times New Roman" w:hAnsi="Times New Roman" w:cs="Times New Roman"/>
          <w:b/>
          <w:sz w:val="24"/>
          <w:szCs w:val="24"/>
        </w:rPr>
        <w:t>INTRODUCTION</w:t>
      </w:r>
    </w:p>
    <w:p w14:paraId="170D596F" w14:textId="262C6135" w:rsidR="005D3ED6" w:rsidRDefault="007D1C93" w:rsidP="004D4B05">
      <w:pPr>
        <w:spacing w:after="0" w:line="240" w:lineRule="auto"/>
        <w:rPr>
          <w:rFonts w:ascii="Times New Roman" w:hAnsi="Times New Roman" w:cs="Times New Roman"/>
          <w:sz w:val="24"/>
          <w:szCs w:val="24"/>
          <w:lang w:val="en"/>
        </w:rPr>
      </w:pPr>
      <w:r>
        <w:rPr>
          <w:rFonts w:ascii="Times New Roman" w:hAnsi="Times New Roman" w:cs="Times New Roman"/>
          <w:sz w:val="24"/>
          <w:szCs w:val="24"/>
          <w:lang w:val="en"/>
        </w:rPr>
        <w:t xml:space="preserve">Travel demand forecasting models often involve the use of choice models that are estimated and calibrated based on data about </w:t>
      </w:r>
      <w:r w:rsidR="004D4B05">
        <w:rPr>
          <w:rFonts w:ascii="Times New Roman" w:hAnsi="Times New Roman" w:cs="Times New Roman"/>
          <w:sz w:val="24"/>
          <w:szCs w:val="24"/>
          <w:lang w:val="en"/>
        </w:rPr>
        <w:t xml:space="preserve">a single alternative that an individual chose.  For example, mode choice models predict the mode that will be used for a trip, destination choice models predict a single destination that will be visited, and route choice models predict the route that will be adopted. While these choice contexts lend themselves to modeling the choice of a single alternative as an absolute, there may be a number of instances where choice behavior is not as </w:t>
      </w:r>
      <w:r w:rsidR="005D3ED6">
        <w:rPr>
          <w:rFonts w:ascii="Times New Roman" w:hAnsi="Times New Roman" w:cs="Times New Roman"/>
          <w:sz w:val="24"/>
          <w:szCs w:val="24"/>
          <w:lang w:val="en"/>
        </w:rPr>
        <w:t xml:space="preserve">well-defined. People may often operate in a more gray area, where they exercise a choice of a single alternative, but are willing to consider the consumption of other alternatives in the choice set in a rank ordered preferential scheme.  Individuals </w:t>
      </w:r>
      <w:r w:rsidR="00134400">
        <w:rPr>
          <w:rFonts w:ascii="Times New Roman" w:hAnsi="Times New Roman" w:cs="Times New Roman"/>
          <w:sz w:val="24"/>
          <w:szCs w:val="24"/>
          <w:lang w:val="en"/>
        </w:rPr>
        <w:t xml:space="preserve">may </w:t>
      </w:r>
      <w:r w:rsidR="00F658F8">
        <w:rPr>
          <w:rFonts w:ascii="Times New Roman" w:hAnsi="Times New Roman" w:cs="Times New Roman"/>
          <w:sz w:val="24"/>
          <w:szCs w:val="24"/>
          <w:lang w:val="en"/>
        </w:rPr>
        <w:t>choose an</w:t>
      </w:r>
      <w:r w:rsidR="005D3ED6">
        <w:rPr>
          <w:rFonts w:ascii="Times New Roman" w:hAnsi="Times New Roman" w:cs="Times New Roman"/>
          <w:sz w:val="24"/>
          <w:szCs w:val="24"/>
          <w:lang w:val="en"/>
        </w:rPr>
        <w:t xml:space="preserve"> </w:t>
      </w:r>
      <w:r w:rsidR="00134400">
        <w:rPr>
          <w:rFonts w:ascii="Times New Roman" w:hAnsi="Times New Roman" w:cs="Times New Roman"/>
          <w:sz w:val="24"/>
          <w:szCs w:val="24"/>
          <w:lang w:val="en"/>
        </w:rPr>
        <w:t>alternative from a menu of choices</w:t>
      </w:r>
      <w:r w:rsidR="005D3ED6">
        <w:rPr>
          <w:rFonts w:ascii="Times New Roman" w:hAnsi="Times New Roman" w:cs="Times New Roman"/>
          <w:sz w:val="24"/>
          <w:szCs w:val="24"/>
          <w:lang w:val="en"/>
        </w:rPr>
        <w:t xml:space="preserve">, but there may have been a number of other choices that were ranked second, third, fourth, and so on. If, for any reason, the first choice was not available, </w:t>
      </w:r>
      <w:r w:rsidR="00134400">
        <w:rPr>
          <w:rFonts w:ascii="Times New Roman" w:hAnsi="Times New Roman" w:cs="Times New Roman"/>
          <w:sz w:val="24"/>
          <w:szCs w:val="24"/>
          <w:lang w:val="en"/>
        </w:rPr>
        <w:t xml:space="preserve">then </w:t>
      </w:r>
      <w:r w:rsidR="005D3ED6">
        <w:rPr>
          <w:rFonts w:ascii="Times New Roman" w:hAnsi="Times New Roman" w:cs="Times New Roman"/>
          <w:sz w:val="24"/>
          <w:szCs w:val="24"/>
          <w:lang w:val="en"/>
        </w:rPr>
        <w:t xml:space="preserve">the individual would have chosen </w:t>
      </w:r>
      <w:r w:rsidR="00134400">
        <w:rPr>
          <w:rFonts w:ascii="Times New Roman" w:hAnsi="Times New Roman" w:cs="Times New Roman"/>
          <w:sz w:val="24"/>
          <w:szCs w:val="24"/>
          <w:lang w:val="en"/>
        </w:rPr>
        <w:t xml:space="preserve">the second ranked alternative. In the travel behavior context, </w:t>
      </w:r>
      <w:r w:rsidR="005D3ED6">
        <w:rPr>
          <w:rFonts w:ascii="Times New Roman" w:hAnsi="Times New Roman" w:cs="Times New Roman"/>
          <w:sz w:val="24"/>
          <w:szCs w:val="24"/>
          <w:lang w:val="en"/>
        </w:rPr>
        <w:t>individuals exhibiting a choice of a single alternative</w:t>
      </w:r>
      <w:r w:rsidR="00B65584">
        <w:rPr>
          <w:rFonts w:ascii="Times New Roman" w:hAnsi="Times New Roman" w:cs="Times New Roman"/>
          <w:sz w:val="24"/>
          <w:szCs w:val="24"/>
          <w:lang w:val="en"/>
        </w:rPr>
        <w:t xml:space="preserve"> may consume</w:t>
      </w:r>
      <w:r w:rsidR="005D3ED6">
        <w:rPr>
          <w:rFonts w:ascii="Times New Roman" w:hAnsi="Times New Roman" w:cs="Times New Roman"/>
          <w:sz w:val="24"/>
          <w:szCs w:val="24"/>
          <w:lang w:val="en"/>
        </w:rPr>
        <w:t xml:space="preserve"> other alternatives in the choice set that </w:t>
      </w:r>
      <w:r w:rsidR="00B65584">
        <w:rPr>
          <w:rFonts w:ascii="Times New Roman" w:hAnsi="Times New Roman" w:cs="Times New Roman"/>
          <w:sz w:val="24"/>
          <w:szCs w:val="24"/>
          <w:lang w:val="en"/>
        </w:rPr>
        <w:t>are</w:t>
      </w:r>
      <w:r w:rsidR="005D3ED6">
        <w:rPr>
          <w:rFonts w:ascii="Times New Roman" w:hAnsi="Times New Roman" w:cs="Times New Roman"/>
          <w:sz w:val="24"/>
          <w:szCs w:val="24"/>
          <w:lang w:val="en"/>
        </w:rPr>
        <w:t xml:space="preserve"> ranked lower (but not eliminated from consideration). The interest in understanding </w:t>
      </w:r>
      <w:r w:rsidR="00B65584">
        <w:rPr>
          <w:rFonts w:ascii="Times New Roman" w:hAnsi="Times New Roman" w:cs="Times New Roman"/>
          <w:sz w:val="24"/>
          <w:szCs w:val="24"/>
          <w:lang w:val="en"/>
        </w:rPr>
        <w:t>and modeling the ranked preferences</w:t>
      </w:r>
      <w:r w:rsidR="005D3ED6">
        <w:rPr>
          <w:rFonts w:ascii="Times New Roman" w:hAnsi="Times New Roman" w:cs="Times New Roman"/>
          <w:sz w:val="24"/>
          <w:szCs w:val="24"/>
          <w:lang w:val="en"/>
        </w:rPr>
        <w:t xml:space="preserve"> of various alternatives </w:t>
      </w:r>
      <w:r w:rsidR="00B65584">
        <w:rPr>
          <w:rFonts w:ascii="Times New Roman" w:hAnsi="Times New Roman" w:cs="Times New Roman"/>
          <w:sz w:val="24"/>
          <w:szCs w:val="24"/>
          <w:lang w:val="en"/>
        </w:rPr>
        <w:t>motivates this study</w:t>
      </w:r>
      <w:r w:rsidR="005D3ED6">
        <w:rPr>
          <w:rFonts w:ascii="Times New Roman" w:hAnsi="Times New Roman" w:cs="Times New Roman"/>
          <w:sz w:val="24"/>
          <w:szCs w:val="24"/>
          <w:lang w:val="en"/>
        </w:rPr>
        <w:t xml:space="preserve">.  </w:t>
      </w:r>
    </w:p>
    <w:p w14:paraId="4035B0C8" w14:textId="5B4AC73D" w:rsidR="00B65584" w:rsidRDefault="00B65584" w:rsidP="00B65584">
      <w:pPr>
        <w:spacing w:after="0" w:line="240" w:lineRule="auto"/>
        <w:ind w:firstLine="360"/>
        <w:rPr>
          <w:rFonts w:ascii="Times New Roman" w:hAnsi="Times New Roman" w:cs="Times New Roman"/>
          <w:sz w:val="24"/>
          <w:szCs w:val="24"/>
        </w:rPr>
      </w:pPr>
      <w:r w:rsidRPr="00AC559D">
        <w:rPr>
          <w:rFonts w:ascii="Times New Roman" w:hAnsi="Times New Roman" w:cs="Times New Roman"/>
          <w:sz w:val="24"/>
          <w:szCs w:val="24"/>
        </w:rPr>
        <w:t xml:space="preserve">In the econometric literature, there appears to be a </w:t>
      </w:r>
      <w:r>
        <w:rPr>
          <w:rFonts w:ascii="Times New Roman" w:hAnsi="Times New Roman" w:cs="Times New Roman"/>
          <w:sz w:val="24"/>
          <w:szCs w:val="24"/>
        </w:rPr>
        <w:t>per</w:t>
      </w:r>
      <w:r w:rsidRPr="00AC559D">
        <w:rPr>
          <w:rFonts w:ascii="Times New Roman" w:hAnsi="Times New Roman" w:cs="Times New Roman"/>
          <w:sz w:val="24"/>
          <w:szCs w:val="24"/>
        </w:rPr>
        <w:t>ception that ranked data are not very reliable because of the cognitive demands placed on respondents in ranking sever</w:t>
      </w:r>
      <w:r>
        <w:rPr>
          <w:rFonts w:ascii="Times New Roman" w:hAnsi="Times New Roman" w:cs="Times New Roman"/>
          <w:sz w:val="24"/>
          <w:szCs w:val="24"/>
        </w:rPr>
        <w:t>al alternatives. This perception</w:t>
      </w:r>
      <w:r w:rsidRPr="00AC559D">
        <w:rPr>
          <w:rFonts w:ascii="Times New Roman" w:hAnsi="Times New Roman" w:cs="Times New Roman"/>
          <w:sz w:val="24"/>
          <w:szCs w:val="24"/>
        </w:rPr>
        <w:t xml:space="preserve"> is based on consistent empirical findings of unstable coefficients based on the rank depth used in the typical rank-ordered logit (ROL) model (see, for example, Foster and Maurato, 2002). This, of course, leaves the impression that the decrease in coefficient magnitudes is a result of increasing variance of the kernel extreme-value error term as one goes down the sequ</w:t>
      </w:r>
      <w:r>
        <w:rPr>
          <w:rFonts w:ascii="Times New Roman" w:hAnsi="Times New Roman" w:cs="Times New Roman"/>
          <w:sz w:val="24"/>
          <w:szCs w:val="24"/>
        </w:rPr>
        <w:t xml:space="preserve">encing hierarchy; that is, </w:t>
      </w:r>
      <w:r w:rsidRPr="00AC559D">
        <w:rPr>
          <w:rFonts w:ascii="Times New Roman" w:hAnsi="Times New Roman" w:cs="Times New Roman"/>
          <w:sz w:val="24"/>
          <w:szCs w:val="24"/>
        </w:rPr>
        <w:t xml:space="preserve">individuals are more precisely able to form their utilities for alternatives and translate those utilities into an equivalent choice at higher levels of rankings than at lower levels of </w:t>
      </w:r>
      <w:r>
        <w:rPr>
          <w:rFonts w:ascii="Times New Roman" w:hAnsi="Times New Roman" w:cs="Times New Roman"/>
          <w:sz w:val="24"/>
          <w:szCs w:val="24"/>
        </w:rPr>
        <w:t xml:space="preserve">ranking. Or, equivalently, </w:t>
      </w:r>
      <w:r w:rsidRPr="00AC559D">
        <w:rPr>
          <w:rFonts w:ascii="Times New Roman" w:hAnsi="Times New Roman" w:cs="Times New Roman"/>
          <w:sz w:val="24"/>
          <w:szCs w:val="24"/>
        </w:rPr>
        <w:t>individual responses at lower ranking levels are not reliable, calling into question the veracity of using ranking data (relative to traditional choice data) as a means to collect individual responses in the first place (see, for example, Caparros et al.</w:t>
      </w:r>
      <w:r w:rsidR="00F658F8">
        <w:rPr>
          <w:rFonts w:ascii="Times New Roman" w:hAnsi="Times New Roman" w:cs="Times New Roman"/>
          <w:sz w:val="24"/>
          <w:szCs w:val="24"/>
        </w:rPr>
        <w:t xml:space="preserve">, 2008 and Scarpa et al., 2011).   There </w:t>
      </w:r>
      <w:r w:rsidR="003D6303">
        <w:rPr>
          <w:rFonts w:ascii="Times New Roman" w:hAnsi="Times New Roman" w:cs="Times New Roman"/>
          <w:sz w:val="24"/>
          <w:szCs w:val="24"/>
        </w:rPr>
        <w:t xml:space="preserve">then </w:t>
      </w:r>
      <w:r w:rsidR="00F658F8">
        <w:rPr>
          <w:rFonts w:ascii="Times New Roman" w:hAnsi="Times New Roman" w:cs="Times New Roman"/>
          <w:sz w:val="24"/>
          <w:szCs w:val="24"/>
        </w:rPr>
        <w:t xml:space="preserve">is a </w:t>
      </w:r>
      <w:r w:rsidR="003D6303">
        <w:rPr>
          <w:rFonts w:ascii="Times New Roman" w:hAnsi="Times New Roman" w:cs="Times New Roman"/>
          <w:sz w:val="24"/>
          <w:szCs w:val="24"/>
        </w:rPr>
        <w:t xml:space="preserve">perceived </w:t>
      </w:r>
      <w:r w:rsidR="00F658F8">
        <w:rPr>
          <w:rFonts w:ascii="Times New Roman" w:hAnsi="Times New Roman" w:cs="Times New Roman"/>
          <w:sz w:val="24"/>
          <w:szCs w:val="24"/>
        </w:rPr>
        <w:t>need for econometric techniques that</w:t>
      </w:r>
      <w:r w:rsidRPr="00AC559D">
        <w:rPr>
          <w:rFonts w:ascii="Times New Roman" w:hAnsi="Times New Roman" w:cs="Times New Roman"/>
          <w:sz w:val="24"/>
          <w:szCs w:val="24"/>
        </w:rPr>
        <w:t xml:space="preserve"> address the increasing variance of the kernel extreme-value error terms of choice models as one progresses dow</w:t>
      </w:r>
      <w:r>
        <w:rPr>
          <w:rFonts w:ascii="Times New Roman" w:hAnsi="Times New Roman" w:cs="Times New Roman"/>
          <w:sz w:val="24"/>
          <w:szCs w:val="24"/>
        </w:rPr>
        <w:t>n</w:t>
      </w:r>
      <w:r w:rsidRPr="00AC559D">
        <w:rPr>
          <w:rFonts w:ascii="Times New Roman" w:hAnsi="Times New Roman" w:cs="Times New Roman"/>
          <w:sz w:val="24"/>
          <w:szCs w:val="24"/>
        </w:rPr>
        <w:t xml:space="preserve"> the ranking chain (see, for example, Hausman and Ruud, 1987 and Fok et al., 2012).</w:t>
      </w:r>
    </w:p>
    <w:p w14:paraId="66CBBA53" w14:textId="77777777" w:rsidR="00B65584" w:rsidRDefault="00B65584" w:rsidP="00B65584">
      <w:pPr>
        <w:spacing w:after="0" w:line="240" w:lineRule="auto"/>
        <w:ind w:firstLine="360"/>
        <w:rPr>
          <w:rFonts w:ascii="Times New Roman" w:hAnsi="Times New Roman" w:cs="Times New Roman"/>
          <w:sz w:val="24"/>
          <w:szCs w:val="24"/>
        </w:rPr>
      </w:pPr>
      <w:r w:rsidRPr="00AC559D">
        <w:rPr>
          <w:rFonts w:ascii="Times New Roman" w:hAnsi="Times New Roman" w:cs="Times New Roman"/>
          <w:sz w:val="24"/>
          <w:szCs w:val="24"/>
        </w:rPr>
        <w:t xml:space="preserve">In a recent paper, Yan and Yoo (2014) have indicated that correlating the finding of unstable coefficients in an ROL to intrinsic unreliability associated with ranking data may be misplaced. Specifically, they show through analytic computations and simulations that the attenuation of coefficients is a natural consequence of translating a ranking into a sequence of choice decisions. At the lower ranks, the systematic utilities of the remaining alternatives are likely to be closer to one another as individuals become more and more indifferent among the remaining choices, naturally pushing coefficients toward zero and leading to attenuation and seeming unreliability. Thus, any modeling approach that uses an explosion scheme for ranking data will naturally manifest coefficient attenuation. </w:t>
      </w:r>
    </w:p>
    <w:p w14:paraId="30B801E8" w14:textId="33DD65E7" w:rsidR="00B65584" w:rsidRPr="00AC559D" w:rsidRDefault="00B65584" w:rsidP="00B65584">
      <w:pPr>
        <w:spacing w:after="0" w:line="240" w:lineRule="auto"/>
        <w:ind w:firstLine="360"/>
        <w:rPr>
          <w:rFonts w:ascii="Times New Roman" w:hAnsi="Times New Roman" w:cs="Times New Roman"/>
          <w:sz w:val="24"/>
          <w:szCs w:val="24"/>
        </w:rPr>
      </w:pPr>
      <w:r w:rsidRPr="00AC559D">
        <w:rPr>
          <w:rFonts w:ascii="Times New Roman" w:hAnsi="Times New Roman" w:cs="Times New Roman"/>
          <w:sz w:val="24"/>
          <w:szCs w:val="24"/>
        </w:rPr>
        <w:t>At the same time, th</w:t>
      </w:r>
      <w:r>
        <w:rPr>
          <w:rFonts w:ascii="Times New Roman" w:hAnsi="Times New Roman" w:cs="Times New Roman"/>
          <w:sz w:val="24"/>
          <w:szCs w:val="24"/>
        </w:rPr>
        <w:t>e ROL proposed by Beggs et al. (</w:t>
      </w:r>
      <w:r w:rsidRPr="00AC559D">
        <w:rPr>
          <w:rFonts w:ascii="Times New Roman" w:hAnsi="Times New Roman" w:cs="Times New Roman"/>
          <w:sz w:val="24"/>
          <w:szCs w:val="24"/>
        </w:rPr>
        <w:t>1981</w:t>
      </w:r>
      <w:r>
        <w:rPr>
          <w:rFonts w:ascii="Times New Roman" w:hAnsi="Times New Roman" w:cs="Times New Roman"/>
          <w:sz w:val="24"/>
          <w:szCs w:val="24"/>
        </w:rPr>
        <w:t>)</w:t>
      </w:r>
      <w:r w:rsidRPr="00AC559D">
        <w:rPr>
          <w:rFonts w:ascii="Times New Roman" w:hAnsi="Times New Roman" w:cs="Times New Roman"/>
          <w:sz w:val="24"/>
          <w:szCs w:val="24"/>
        </w:rPr>
        <w:t xml:space="preserve"> is the only known utility maximizing model that is also consistent with a decision construction sequence in which th</w:t>
      </w:r>
      <w:r>
        <w:rPr>
          <w:rFonts w:ascii="Times New Roman" w:hAnsi="Times New Roman" w:cs="Times New Roman"/>
          <w:sz w:val="24"/>
          <w:szCs w:val="24"/>
        </w:rPr>
        <w:t>e rank-ordered response may be exploded</w:t>
      </w:r>
      <w:r w:rsidRPr="00AC559D">
        <w:rPr>
          <w:rFonts w:ascii="Times New Roman" w:hAnsi="Times New Roman" w:cs="Times New Roman"/>
          <w:sz w:val="24"/>
          <w:szCs w:val="24"/>
        </w:rPr>
        <w:t xml:space="preserve"> into pseudo-choice observations and viewed as a collection of sequential (and independent) decision-making processes in the same vein as the top-down psychological model of Luce (1959). The basic reason is that the conditional probability that an alternative is chosen at each rank is independent of the probability that another alternative has already been chosen at the earlier rank, a simple manifestation of the IIA</w:t>
      </w:r>
      <w:r w:rsidR="00F658F8">
        <w:rPr>
          <w:rFonts w:ascii="Times New Roman" w:hAnsi="Times New Roman" w:cs="Times New Roman"/>
          <w:sz w:val="24"/>
          <w:szCs w:val="24"/>
        </w:rPr>
        <w:t xml:space="preserve"> (independence of </w:t>
      </w:r>
      <w:r w:rsidR="00F658F8">
        <w:rPr>
          <w:rFonts w:ascii="Times New Roman" w:hAnsi="Times New Roman" w:cs="Times New Roman"/>
          <w:sz w:val="24"/>
          <w:szCs w:val="24"/>
        </w:rPr>
        <w:lastRenderedPageBreak/>
        <w:t>irrelevant alternatives)</w:t>
      </w:r>
      <w:r w:rsidRPr="00AC559D">
        <w:rPr>
          <w:rFonts w:ascii="Times New Roman" w:hAnsi="Times New Roman" w:cs="Times New Roman"/>
          <w:sz w:val="24"/>
          <w:szCs w:val="24"/>
        </w:rPr>
        <w:t xml:space="preserve"> property (see Beggs</w:t>
      </w:r>
      <w:r>
        <w:rPr>
          <w:rFonts w:ascii="Times New Roman" w:hAnsi="Times New Roman" w:cs="Times New Roman"/>
          <w:sz w:val="24"/>
          <w:szCs w:val="24"/>
        </w:rPr>
        <w:t xml:space="preserve"> et al., 1981</w:t>
      </w:r>
      <w:r w:rsidRPr="00AC559D">
        <w:rPr>
          <w:rFonts w:ascii="Times New Roman" w:hAnsi="Times New Roman" w:cs="Times New Roman"/>
          <w:sz w:val="24"/>
          <w:szCs w:val="24"/>
        </w:rPr>
        <w:t xml:space="preserve"> for the derivation). But this explosion comes at the cost that, in the ROL, rankings from best to worst are not compatible with rankings from worst to best, as identified by Luce and Suppes’s (1965) “impossibility theorem” (Theorem 51, page 357). In other words, this is another way to state that the ROL is an “impossible” structure. If individuals do not necessarily sequence from best to worst, the rank-ordered probit (ROP)</w:t>
      </w:r>
      <w:r>
        <w:rPr>
          <w:rFonts w:ascii="Times New Roman" w:hAnsi="Times New Roman" w:cs="Times New Roman"/>
          <w:sz w:val="24"/>
          <w:szCs w:val="24"/>
        </w:rPr>
        <w:t>,</w:t>
      </w:r>
      <w:r w:rsidRPr="00AC559D">
        <w:rPr>
          <w:rFonts w:ascii="Times New Roman" w:hAnsi="Times New Roman" w:cs="Times New Roman"/>
          <w:sz w:val="24"/>
          <w:szCs w:val="24"/>
        </w:rPr>
        <w:t xml:space="preserve"> </w:t>
      </w:r>
      <w:r>
        <w:rPr>
          <w:rFonts w:ascii="Times New Roman" w:hAnsi="Times New Roman" w:cs="Times New Roman"/>
          <w:sz w:val="24"/>
          <w:szCs w:val="24"/>
        </w:rPr>
        <w:t xml:space="preserve">introduced as a generalization of the Multinomial Probit model in </w:t>
      </w:r>
      <w:r>
        <w:rPr>
          <w:rFonts w:ascii="Times New Roman" w:hAnsi="Times New Roman" w:cs="Times New Roman"/>
          <w:sz w:val="24"/>
          <w:szCs w:val="24"/>
        </w:rPr>
        <w:fldChar w:fldCharType="begin"/>
      </w:r>
      <w:r>
        <w:rPr>
          <w:rFonts w:ascii="Times New Roman" w:hAnsi="Times New Roman" w:cs="Times New Roman"/>
          <w:sz w:val="24"/>
          <w:szCs w:val="24"/>
        </w:rPr>
        <w:instrText xml:space="preserve"> ADDIN ZOTERO_ITEM CSL_CITATION {"citationID":"a2md3rmblj8","properties":{"formattedCitation":"(Hajivassiliou and Ruud, 1994)","plainCitation":"(Hajivassiliou and Ruud, 1994)"},"citationItems":[{"id":909,"uris":["http://zotero.org/users/local/O2jqFC67/items/ECFYYY2E"],"uri":["http://zotero.org/users/local/O2jqFC67/items/ECFYYY2E"],"itemData":{"id":909,"type":"chapter","title":"Classical estimation methods for LDV models using simulation","container-title":"Handbook of Econometrics","publisher":"Elsevier","page":"2383-2441","volume":"4","number-of-volumes":"Supplement C","source":"ScienceDirect","abstract":"This chapter discusses classical estimation methods for limited dependent variable (LDV) models that employ Monte Carlo simulation techniques to overcome computational problems in such models. These difficulties take the form of high-dimensional integrals that need to be calculated repeatedly. In the past, investigators were forced to restrict attention to special classes of LDV models that are computationally manageable. The simulation estimation methods we discuss here make it possible to estimate LDV models that are computationally intractable using classical estimation methods. The chapter first reviews the ways in which LDV models arise, describing the differences and similarities in censored and truncated data generating processes. Censoring and truncation give rise to the troublesome multivariate integrals. Following the LDV models, we described various simulation methods for evaluating such integrals. Naturally, censoring and truncation play roles in simulation as well. Finally, estimation methods that rely on simulation are described. The chapter also reviews three general approaches that combine estimation of LDV models and simulation: simulation of the log-likelihood function (MSL), simulation of moment functions (MSM), and simulation of the score (MSS). The MSS is a combination of ideas from MSL and MSM, treating the efficient score of the log-likelihood function as a moment function.","URL":"http://www.sciencedirect.com/science/article/pii/S1573441205800091","note":"DOI: 10.1016/S1573-4412(05)80009-1","author":[{"family":"Hajivassiliou","given":"Vassilis A."},{"family":"Ruud","given":"Paul A."}],"issued":{"date-parts":[["1994",1,1]]},"accessed":{"date-parts":[["2017",10,16]]}}}],"schema":"https://github.com/citation-style-language/schema/raw/master/csl-citation.json"} </w:instrText>
      </w:r>
      <w:r>
        <w:rPr>
          <w:rFonts w:ascii="Times New Roman" w:hAnsi="Times New Roman" w:cs="Times New Roman"/>
          <w:sz w:val="24"/>
          <w:szCs w:val="24"/>
        </w:rPr>
        <w:fldChar w:fldCharType="separate"/>
      </w:r>
      <w:r>
        <w:rPr>
          <w:rFonts w:ascii="Times New Roman" w:hAnsi="Times New Roman" w:cs="Times New Roman"/>
          <w:noProof/>
          <w:sz w:val="24"/>
          <w:szCs w:val="24"/>
        </w:rPr>
        <w:t>Hajivassiliou and Ruud (1994)</w:t>
      </w:r>
      <w:r>
        <w:rPr>
          <w:rFonts w:ascii="Times New Roman" w:hAnsi="Times New Roman" w:cs="Times New Roman"/>
          <w:sz w:val="24"/>
          <w:szCs w:val="24"/>
        </w:rPr>
        <w:fldChar w:fldCharType="end"/>
      </w:r>
      <w:r>
        <w:rPr>
          <w:rFonts w:ascii="Times New Roman" w:hAnsi="Times New Roman" w:cs="Times New Roman"/>
          <w:sz w:val="24"/>
          <w:szCs w:val="24"/>
        </w:rPr>
        <w:t xml:space="preserve">, </w:t>
      </w:r>
      <w:r w:rsidR="00F658F8">
        <w:rPr>
          <w:rFonts w:ascii="Times New Roman" w:hAnsi="Times New Roman" w:cs="Times New Roman"/>
          <w:sz w:val="24"/>
          <w:szCs w:val="24"/>
        </w:rPr>
        <w:t>constitutes a more flexible behavioral  structure to deal with rank-ordered data</w:t>
      </w:r>
      <w:r w:rsidRPr="00AC559D">
        <w:rPr>
          <w:rFonts w:ascii="Times New Roman" w:hAnsi="Times New Roman" w:cs="Times New Roman"/>
          <w:sz w:val="24"/>
          <w:szCs w:val="24"/>
        </w:rPr>
        <w:t xml:space="preserve">. Besides, the ROL maintains independence across the utilities of the ranked alternatives, while the ROP allows a full covariance structure across the alternatives (subject to identification considerations). </w:t>
      </w:r>
    </w:p>
    <w:p w14:paraId="608A9BAA" w14:textId="7D87FB25" w:rsidR="007D20CE" w:rsidRDefault="00B65584" w:rsidP="00C7085D">
      <w:pPr>
        <w:spacing w:after="0" w:line="240" w:lineRule="auto"/>
        <w:ind w:firstLine="360"/>
        <w:rPr>
          <w:rFonts w:ascii="Times New Roman" w:hAnsi="Times New Roman" w:cs="Times New Roman"/>
          <w:sz w:val="24"/>
          <w:szCs w:val="24"/>
        </w:rPr>
      </w:pPr>
      <w:r w:rsidRPr="00AC559D">
        <w:rPr>
          <w:rFonts w:ascii="Times New Roman" w:hAnsi="Times New Roman" w:cs="Times New Roman"/>
          <w:sz w:val="24"/>
          <w:szCs w:val="24"/>
        </w:rPr>
        <w:t xml:space="preserve">One reason for the continued use of the ROL for ranked data, despite its many limitations, is that the ROP can be difficult </w:t>
      </w:r>
      <w:r>
        <w:rPr>
          <w:rFonts w:ascii="Times New Roman" w:hAnsi="Times New Roman" w:cs="Times New Roman"/>
          <w:sz w:val="24"/>
          <w:szCs w:val="24"/>
        </w:rPr>
        <w:t xml:space="preserve">to estimate </w:t>
      </w:r>
      <w:r w:rsidRPr="00AC559D">
        <w:rPr>
          <w:rFonts w:ascii="Times New Roman" w:hAnsi="Times New Roman" w:cs="Times New Roman"/>
          <w:sz w:val="24"/>
          <w:szCs w:val="24"/>
        </w:rPr>
        <w:t>in the presence of many alternatives. However, recent analytic approximation techniques for estimation of probit-based models, as proposed by Bhat (2011) and B</w:t>
      </w:r>
      <w:r>
        <w:rPr>
          <w:rFonts w:ascii="Times New Roman" w:hAnsi="Times New Roman" w:cs="Times New Roman"/>
          <w:sz w:val="24"/>
          <w:szCs w:val="24"/>
        </w:rPr>
        <w:t>hat (2017), resolve this issue</w:t>
      </w:r>
      <w:r w:rsidRPr="00AC559D">
        <w:rPr>
          <w:rFonts w:ascii="Times New Roman" w:hAnsi="Times New Roman" w:cs="Times New Roman"/>
          <w:sz w:val="24"/>
          <w:szCs w:val="24"/>
        </w:rPr>
        <w:t>.</w:t>
      </w:r>
      <w:r w:rsidR="008E7C0C">
        <w:rPr>
          <w:rFonts w:ascii="Times New Roman" w:hAnsi="Times New Roman" w:cs="Times New Roman"/>
          <w:sz w:val="24"/>
          <w:szCs w:val="24"/>
        </w:rPr>
        <w:t xml:space="preserve">  The objective of this study is to offer a robust methodological approach to model rank-ordered data while overcoming the limitations of past approaches.  It is envisioned that the development of a computationally tractable methodological approach for modeling rank-ordered data would motivate behavioral researchers to increasingly collect such data, which presumably contains more information about </w:t>
      </w:r>
      <w:r w:rsidR="008E7C0C">
        <w:rPr>
          <w:rFonts w:ascii="Times New Roman" w:hAnsi="Times New Roman" w:cs="Times New Roman"/>
          <w:i/>
          <w:sz w:val="24"/>
          <w:szCs w:val="24"/>
        </w:rPr>
        <w:t>relative preferences</w:t>
      </w:r>
      <w:r w:rsidR="008E7C0C">
        <w:rPr>
          <w:rFonts w:ascii="Times New Roman" w:hAnsi="Times New Roman" w:cs="Times New Roman"/>
          <w:sz w:val="24"/>
          <w:szCs w:val="24"/>
        </w:rPr>
        <w:t xml:space="preserve"> than regular single-discrete choice data. Among publicly available travel survey data sets, there are few – if any – instances where rank-ordered data is </w:t>
      </w:r>
      <w:r w:rsidR="00D75919">
        <w:rPr>
          <w:rFonts w:ascii="Times New Roman" w:hAnsi="Times New Roman" w:cs="Times New Roman"/>
          <w:sz w:val="24"/>
          <w:szCs w:val="24"/>
        </w:rPr>
        <w:t>included</w:t>
      </w:r>
      <w:r w:rsidR="008E7C0C">
        <w:rPr>
          <w:rFonts w:ascii="Times New Roman" w:hAnsi="Times New Roman" w:cs="Times New Roman"/>
          <w:sz w:val="24"/>
          <w:szCs w:val="24"/>
        </w:rPr>
        <w:t xml:space="preserve">.  It would be desirable for the profession to collect rank-ordered data to a greater degree so that relative preferences for various choice alternatives could be better understood. The modeling methodology presented in this paper offers a significant step in facilitating the effective use of rank-ordered data and may provide the much needed impetus to increase the collection of such data.  </w:t>
      </w:r>
    </w:p>
    <w:p w14:paraId="279A574C" w14:textId="20545AEC" w:rsidR="0056772E" w:rsidRPr="00542972" w:rsidRDefault="00A37474" w:rsidP="008E7C0C">
      <w:pPr>
        <w:spacing w:after="0" w:line="240" w:lineRule="auto"/>
        <w:ind w:firstLine="360"/>
        <w:rPr>
          <w:rFonts w:ascii="Times New Roman" w:hAnsi="Times New Roman" w:cs="Times New Roman"/>
          <w:sz w:val="24"/>
          <w:szCs w:val="24"/>
          <w:lang w:val="en"/>
        </w:rPr>
      </w:pPr>
      <w:r>
        <w:rPr>
          <w:rFonts w:ascii="Times New Roman" w:hAnsi="Times New Roman" w:cs="Times New Roman"/>
          <w:sz w:val="24"/>
          <w:szCs w:val="24"/>
          <w:lang w:val="en"/>
        </w:rPr>
        <w:t xml:space="preserve">The methodology </w:t>
      </w:r>
      <w:r w:rsidR="00F658F8">
        <w:rPr>
          <w:rFonts w:ascii="Times New Roman" w:hAnsi="Times New Roman" w:cs="Times New Roman"/>
          <w:sz w:val="24"/>
          <w:szCs w:val="24"/>
          <w:lang w:val="en"/>
        </w:rPr>
        <w:t>presented</w:t>
      </w:r>
      <w:r>
        <w:rPr>
          <w:rFonts w:ascii="Times New Roman" w:hAnsi="Times New Roman" w:cs="Times New Roman"/>
          <w:sz w:val="24"/>
          <w:szCs w:val="24"/>
          <w:lang w:val="en"/>
        </w:rPr>
        <w:t xml:space="preserve"> in this paper is applied to a data set derived from the 2015 Puget Sound Regional Travel Study in which respondents were asked to rate their level of interest in alternative AV technologies and service modes. </w:t>
      </w:r>
      <w:r w:rsidR="00C50D11">
        <w:rPr>
          <w:rFonts w:ascii="Times New Roman" w:hAnsi="Times New Roman" w:cs="Times New Roman"/>
          <w:sz w:val="24"/>
          <w:szCs w:val="24"/>
          <w:lang w:val="en"/>
        </w:rPr>
        <w:t xml:space="preserve">The ratings furnished by respondents were converted to rank-ordered data for ROP model estimation purposes.  </w:t>
      </w:r>
      <w:r w:rsidR="00DB4ADA">
        <w:rPr>
          <w:rFonts w:ascii="Times New Roman" w:hAnsi="Times New Roman" w:cs="Times New Roman"/>
          <w:sz w:val="24"/>
          <w:szCs w:val="24"/>
          <w:lang w:val="en"/>
        </w:rPr>
        <w:t>The application of the methodology</w:t>
      </w:r>
      <w:r w:rsidR="008E7C0C">
        <w:rPr>
          <w:rFonts w:ascii="Times New Roman" w:hAnsi="Times New Roman" w:cs="Times New Roman"/>
          <w:sz w:val="24"/>
          <w:szCs w:val="24"/>
          <w:lang w:val="en"/>
        </w:rPr>
        <w:t xml:space="preserve"> presented in this paper</w:t>
      </w:r>
      <w:r w:rsidR="00DB4ADA">
        <w:rPr>
          <w:rFonts w:ascii="Times New Roman" w:hAnsi="Times New Roman" w:cs="Times New Roman"/>
          <w:sz w:val="24"/>
          <w:szCs w:val="24"/>
          <w:lang w:val="en"/>
        </w:rPr>
        <w:t xml:space="preserve"> is intended to serve as a demonstration of the ability of the ROP modeling approach to effectively </w:t>
      </w:r>
      <w:r w:rsidR="008E7C0C">
        <w:rPr>
          <w:rFonts w:ascii="Times New Roman" w:hAnsi="Times New Roman" w:cs="Times New Roman"/>
          <w:sz w:val="24"/>
          <w:szCs w:val="24"/>
          <w:lang w:val="en"/>
        </w:rPr>
        <w:t xml:space="preserve">utilize information contained in rank-ordered data when analyzing choice behaviors.  Given the significant implications that autonomous vehicle (AV) technologies could have on the future of transportation systems, there is widespread interest in understanding and modeling possible adoption pathways in the marketplace.   </w:t>
      </w:r>
      <w:r w:rsidR="007D20CE">
        <w:rPr>
          <w:rFonts w:ascii="Times New Roman" w:hAnsi="Times New Roman" w:cs="Times New Roman"/>
          <w:sz w:val="24"/>
          <w:szCs w:val="24"/>
          <w:lang w:val="en"/>
        </w:rPr>
        <w:t>However, there are a number of different technologies</w:t>
      </w:r>
      <w:r w:rsidR="008E7C0C">
        <w:rPr>
          <w:rFonts w:ascii="Times New Roman" w:hAnsi="Times New Roman" w:cs="Times New Roman"/>
          <w:sz w:val="24"/>
          <w:szCs w:val="24"/>
          <w:lang w:val="en"/>
        </w:rPr>
        <w:t xml:space="preserve"> and </w:t>
      </w:r>
      <w:r w:rsidR="00C50D11">
        <w:rPr>
          <w:rFonts w:ascii="Times New Roman" w:hAnsi="Times New Roman" w:cs="Times New Roman"/>
          <w:sz w:val="24"/>
          <w:szCs w:val="24"/>
          <w:lang w:val="en"/>
        </w:rPr>
        <w:t>ways</w:t>
      </w:r>
      <w:r w:rsidR="008E7C0C">
        <w:rPr>
          <w:rFonts w:ascii="Times New Roman" w:hAnsi="Times New Roman" w:cs="Times New Roman"/>
          <w:sz w:val="24"/>
          <w:szCs w:val="24"/>
          <w:lang w:val="en"/>
        </w:rPr>
        <w:t xml:space="preserve"> in which the technologies</w:t>
      </w:r>
      <w:r w:rsidR="007D20CE">
        <w:rPr>
          <w:rFonts w:ascii="Times New Roman" w:hAnsi="Times New Roman" w:cs="Times New Roman"/>
          <w:sz w:val="24"/>
          <w:szCs w:val="24"/>
          <w:lang w:val="en"/>
        </w:rPr>
        <w:t xml:space="preserve"> may be deployed, owned, and used.  Because there is considerable uncertainty in how the technology will manifest itself in the market, it is difficult to identify well-defined alternatives from a survey design perspective and it is difficult for the respondent to choose a single AV technology or mode from among a set of alternatives.  In fact, the technology may enter the marketplace in multiple formats, and people may be willing and interested to leverage alternative configurations in which the technology becomes available.  It is therefore of interest to understand the </w:t>
      </w:r>
      <w:r w:rsidR="007D20CE">
        <w:rPr>
          <w:rFonts w:ascii="Times New Roman" w:hAnsi="Times New Roman" w:cs="Times New Roman"/>
          <w:i/>
          <w:sz w:val="24"/>
          <w:szCs w:val="24"/>
          <w:lang w:val="en"/>
        </w:rPr>
        <w:t xml:space="preserve">relative </w:t>
      </w:r>
      <w:r w:rsidR="007D20CE">
        <w:rPr>
          <w:rFonts w:ascii="Times New Roman" w:hAnsi="Times New Roman" w:cs="Times New Roman"/>
          <w:sz w:val="24"/>
          <w:szCs w:val="24"/>
          <w:lang w:val="en"/>
        </w:rPr>
        <w:t>preferences of individuals towards different AV technology forms to see which modes may gain traction faster than others</w:t>
      </w:r>
      <w:r w:rsidR="00C50D11">
        <w:rPr>
          <w:rFonts w:ascii="Times New Roman" w:hAnsi="Times New Roman" w:cs="Times New Roman"/>
          <w:sz w:val="24"/>
          <w:szCs w:val="24"/>
          <w:lang w:val="en"/>
        </w:rPr>
        <w:t>,</w:t>
      </w:r>
      <w:r w:rsidR="007D20CE">
        <w:rPr>
          <w:rFonts w:ascii="Times New Roman" w:hAnsi="Times New Roman" w:cs="Times New Roman"/>
          <w:sz w:val="24"/>
          <w:szCs w:val="24"/>
          <w:lang w:val="en"/>
        </w:rPr>
        <w:t xml:space="preserve"> and identify policy instruments and information campaigns that could help communities achieve desired mobility outcomes. </w:t>
      </w:r>
      <w:r w:rsidR="00542972">
        <w:rPr>
          <w:rFonts w:ascii="Times New Roman" w:hAnsi="Times New Roman" w:cs="Times New Roman"/>
          <w:sz w:val="24"/>
          <w:szCs w:val="24"/>
          <w:lang w:val="en"/>
        </w:rPr>
        <w:t xml:space="preserve">  </w:t>
      </w:r>
    </w:p>
    <w:p w14:paraId="409A8ABA" w14:textId="129E45DB" w:rsidR="00CD1EA2" w:rsidRDefault="00CD1EA2" w:rsidP="00BD24E3">
      <w:pPr>
        <w:spacing w:after="0" w:line="240" w:lineRule="auto"/>
        <w:ind w:firstLine="360"/>
        <w:rPr>
          <w:rFonts w:ascii="Times New Roman" w:hAnsi="Times New Roman" w:cs="Times New Roman"/>
          <w:sz w:val="24"/>
          <w:szCs w:val="24"/>
        </w:rPr>
      </w:pPr>
      <w:r w:rsidRPr="00276845">
        <w:rPr>
          <w:rFonts w:ascii="Times New Roman" w:hAnsi="Times New Roman" w:cs="Times New Roman"/>
          <w:sz w:val="24"/>
          <w:szCs w:val="24"/>
        </w:rPr>
        <w:t xml:space="preserve">The remainder of the paper is organized as follows.  </w:t>
      </w:r>
      <w:r w:rsidR="007D20CE">
        <w:rPr>
          <w:rFonts w:ascii="Times New Roman" w:hAnsi="Times New Roman" w:cs="Times New Roman"/>
          <w:sz w:val="24"/>
          <w:szCs w:val="24"/>
        </w:rPr>
        <w:t>The next</w:t>
      </w:r>
      <w:r w:rsidRPr="00276845">
        <w:rPr>
          <w:rFonts w:ascii="Times New Roman" w:hAnsi="Times New Roman" w:cs="Times New Roman"/>
          <w:sz w:val="24"/>
          <w:szCs w:val="24"/>
        </w:rPr>
        <w:t xml:space="preserve"> section</w:t>
      </w:r>
      <w:r w:rsidR="00C50D11">
        <w:rPr>
          <w:rFonts w:ascii="Times New Roman" w:hAnsi="Times New Roman" w:cs="Times New Roman"/>
          <w:sz w:val="24"/>
          <w:szCs w:val="24"/>
        </w:rPr>
        <w:t xml:space="preserve"> </w:t>
      </w:r>
      <w:r w:rsidR="00C50D11" w:rsidRPr="00276845">
        <w:rPr>
          <w:rFonts w:ascii="Times New Roman" w:hAnsi="Times New Roman" w:cs="Times New Roman"/>
          <w:sz w:val="24"/>
          <w:szCs w:val="24"/>
        </w:rPr>
        <w:t>present</w:t>
      </w:r>
      <w:r w:rsidR="00C50D11">
        <w:rPr>
          <w:rFonts w:ascii="Times New Roman" w:hAnsi="Times New Roman" w:cs="Times New Roman"/>
          <w:sz w:val="24"/>
          <w:szCs w:val="24"/>
        </w:rPr>
        <w:t>s a data description</w:t>
      </w:r>
      <w:r w:rsidR="007D20CE">
        <w:rPr>
          <w:rFonts w:ascii="Times New Roman" w:hAnsi="Times New Roman" w:cs="Times New Roman"/>
          <w:sz w:val="24"/>
          <w:szCs w:val="24"/>
        </w:rPr>
        <w:t>, the third</w:t>
      </w:r>
      <w:r w:rsidRPr="00276845">
        <w:rPr>
          <w:rFonts w:ascii="Times New Roman" w:hAnsi="Times New Roman" w:cs="Times New Roman"/>
          <w:sz w:val="24"/>
          <w:szCs w:val="24"/>
        </w:rPr>
        <w:t xml:space="preserve"> section</w:t>
      </w:r>
      <w:r w:rsidR="00C50D11">
        <w:rPr>
          <w:rFonts w:ascii="Times New Roman" w:hAnsi="Times New Roman" w:cs="Times New Roman"/>
          <w:sz w:val="24"/>
          <w:szCs w:val="24"/>
        </w:rPr>
        <w:t xml:space="preserve"> </w:t>
      </w:r>
      <w:r w:rsidR="00C50D11" w:rsidRPr="00276845">
        <w:rPr>
          <w:rFonts w:ascii="Times New Roman" w:hAnsi="Times New Roman" w:cs="Times New Roman"/>
          <w:sz w:val="24"/>
          <w:szCs w:val="24"/>
        </w:rPr>
        <w:t xml:space="preserve">offers a description of the </w:t>
      </w:r>
      <w:r w:rsidR="00C50D11">
        <w:rPr>
          <w:rFonts w:ascii="Times New Roman" w:hAnsi="Times New Roman" w:cs="Times New Roman"/>
          <w:sz w:val="24"/>
          <w:szCs w:val="24"/>
        </w:rPr>
        <w:t xml:space="preserve">ROP modeling </w:t>
      </w:r>
      <w:r w:rsidR="00C50D11" w:rsidRPr="00276845">
        <w:rPr>
          <w:rFonts w:ascii="Times New Roman" w:hAnsi="Times New Roman" w:cs="Times New Roman"/>
          <w:sz w:val="24"/>
          <w:szCs w:val="24"/>
        </w:rPr>
        <w:t>methodology</w:t>
      </w:r>
      <w:r w:rsidRPr="00276845">
        <w:rPr>
          <w:rFonts w:ascii="Times New Roman" w:hAnsi="Times New Roman" w:cs="Times New Roman"/>
          <w:sz w:val="24"/>
          <w:szCs w:val="24"/>
        </w:rPr>
        <w:t xml:space="preserve">, </w:t>
      </w:r>
      <w:r w:rsidR="007D20CE">
        <w:rPr>
          <w:rFonts w:ascii="Times New Roman" w:hAnsi="Times New Roman" w:cs="Times New Roman"/>
          <w:sz w:val="24"/>
          <w:szCs w:val="24"/>
        </w:rPr>
        <w:t>and the fourth</w:t>
      </w:r>
      <w:r w:rsidRPr="00276845">
        <w:rPr>
          <w:rFonts w:ascii="Times New Roman" w:hAnsi="Times New Roman" w:cs="Times New Roman"/>
          <w:sz w:val="24"/>
          <w:szCs w:val="24"/>
        </w:rPr>
        <w:t xml:space="preserve"> section presents model</w:t>
      </w:r>
      <w:r w:rsidR="007D20CE">
        <w:rPr>
          <w:rFonts w:ascii="Times New Roman" w:hAnsi="Times New Roman" w:cs="Times New Roman"/>
          <w:sz w:val="24"/>
          <w:szCs w:val="24"/>
        </w:rPr>
        <w:t xml:space="preserve"> estimation results.  The fifth </w:t>
      </w:r>
      <w:r w:rsidRPr="00276845">
        <w:rPr>
          <w:rFonts w:ascii="Times New Roman" w:hAnsi="Times New Roman" w:cs="Times New Roman"/>
          <w:sz w:val="24"/>
          <w:szCs w:val="24"/>
        </w:rPr>
        <w:t xml:space="preserve">and final section offers a discussion and interpretation of the results together with concluding thoughts.   </w:t>
      </w:r>
      <w:bookmarkStart w:id="0" w:name="_GoBack"/>
      <w:bookmarkEnd w:id="0"/>
    </w:p>
    <w:p w14:paraId="4C97D177" w14:textId="4F09B82D" w:rsidR="00034EA4" w:rsidRDefault="00034EA4" w:rsidP="00AC559D">
      <w:pPr>
        <w:spacing w:after="0" w:line="240" w:lineRule="auto"/>
        <w:jc w:val="left"/>
        <w:rPr>
          <w:rFonts w:ascii="Times New Roman" w:hAnsi="Times New Roman" w:cs="Times New Roman"/>
          <w:b/>
          <w:sz w:val="24"/>
          <w:szCs w:val="24"/>
        </w:rPr>
      </w:pPr>
    </w:p>
    <w:p w14:paraId="265F59D5" w14:textId="5DBE8E8D" w:rsidR="00B2364D" w:rsidRPr="00AC559D" w:rsidRDefault="00C7085D" w:rsidP="00AC559D">
      <w:pPr>
        <w:spacing w:after="0" w:line="240" w:lineRule="auto"/>
        <w:jc w:val="left"/>
        <w:rPr>
          <w:rFonts w:ascii="Times New Roman" w:hAnsi="Times New Roman" w:cs="Times New Roman"/>
          <w:b/>
          <w:sz w:val="24"/>
          <w:szCs w:val="24"/>
        </w:rPr>
      </w:pPr>
      <w:r>
        <w:rPr>
          <w:rFonts w:ascii="Times New Roman" w:hAnsi="Times New Roman" w:cs="Times New Roman"/>
          <w:b/>
          <w:sz w:val="24"/>
          <w:szCs w:val="24"/>
        </w:rPr>
        <w:t>2</w:t>
      </w:r>
      <w:r w:rsidR="00A30AD5">
        <w:rPr>
          <w:rFonts w:ascii="Times New Roman" w:hAnsi="Times New Roman" w:cs="Times New Roman"/>
          <w:b/>
          <w:sz w:val="24"/>
          <w:szCs w:val="24"/>
        </w:rPr>
        <w:t xml:space="preserve">. </w:t>
      </w:r>
      <w:r w:rsidR="00B2364D" w:rsidRPr="00AC559D">
        <w:rPr>
          <w:rFonts w:ascii="Times New Roman" w:hAnsi="Times New Roman" w:cs="Times New Roman"/>
          <w:b/>
          <w:sz w:val="24"/>
          <w:szCs w:val="24"/>
        </w:rPr>
        <w:t>DATA AND SAMPLE DESCRIPTION</w:t>
      </w:r>
    </w:p>
    <w:p w14:paraId="6E823967" w14:textId="67E21924" w:rsidR="001B631C" w:rsidRDefault="002460F0" w:rsidP="00CA48E4">
      <w:pPr>
        <w:spacing w:after="0" w:line="240" w:lineRule="auto"/>
        <w:rPr>
          <w:rFonts w:ascii="Times New Roman" w:hAnsi="Times New Roman" w:cs="Times New Roman"/>
          <w:bCs/>
          <w:sz w:val="24"/>
          <w:szCs w:val="24"/>
        </w:rPr>
      </w:pPr>
      <w:r>
        <w:rPr>
          <w:rFonts w:ascii="Times New Roman" w:hAnsi="Times New Roman" w:cs="Times New Roman"/>
          <w:bCs/>
          <w:sz w:val="24"/>
          <w:szCs w:val="24"/>
        </w:rPr>
        <w:t>The data used for thi</w:t>
      </w:r>
      <w:r w:rsidR="00CA48E4">
        <w:rPr>
          <w:rFonts w:ascii="Times New Roman" w:hAnsi="Times New Roman" w:cs="Times New Roman"/>
          <w:bCs/>
          <w:sz w:val="24"/>
          <w:szCs w:val="24"/>
        </w:rPr>
        <w:t>s study is derived from the</w:t>
      </w:r>
      <w:r>
        <w:rPr>
          <w:rFonts w:ascii="Times New Roman" w:hAnsi="Times New Roman" w:cs="Times New Roman"/>
          <w:bCs/>
          <w:sz w:val="24"/>
          <w:szCs w:val="24"/>
        </w:rPr>
        <w:t xml:space="preserve"> Puget Sound Regional Travel Study</w:t>
      </w:r>
      <w:r w:rsidR="00CA48E4">
        <w:rPr>
          <w:rFonts w:ascii="Times New Roman" w:hAnsi="Times New Roman" w:cs="Times New Roman"/>
          <w:bCs/>
          <w:sz w:val="24"/>
          <w:szCs w:val="24"/>
        </w:rPr>
        <w:t xml:space="preserve"> that was conducted in 2014 and 2015.  A comprehensive survey was conducted as part of the study, with respondents asked to provide detailed socio-economic and demographic information and complete a 24-hour travel diary that includes detailed attributes about all trips undertaken over th</w:t>
      </w:r>
      <w:r w:rsidR="00C50D11">
        <w:rPr>
          <w:rFonts w:ascii="Times New Roman" w:hAnsi="Times New Roman" w:cs="Times New Roman"/>
          <w:bCs/>
          <w:sz w:val="24"/>
          <w:szCs w:val="24"/>
        </w:rPr>
        <w:t>e course of a day.  The survey wa</w:t>
      </w:r>
      <w:r w:rsidR="00CA48E4">
        <w:rPr>
          <w:rFonts w:ascii="Times New Roman" w:hAnsi="Times New Roman" w:cs="Times New Roman"/>
          <w:bCs/>
          <w:sz w:val="24"/>
          <w:szCs w:val="24"/>
        </w:rPr>
        <w:t xml:space="preserve">s conducted in the four county region of Puget Sound, including the counties of King, Kitsap, Pierce, and Snohomish.  Travel diary days were limited to Tuesdays, Wednesdays, or Thursdays in order to collect travel information for days that are more typical weekdays.  </w:t>
      </w:r>
    </w:p>
    <w:p w14:paraId="2249E1E6" w14:textId="727443E2" w:rsidR="00CA48E4" w:rsidRDefault="00CA48E4" w:rsidP="00CA48E4">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A rather unique element of the survey is that it included a battery of questions to obtain detailed information </w:t>
      </w:r>
      <w:r w:rsidR="006E3A01">
        <w:rPr>
          <w:rFonts w:ascii="Times New Roman" w:hAnsi="Times New Roman" w:cs="Times New Roman"/>
          <w:bCs/>
          <w:sz w:val="24"/>
          <w:szCs w:val="24"/>
        </w:rPr>
        <w:t>about attitudes, values, and preferences as well as technology ownership and use behavior of individuals. For example, the survey collected information on smartphone ownership and the respondent’s use of smartphone apps or websites to obtain trav</w:t>
      </w:r>
      <w:r w:rsidR="00F61778">
        <w:rPr>
          <w:rFonts w:ascii="Times New Roman" w:hAnsi="Times New Roman" w:cs="Times New Roman"/>
          <w:bCs/>
          <w:sz w:val="24"/>
          <w:szCs w:val="24"/>
        </w:rPr>
        <w:t>el information.  There were a number of questions that gathered information on the frequency of use of car-share and ride-sourcing services, whether an individual had bike- or car-share subscription, and the importance that individuals attach to various considerations or criteria when making residential location decisions (e.g., proximity to highways, work place, tran</w:t>
      </w:r>
      <w:r w:rsidR="00D72E9A">
        <w:rPr>
          <w:rFonts w:ascii="Times New Roman" w:hAnsi="Times New Roman" w:cs="Times New Roman"/>
          <w:bCs/>
          <w:sz w:val="24"/>
          <w:szCs w:val="24"/>
        </w:rPr>
        <w:t>sit, and local activities).</w:t>
      </w:r>
    </w:p>
    <w:p w14:paraId="715D209F" w14:textId="45B9B91E" w:rsidR="00D72E9A" w:rsidRDefault="00D72E9A" w:rsidP="00CA48E4">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Besides all of these questions, the survey also included a set of questions to elicit information about people’s preferences and level of interest in AV technologies and service modes.  There were a number of questions that also elicited information about the extent to which individuals are concerned about various issues in relation to the adoption and implementation of autonomous vehicle technology.  These issues include insurance, legal liability, safety, cybersecurity, and performance in poor weather or unexpected conditions.  Individuals were asked to rate their level of concern with the technology on each of these issues.  Thus, the survey has a rich amount of information related to people’s preferences, level of interest, and concerns in the context of autonomous vehicle technologies and service modes.  </w:t>
      </w:r>
    </w:p>
    <w:p w14:paraId="00FF984E" w14:textId="1B7417FC" w:rsidR="00D72E9A" w:rsidRDefault="00D72E9A" w:rsidP="00CA48E4">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questions that </w:t>
      </w:r>
      <w:r w:rsidR="00CB7A9C">
        <w:rPr>
          <w:rFonts w:ascii="Times New Roman" w:hAnsi="Times New Roman" w:cs="Times New Roman"/>
          <w:bCs/>
          <w:sz w:val="24"/>
          <w:szCs w:val="24"/>
        </w:rPr>
        <w:t xml:space="preserve">provided the data for this study were those that asked individuals to rate their level of interest in alternative AV modes.  The level of interest is not exactly a rank order (because an individual can express a high level of interest or the same level of interest for multiple alternatives), but the data were converted to a rank ordered data set for purposes of this study.  The dependent variable in this study is the level of interest expressed on a five-point scale (very uninterested to very interested) for the following alternatives: </w:t>
      </w:r>
    </w:p>
    <w:p w14:paraId="4FC8DB03" w14:textId="5D35E512" w:rsidR="00CB7A9C" w:rsidRDefault="009F3557" w:rsidP="00CB7A9C">
      <w:pPr>
        <w:pStyle w:val="ListParagraph"/>
        <w:numPr>
          <w:ilvl w:val="0"/>
          <w:numId w:val="24"/>
        </w:numPr>
        <w:spacing w:after="0" w:line="240" w:lineRule="auto"/>
        <w:rPr>
          <w:rFonts w:ascii="Times New Roman" w:hAnsi="Times New Roman" w:cs="Times New Roman"/>
          <w:bCs/>
          <w:sz w:val="24"/>
          <w:szCs w:val="24"/>
        </w:rPr>
      </w:pPr>
      <w:r>
        <w:rPr>
          <w:rFonts w:ascii="Times New Roman" w:hAnsi="Times New Roman" w:cs="Times New Roman"/>
          <w:bCs/>
          <w:sz w:val="24"/>
          <w:szCs w:val="24"/>
        </w:rPr>
        <w:t>Taking a taxi ride in an autonomous car with no driver present</w:t>
      </w:r>
    </w:p>
    <w:p w14:paraId="77A1DDD2" w14:textId="11175EB8" w:rsidR="009F3557" w:rsidRDefault="009F3557" w:rsidP="00CB7A9C">
      <w:pPr>
        <w:pStyle w:val="ListParagraph"/>
        <w:numPr>
          <w:ilvl w:val="0"/>
          <w:numId w:val="24"/>
        </w:num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Taking a taxi ride in an autonomous car with a </w:t>
      </w:r>
      <w:r w:rsidR="00DD598E">
        <w:rPr>
          <w:rFonts w:ascii="Times New Roman" w:hAnsi="Times New Roman" w:cs="Times New Roman"/>
          <w:bCs/>
          <w:sz w:val="24"/>
          <w:szCs w:val="24"/>
        </w:rPr>
        <w:t>backup</w:t>
      </w:r>
      <w:r>
        <w:rPr>
          <w:rFonts w:ascii="Times New Roman" w:hAnsi="Times New Roman" w:cs="Times New Roman"/>
          <w:bCs/>
          <w:sz w:val="24"/>
          <w:szCs w:val="24"/>
        </w:rPr>
        <w:t xml:space="preserve"> driver present</w:t>
      </w:r>
    </w:p>
    <w:p w14:paraId="39C65A4F" w14:textId="756C9CCF" w:rsidR="009F3557" w:rsidRDefault="009F3557" w:rsidP="00CB7A9C">
      <w:pPr>
        <w:pStyle w:val="ListParagraph"/>
        <w:numPr>
          <w:ilvl w:val="0"/>
          <w:numId w:val="24"/>
        </w:numPr>
        <w:spacing w:after="0" w:line="240" w:lineRule="auto"/>
        <w:rPr>
          <w:rFonts w:ascii="Times New Roman" w:hAnsi="Times New Roman" w:cs="Times New Roman"/>
          <w:bCs/>
          <w:sz w:val="24"/>
          <w:szCs w:val="24"/>
        </w:rPr>
      </w:pPr>
      <w:r>
        <w:rPr>
          <w:rFonts w:ascii="Times New Roman" w:hAnsi="Times New Roman" w:cs="Times New Roman"/>
          <w:bCs/>
          <w:sz w:val="24"/>
          <w:szCs w:val="24"/>
        </w:rPr>
        <w:t>Owning an autonomous car</w:t>
      </w:r>
    </w:p>
    <w:p w14:paraId="62C8AD0E" w14:textId="223BE9CD" w:rsidR="009F3557" w:rsidRDefault="009F3557" w:rsidP="00CB7A9C">
      <w:pPr>
        <w:pStyle w:val="ListParagraph"/>
        <w:numPr>
          <w:ilvl w:val="0"/>
          <w:numId w:val="24"/>
        </w:numPr>
        <w:spacing w:after="0" w:line="240" w:lineRule="auto"/>
        <w:rPr>
          <w:rFonts w:ascii="Times New Roman" w:hAnsi="Times New Roman" w:cs="Times New Roman"/>
          <w:bCs/>
          <w:sz w:val="24"/>
          <w:szCs w:val="24"/>
        </w:rPr>
      </w:pPr>
      <w:r>
        <w:rPr>
          <w:rFonts w:ascii="Times New Roman" w:hAnsi="Times New Roman" w:cs="Times New Roman"/>
          <w:bCs/>
          <w:sz w:val="24"/>
          <w:szCs w:val="24"/>
        </w:rPr>
        <w:t>Participating in an autonomous car-share system for daily travel</w:t>
      </w:r>
    </w:p>
    <w:p w14:paraId="6F85233A" w14:textId="71539452" w:rsidR="009F3557" w:rsidRDefault="009F3557" w:rsidP="009F3557">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These four alternatives were rated by each respondent on a five-point level-of-interest scale and these levels were converted to a rank ordered variable indicative of preferences for alternative service modes.  </w:t>
      </w:r>
      <w:r w:rsidR="00911A5A">
        <w:rPr>
          <w:rFonts w:ascii="Times New Roman" w:hAnsi="Times New Roman" w:cs="Times New Roman"/>
          <w:bCs/>
          <w:sz w:val="24"/>
          <w:szCs w:val="24"/>
        </w:rPr>
        <w:t xml:space="preserve">Autonomous vehicles were defined to the respondents as follows: “Autonomous cars, also known as “self-driving” or “driverless” cars, are capable of responding to the environment and navigating without a driver controlling the vehicle.  Advantages of autonomous car usage include the potential for reduced congestion, increases in parking capacity, and faster travel times.” (RSG, 2014).  </w:t>
      </w:r>
    </w:p>
    <w:p w14:paraId="2E6DFF3B" w14:textId="789EBDA6" w:rsidR="00911A5A" w:rsidRDefault="00911A5A" w:rsidP="00911A5A">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Data was collected from 4,786 individuals aged 18 years and above.  The analysis in this paper was limited to the adult respondents who did not have a proxy provide responses on their behalf.  Individuals who indicated that they do not know their level of interest in any of the AV service </w:t>
      </w:r>
      <w:r>
        <w:rPr>
          <w:rFonts w:ascii="Times New Roman" w:hAnsi="Times New Roman" w:cs="Times New Roman"/>
          <w:bCs/>
          <w:sz w:val="24"/>
          <w:szCs w:val="24"/>
        </w:rPr>
        <w:lastRenderedPageBreak/>
        <w:t xml:space="preserve">modes were removed from the sample.  In </w:t>
      </w:r>
      <w:r w:rsidR="00531141">
        <w:rPr>
          <w:rFonts w:ascii="Times New Roman" w:hAnsi="Times New Roman" w:cs="Times New Roman"/>
          <w:bCs/>
          <w:sz w:val="24"/>
          <w:szCs w:val="24"/>
        </w:rPr>
        <w:t xml:space="preserve">addition, individuals who rated the same level of interest for all four </w:t>
      </w:r>
      <w:r w:rsidR="00542422">
        <w:rPr>
          <w:rFonts w:ascii="Times New Roman" w:hAnsi="Times New Roman" w:cs="Times New Roman"/>
          <w:bCs/>
          <w:sz w:val="24"/>
          <w:szCs w:val="24"/>
        </w:rPr>
        <w:t>alternatives</w:t>
      </w:r>
      <w:r w:rsidR="00531141">
        <w:rPr>
          <w:rFonts w:ascii="Times New Roman" w:hAnsi="Times New Roman" w:cs="Times New Roman"/>
          <w:bCs/>
          <w:sz w:val="24"/>
          <w:szCs w:val="24"/>
        </w:rPr>
        <w:t xml:space="preserve"> were removed from the sample because it is not possible to identify a rank-ordered preference for such individuals.  At least one alternative needs to be ranked higher or lower than the others for a rank ordering to be derived.  After filtering the data set and removing all records that have missing data for explanatory variables of interest, the final analysis sample included 1,365 persons. </w:t>
      </w:r>
      <w:r w:rsidR="00542422">
        <w:rPr>
          <w:rFonts w:ascii="Times New Roman" w:hAnsi="Times New Roman" w:cs="Times New Roman"/>
          <w:bCs/>
          <w:sz w:val="24"/>
          <w:szCs w:val="24"/>
        </w:rPr>
        <w:t xml:space="preserve"> A summary of the analysis sample is furnished in Table 1. </w:t>
      </w:r>
      <w:r w:rsidR="00531141">
        <w:rPr>
          <w:rFonts w:ascii="Times New Roman" w:hAnsi="Times New Roman" w:cs="Times New Roman"/>
          <w:bCs/>
          <w:sz w:val="24"/>
          <w:szCs w:val="24"/>
        </w:rPr>
        <w:t xml:space="preserve">Details about the survey and the </w:t>
      </w:r>
      <w:r w:rsidR="00542422">
        <w:rPr>
          <w:rFonts w:ascii="Times New Roman" w:hAnsi="Times New Roman" w:cs="Times New Roman"/>
          <w:bCs/>
          <w:sz w:val="24"/>
          <w:szCs w:val="24"/>
        </w:rPr>
        <w:t xml:space="preserve">entire </w:t>
      </w:r>
      <w:r w:rsidR="00531141">
        <w:rPr>
          <w:rFonts w:ascii="Times New Roman" w:hAnsi="Times New Roman" w:cs="Times New Roman"/>
          <w:bCs/>
          <w:sz w:val="24"/>
          <w:szCs w:val="24"/>
        </w:rPr>
        <w:t xml:space="preserve">sample may be found in RSG (2014). </w:t>
      </w:r>
    </w:p>
    <w:p w14:paraId="6E87D168" w14:textId="77777777" w:rsidR="00D05113" w:rsidRDefault="00D05113" w:rsidP="00640F0C">
      <w:pPr>
        <w:spacing w:after="0" w:line="240" w:lineRule="auto"/>
        <w:rPr>
          <w:rFonts w:ascii="Times New Roman" w:hAnsi="Times New Roman" w:cs="Times New Roman"/>
          <w:b/>
          <w:bCs/>
          <w:sz w:val="24"/>
          <w:szCs w:val="24"/>
        </w:rPr>
      </w:pPr>
    </w:p>
    <w:p w14:paraId="3E57066C" w14:textId="144CFE26" w:rsidR="005B58EB" w:rsidRPr="00294B7F" w:rsidRDefault="00294B7F" w:rsidP="00294B7F">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1. Sample Characteristics (N=1,365 persons)</w:t>
      </w:r>
    </w:p>
    <w:tbl>
      <w:tblPr>
        <w:tblW w:w="8835" w:type="dxa"/>
        <w:tblLook w:val="04A0" w:firstRow="1" w:lastRow="0" w:firstColumn="1" w:lastColumn="0" w:noHBand="0" w:noVBand="1"/>
      </w:tblPr>
      <w:tblGrid>
        <w:gridCol w:w="1683"/>
        <w:gridCol w:w="5682"/>
        <w:gridCol w:w="1470"/>
      </w:tblGrid>
      <w:tr w:rsidR="00294B7F" w:rsidRPr="00294B7F" w14:paraId="5B009AA3" w14:textId="77777777" w:rsidTr="00542422">
        <w:trPr>
          <w:trHeight w:val="640"/>
        </w:trPr>
        <w:tc>
          <w:tcPr>
            <w:tcW w:w="1683" w:type="dxa"/>
            <w:tcBorders>
              <w:top w:val="double" w:sz="4" w:space="0" w:color="auto"/>
              <w:left w:val="double" w:sz="4" w:space="0" w:color="auto"/>
              <w:bottom w:val="double" w:sz="4" w:space="0" w:color="auto"/>
              <w:right w:val="nil"/>
            </w:tcBorders>
            <w:shd w:val="clear" w:color="auto" w:fill="auto"/>
            <w:vAlign w:val="center"/>
            <w:hideMark/>
          </w:tcPr>
          <w:p w14:paraId="5C51EEC1" w14:textId="1BEF7409" w:rsidR="00294B7F" w:rsidRPr="00294B7F" w:rsidRDefault="00294B7F" w:rsidP="00294B7F">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Characteristic</w:t>
            </w:r>
          </w:p>
        </w:tc>
        <w:tc>
          <w:tcPr>
            <w:tcW w:w="5682" w:type="dxa"/>
            <w:tcBorders>
              <w:top w:val="double" w:sz="4" w:space="0" w:color="auto"/>
              <w:left w:val="nil"/>
              <w:bottom w:val="double" w:sz="4" w:space="0" w:color="auto"/>
              <w:right w:val="nil"/>
            </w:tcBorders>
            <w:shd w:val="clear" w:color="auto" w:fill="auto"/>
            <w:noWrap/>
            <w:vAlign w:val="center"/>
            <w:hideMark/>
          </w:tcPr>
          <w:p w14:paraId="4E41568D" w14:textId="77777777" w:rsidR="00294B7F" w:rsidRPr="00294B7F" w:rsidRDefault="00294B7F" w:rsidP="00294B7F">
            <w:pPr>
              <w:spacing w:after="0" w:line="240" w:lineRule="auto"/>
              <w:rPr>
                <w:rFonts w:ascii="Times New Roman" w:eastAsia="Times New Roman" w:hAnsi="Times New Roman" w:cs="Times New Roman"/>
                <w:b/>
                <w:bCs/>
                <w:color w:val="000000"/>
                <w:sz w:val="24"/>
                <w:szCs w:val="24"/>
              </w:rPr>
            </w:pPr>
            <w:r w:rsidRPr="00294B7F">
              <w:rPr>
                <w:rFonts w:ascii="Times New Roman" w:eastAsia="Times New Roman" w:hAnsi="Times New Roman" w:cs="Times New Roman"/>
                <w:b/>
                <w:bCs/>
                <w:color w:val="000000"/>
                <w:sz w:val="24"/>
                <w:szCs w:val="24"/>
              </w:rPr>
              <w:t>Categories</w:t>
            </w:r>
          </w:p>
        </w:tc>
        <w:tc>
          <w:tcPr>
            <w:tcW w:w="1470" w:type="dxa"/>
            <w:tcBorders>
              <w:top w:val="double" w:sz="4" w:space="0" w:color="auto"/>
              <w:left w:val="nil"/>
              <w:bottom w:val="double" w:sz="4" w:space="0" w:color="auto"/>
              <w:right w:val="double" w:sz="4" w:space="0" w:color="auto"/>
            </w:tcBorders>
            <w:shd w:val="clear" w:color="auto" w:fill="auto"/>
            <w:noWrap/>
            <w:vAlign w:val="center"/>
            <w:hideMark/>
          </w:tcPr>
          <w:p w14:paraId="3BA24367" w14:textId="77777777" w:rsidR="00294B7F" w:rsidRPr="00294B7F" w:rsidRDefault="00294B7F" w:rsidP="00294B7F">
            <w:pPr>
              <w:spacing w:after="0" w:line="240" w:lineRule="auto"/>
              <w:jc w:val="right"/>
              <w:rPr>
                <w:rFonts w:ascii="Times New Roman" w:eastAsia="Times New Roman" w:hAnsi="Times New Roman" w:cs="Times New Roman"/>
                <w:b/>
                <w:bCs/>
                <w:color w:val="000000"/>
                <w:sz w:val="24"/>
                <w:szCs w:val="24"/>
              </w:rPr>
            </w:pPr>
            <w:r w:rsidRPr="00294B7F">
              <w:rPr>
                <w:rFonts w:ascii="Times New Roman" w:eastAsia="Times New Roman" w:hAnsi="Times New Roman" w:cs="Times New Roman"/>
                <w:b/>
                <w:bCs/>
                <w:color w:val="000000"/>
                <w:sz w:val="24"/>
                <w:szCs w:val="24"/>
              </w:rPr>
              <w:t>Distribution (%)</w:t>
            </w:r>
          </w:p>
        </w:tc>
      </w:tr>
      <w:tr w:rsidR="00294B7F" w:rsidRPr="00294B7F" w14:paraId="147299E9" w14:textId="77777777" w:rsidTr="00542422">
        <w:trPr>
          <w:trHeight w:val="320"/>
        </w:trPr>
        <w:tc>
          <w:tcPr>
            <w:tcW w:w="1683" w:type="dxa"/>
            <w:vMerge w:val="restart"/>
            <w:tcBorders>
              <w:top w:val="double" w:sz="4" w:space="0" w:color="auto"/>
              <w:left w:val="double" w:sz="4" w:space="0" w:color="auto"/>
              <w:bottom w:val="nil"/>
              <w:right w:val="nil"/>
            </w:tcBorders>
            <w:shd w:val="clear" w:color="auto" w:fill="auto"/>
            <w:vAlign w:val="center"/>
            <w:hideMark/>
          </w:tcPr>
          <w:p w14:paraId="41393F59"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Gender</w:t>
            </w:r>
          </w:p>
        </w:tc>
        <w:tc>
          <w:tcPr>
            <w:tcW w:w="5682" w:type="dxa"/>
            <w:tcBorders>
              <w:top w:val="double" w:sz="4" w:space="0" w:color="auto"/>
              <w:left w:val="nil"/>
              <w:bottom w:val="nil"/>
              <w:right w:val="nil"/>
            </w:tcBorders>
            <w:shd w:val="clear" w:color="auto" w:fill="auto"/>
            <w:noWrap/>
            <w:vAlign w:val="center"/>
            <w:hideMark/>
          </w:tcPr>
          <w:p w14:paraId="4C4014E5"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Male</w:t>
            </w:r>
          </w:p>
        </w:tc>
        <w:tc>
          <w:tcPr>
            <w:tcW w:w="1470" w:type="dxa"/>
            <w:tcBorders>
              <w:top w:val="double" w:sz="4" w:space="0" w:color="auto"/>
              <w:left w:val="nil"/>
              <w:bottom w:val="nil"/>
              <w:right w:val="double" w:sz="4" w:space="0" w:color="auto"/>
            </w:tcBorders>
            <w:shd w:val="clear" w:color="auto" w:fill="auto"/>
            <w:noWrap/>
            <w:vAlign w:val="center"/>
            <w:hideMark/>
          </w:tcPr>
          <w:p w14:paraId="516E6DAE" w14:textId="43ECAF15"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54.5</w:t>
            </w:r>
          </w:p>
        </w:tc>
      </w:tr>
      <w:tr w:rsidR="00294B7F" w:rsidRPr="00294B7F" w14:paraId="4261EB18" w14:textId="77777777" w:rsidTr="00542422">
        <w:trPr>
          <w:trHeight w:val="320"/>
        </w:trPr>
        <w:tc>
          <w:tcPr>
            <w:tcW w:w="1683" w:type="dxa"/>
            <w:vMerge/>
            <w:tcBorders>
              <w:top w:val="nil"/>
              <w:left w:val="double" w:sz="4" w:space="0" w:color="auto"/>
              <w:bottom w:val="single" w:sz="4" w:space="0" w:color="auto"/>
              <w:right w:val="nil"/>
            </w:tcBorders>
            <w:vAlign w:val="center"/>
            <w:hideMark/>
          </w:tcPr>
          <w:p w14:paraId="0B873020"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single" w:sz="4" w:space="0" w:color="auto"/>
              <w:right w:val="nil"/>
            </w:tcBorders>
            <w:shd w:val="clear" w:color="auto" w:fill="auto"/>
            <w:noWrap/>
            <w:vAlign w:val="center"/>
            <w:hideMark/>
          </w:tcPr>
          <w:p w14:paraId="5C4E031B"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Female</w:t>
            </w:r>
          </w:p>
        </w:tc>
        <w:tc>
          <w:tcPr>
            <w:tcW w:w="1470" w:type="dxa"/>
            <w:tcBorders>
              <w:top w:val="nil"/>
              <w:left w:val="nil"/>
              <w:bottom w:val="single" w:sz="4" w:space="0" w:color="auto"/>
              <w:right w:val="double" w:sz="4" w:space="0" w:color="auto"/>
            </w:tcBorders>
            <w:shd w:val="clear" w:color="auto" w:fill="auto"/>
            <w:noWrap/>
            <w:vAlign w:val="center"/>
            <w:hideMark/>
          </w:tcPr>
          <w:p w14:paraId="37DA0797" w14:textId="2319CF3A"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45.4</w:t>
            </w:r>
          </w:p>
        </w:tc>
      </w:tr>
      <w:tr w:rsidR="00294B7F" w:rsidRPr="00294B7F" w14:paraId="50DAEB06" w14:textId="77777777" w:rsidTr="00542422">
        <w:trPr>
          <w:trHeight w:val="320"/>
        </w:trPr>
        <w:tc>
          <w:tcPr>
            <w:tcW w:w="1683" w:type="dxa"/>
            <w:vMerge w:val="restart"/>
            <w:tcBorders>
              <w:top w:val="single" w:sz="4" w:space="0" w:color="auto"/>
              <w:left w:val="double" w:sz="4" w:space="0" w:color="auto"/>
              <w:bottom w:val="nil"/>
              <w:right w:val="nil"/>
            </w:tcBorders>
            <w:shd w:val="clear" w:color="auto" w:fill="auto"/>
            <w:vAlign w:val="center"/>
            <w:hideMark/>
          </w:tcPr>
          <w:p w14:paraId="4184DD3F"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Age</w:t>
            </w:r>
          </w:p>
        </w:tc>
        <w:tc>
          <w:tcPr>
            <w:tcW w:w="5682" w:type="dxa"/>
            <w:tcBorders>
              <w:top w:val="single" w:sz="4" w:space="0" w:color="auto"/>
              <w:left w:val="nil"/>
              <w:bottom w:val="nil"/>
              <w:right w:val="nil"/>
            </w:tcBorders>
            <w:shd w:val="clear" w:color="auto" w:fill="auto"/>
            <w:noWrap/>
            <w:vAlign w:val="center"/>
            <w:hideMark/>
          </w:tcPr>
          <w:p w14:paraId="21289873" w14:textId="40424854" w:rsidR="00294B7F" w:rsidRPr="00294B7F" w:rsidRDefault="00294B7F" w:rsidP="00542422">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 xml:space="preserve">Age </w:t>
            </w:r>
            <w:r w:rsidR="00542422">
              <w:rPr>
                <w:rFonts w:ascii="Times New Roman" w:eastAsia="Times New Roman" w:hAnsi="Times New Roman" w:cs="Times New Roman"/>
                <w:color w:val="000000"/>
                <w:sz w:val="24"/>
                <w:szCs w:val="24"/>
              </w:rPr>
              <w:t>18 -</w:t>
            </w:r>
            <w:r w:rsidRPr="00294B7F">
              <w:rPr>
                <w:rFonts w:ascii="Times New Roman" w:eastAsia="Times New Roman" w:hAnsi="Times New Roman" w:cs="Times New Roman"/>
                <w:color w:val="000000"/>
                <w:sz w:val="24"/>
                <w:szCs w:val="24"/>
              </w:rPr>
              <w:t xml:space="preserve"> 35</w:t>
            </w:r>
            <w:r w:rsidR="00542422">
              <w:rPr>
                <w:rFonts w:ascii="Times New Roman" w:eastAsia="Times New Roman" w:hAnsi="Times New Roman" w:cs="Times New Roman"/>
                <w:color w:val="000000"/>
                <w:sz w:val="24"/>
                <w:szCs w:val="24"/>
              </w:rPr>
              <w:t xml:space="preserve"> years</w:t>
            </w:r>
          </w:p>
        </w:tc>
        <w:tc>
          <w:tcPr>
            <w:tcW w:w="1470" w:type="dxa"/>
            <w:tcBorders>
              <w:top w:val="single" w:sz="4" w:space="0" w:color="auto"/>
              <w:left w:val="nil"/>
              <w:bottom w:val="nil"/>
              <w:right w:val="double" w:sz="4" w:space="0" w:color="auto"/>
            </w:tcBorders>
            <w:shd w:val="clear" w:color="auto" w:fill="auto"/>
            <w:noWrap/>
            <w:vAlign w:val="center"/>
            <w:hideMark/>
          </w:tcPr>
          <w:p w14:paraId="2D6D3019" w14:textId="4E1DD0D3"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26.6</w:t>
            </w:r>
          </w:p>
        </w:tc>
      </w:tr>
      <w:tr w:rsidR="00294B7F" w:rsidRPr="00294B7F" w14:paraId="22939EF5" w14:textId="77777777" w:rsidTr="00542422">
        <w:trPr>
          <w:trHeight w:val="320"/>
        </w:trPr>
        <w:tc>
          <w:tcPr>
            <w:tcW w:w="1683" w:type="dxa"/>
            <w:vMerge/>
            <w:tcBorders>
              <w:top w:val="nil"/>
              <w:left w:val="double" w:sz="4" w:space="0" w:color="auto"/>
              <w:bottom w:val="nil"/>
              <w:right w:val="nil"/>
            </w:tcBorders>
            <w:vAlign w:val="center"/>
            <w:hideMark/>
          </w:tcPr>
          <w:p w14:paraId="79772B01"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hideMark/>
          </w:tcPr>
          <w:p w14:paraId="6BB9BFCB" w14:textId="6B52AAAD" w:rsidR="00294B7F" w:rsidRPr="00294B7F" w:rsidRDefault="00294B7F" w:rsidP="00542422">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 xml:space="preserve">Age 36 </w:t>
            </w:r>
            <w:r w:rsidR="00542422">
              <w:rPr>
                <w:rFonts w:ascii="Times New Roman" w:eastAsia="Times New Roman" w:hAnsi="Times New Roman" w:cs="Times New Roman"/>
                <w:color w:val="000000"/>
                <w:sz w:val="24"/>
                <w:szCs w:val="24"/>
              </w:rPr>
              <w:t>-</w:t>
            </w:r>
            <w:r w:rsidRPr="00294B7F">
              <w:rPr>
                <w:rFonts w:ascii="Times New Roman" w:eastAsia="Times New Roman" w:hAnsi="Times New Roman" w:cs="Times New Roman"/>
                <w:color w:val="000000"/>
                <w:sz w:val="24"/>
                <w:szCs w:val="24"/>
              </w:rPr>
              <w:t xml:space="preserve"> 65</w:t>
            </w:r>
            <w:r w:rsidR="00542422">
              <w:rPr>
                <w:rFonts w:ascii="Times New Roman" w:eastAsia="Times New Roman" w:hAnsi="Times New Roman" w:cs="Times New Roman"/>
                <w:color w:val="000000"/>
                <w:sz w:val="24"/>
                <w:szCs w:val="24"/>
              </w:rPr>
              <w:t xml:space="preserve"> years</w:t>
            </w:r>
          </w:p>
        </w:tc>
        <w:tc>
          <w:tcPr>
            <w:tcW w:w="1470" w:type="dxa"/>
            <w:tcBorders>
              <w:top w:val="nil"/>
              <w:left w:val="nil"/>
              <w:bottom w:val="nil"/>
              <w:right w:val="double" w:sz="4" w:space="0" w:color="auto"/>
            </w:tcBorders>
            <w:shd w:val="clear" w:color="auto" w:fill="auto"/>
            <w:noWrap/>
            <w:vAlign w:val="center"/>
            <w:hideMark/>
          </w:tcPr>
          <w:p w14:paraId="4FFFC774" w14:textId="26727214"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52.5</w:t>
            </w:r>
          </w:p>
        </w:tc>
      </w:tr>
      <w:tr w:rsidR="00294B7F" w:rsidRPr="00294B7F" w14:paraId="6401B4B1" w14:textId="77777777" w:rsidTr="00542422">
        <w:trPr>
          <w:trHeight w:val="320"/>
        </w:trPr>
        <w:tc>
          <w:tcPr>
            <w:tcW w:w="1683" w:type="dxa"/>
            <w:vMerge/>
            <w:tcBorders>
              <w:top w:val="nil"/>
              <w:left w:val="double" w:sz="4" w:space="0" w:color="auto"/>
              <w:bottom w:val="single" w:sz="4" w:space="0" w:color="auto"/>
              <w:right w:val="nil"/>
            </w:tcBorders>
            <w:vAlign w:val="center"/>
            <w:hideMark/>
          </w:tcPr>
          <w:p w14:paraId="1445F379"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single" w:sz="4" w:space="0" w:color="auto"/>
              <w:right w:val="nil"/>
            </w:tcBorders>
            <w:shd w:val="clear" w:color="auto" w:fill="auto"/>
            <w:noWrap/>
            <w:vAlign w:val="center"/>
            <w:hideMark/>
          </w:tcPr>
          <w:p w14:paraId="5A9A33F5" w14:textId="0B28FAFA"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Age above 65</w:t>
            </w:r>
            <w:r w:rsidR="00542422">
              <w:rPr>
                <w:rFonts w:ascii="Times New Roman" w:eastAsia="Times New Roman" w:hAnsi="Times New Roman" w:cs="Times New Roman"/>
                <w:color w:val="000000"/>
                <w:sz w:val="24"/>
                <w:szCs w:val="24"/>
              </w:rPr>
              <w:t xml:space="preserve"> years</w:t>
            </w:r>
          </w:p>
        </w:tc>
        <w:tc>
          <w:tcPr>
            <w:tcW w:w="1470" w:type="dxa"/>
            <w:tcBorders>
              <w:top w:val="nil"/>
              <w:left w:val="nil"/>
              <w:bottom w:val="single" w:sz="4" w:space="0" w:color="auto"/>
              <w:right w:val="double" w:sz="4" w:space="0" w:color="auto"/>
            </w:tcBorders>
            <w:shd w:val="clear" w:color="auto" w:fill="auto"/>
            <w:noWrap/>
            <w:vAlign w:val="center"/>
            <w:hideMark/>
          </w:tcPr>
          <w:p w14:paraId="68C83763" w14:textId="48B3B45D"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20.9</w:t>
            </w:r>
          </w:p>
        </w:tc>
      </w:tr>
      <w:tr w:rsidR="00294B7F" w:rsidRPr="00294B7F" w14:paraId="6D18AF95" w14:textId="77777777" w:rsidTr="00542422">
        <w:trPr>
          <w:trHeight w:val="320"/>
        </w:trPr>
        <w:tc>
          <w:tcPr>
            <w:tcW w:w="1683" w:type="dxa"/>
            <w:vMerge w:val="restart"/>
            <w:tcBorders>
              <w:top w:val="single" w:sz="4" w:space="0" w:color="auto"/>
              <w:left w:val="double" w:sz="4" w:space="0" w:color="auto"/>
              <w:bottom w:val="nil"/>
              <w:right w:val="nil"/>
            </w:tcBorders>
            <w:shd w:val="clear" w:color="auto" w:fill="auto"/>
            <w:vAlign w:val="center"/>
            <w:hideMark/>
          </w:tcPr>
          <w:p w14:paraId="307DE170"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Number of Children in Household</w:t>
            </w:r>
          </w:p>
        </w:tc>
        <w:tc>
          <w:tcPr>
            <w:tcW w:w="5682" w:type="dxa"/>
            <w:tcBorders>
              <w:top w:val="single" w:sz="4" w:space="0" w:color="auto"/>
              <w:left w:val="nil"/>
              <w:bottom w:val="nil"/>
              <w:right w:val="nil"/>
            </w:tcBorders>
            <w:shd w:val="clear" w:color="auto" w:fill="auto"/>
            <w:noWrap/>
            <w:vAlign w:val="center"/>
            <w:hideMark/>
          </w:tcPr>
          <w:p w14:paraId="683E582E"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Belongs to household with no children</w:t>
            </w:r>
          </w:p>
        </w:tc>
        <w:tc>
          <w:tcPr>
            <w:tcW w:w="1470" w:type="dxa"/>
            <w:tcBorders>
              <w:top w:val="single" w:sz="4" w:space="0" w:color="auto"/>
              <w:left w:val="nil"/>
              <w:bottom w:val="nil"/>
              <w:right w:val="double" w:sz="4" w:space="0" w:color="auto"/>
            </w:tcBorders>
            <w:shd w:val="clear" w:color="auto" w:fill="auto"/>
            <w:noWrap/>
            <w:vAlign w:val="center"/>
            <w:hideMark/>
          </w:tcPr>
          <w:p w14:paraId="3AC9DC64" w14:textId="1A1D5395"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79.5</w:t>
            </w:r>
          </w:p>
        </w:tc>
      </w:tr>
      <w:tr w:rsidR="00294B7F" w:rsidRPr="00294B7F" w14:paraId="7B465112" w14:textId="77777777" w:rsidTr="00542422">
        <w:trPr>
          <w:trHeight w:val="320"/>
        </w:trPr>
        <w:tc>
          <w:tcPr>
            <w:tcW w:w="1683" w:type="dxa"/>
            <w:vMerge/>
            <w:tcBorders>
              <w:top w:val="nil"/>
              <w:left w:val="double" w:sz="4" w:space="0" w:color="auto"/>
              <w:bottom w:val="nil"/>
              <w:right w:val="nil"/>
            </w:tcBorders>
            <w:vAlign w:val="center"/>
            <w:hideMark/>
          </w:tcPr>
          <w:p w14:paraId="6714DD5D"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hideMark/>
          </w:tcPr>
          <w:p w14:paraId="267D2AE7" w14:textId="5A33971B"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 xml:space="preserve">Belongs to </w:t>
            </w:r>
            <w:r w:rsidR="00542422">
              <w:rPr>
                <w:rFonts w:ascii="Times New Roman" w:eastAsia="Times New Roman" w:hAnsi="Times New Roman" w:cs="Times New Roman"/>
                <w:color w:val="000000"/>
                <w:sz w:val="24"/>
                <w:szCs w:val="24"/>
              </w:rPr>
              <w:t>household with a single child</w:t>
            </w:r>
          </w:p>
        </w:tc>
        <w:tc>
          <w:tcPr>
            <w:tcW w:w="1470" w:type="dxa"/>
            <w:tcBorders>
              <w:top w:val="nil"/>
              <w:left w:val="nil"/>
              <w:bottom w:val="nil"/>
              <w:right w:val="double" w:sz="4" w:space="0" w:color="auto"/>
            </w:tcBorders>
            <w:shd w:val="clear" w:color="auto" w:fill="auto"/>
            <w:noWrap/>
            <w:vAlign w:val="center"/>
            <w:hideMark/>
          </w:tcPr>
          <w:p w14:paraId="2AE3ABE6" w14:textId="7E2771D3"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10.6</w:t>
            </w:r>
          </w:p>
        </w:tc>
      </w:tr>
      <w:tr w:rsidR="00294B7F" w:rsidRPr="00294B7F" w14:paraId="008F0BEB" w14:textId="77777777" w:rsidTr="00542422">
        <w:trPr>
          <w:trHeight w:val="320"/>
        </w:trPr>
        <w:tc>
          <w:tcPr>
            <w:tcW w:w="1683" w:type="dxa"/>
            <w:vMerge/>
            <w:tcBorders>
              <w:top w:val="nil"/>
              <w:left w:val="double" w:sz="4" w:space="0" w:color="auto"/>
              <w:bottom w:val="single" w:sz="4" w:space="0" w:color="auto"/>
              <w:right w:val="nil"/>
            </w:tcBorders>
            <w:vAlign w:val="center"/>
            <w:hideMark/>
          </w:tcPr>
          <w:p w14:paraId="53A11A6C"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single" w:sz="4" w:space="0" w:color="auto"/>
              <w:right w:val="nil"/>
            </w:tcBorders>
            <w:shd w:val="clear" w:color="auto" w:fill="auto"/>
            <w:noWrap/>
            <w:vAlign w:val="center"/>
            <w:hideMark/>
          </w:tcPr>
          <w:p w14:paraId="667F76E0"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Belongs to household with multiple children</w:t>
            </w:r>
          </w:p>
        </w:tc>
        <w:tc>
          <w:tcPr>
            <w:tcW w:w="1470" w:type="dxa"/>
            <w:tcBorders>
              <w:top w:val="nil"/>
              <w:left w:val="nil"/>
              <w:bottom w:val="single" w:sz="4" w:space="0" w:color="auto"/>
              <w:right w:val="double" w:sz="4" w:space="0" w:color="auto"/>
            </w:tcBorders>
            <w:shd w:val="clear" w:color="auto" w:fill="auto"/>
            <w:noWrap/>
            <w:vAlign w:val="center"/>
            <w:hideMark/>
          </w:tcPr>
          <w:p w14:paraId="430060D1" w14:textId="09BCC3EC"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9.90</w:t>
            </w:r>
          </w:p>
        </w:tc>
      </w:tr>
      <w:tr w:rsidR="00294B7F" w:rsidRPr="00294B7F" w14:paraId="6C53B08F" w14:textId="77777777" w:rsidTr="00542422">
        <w:trPr>
          <w:trHeight w:val="317"/>
        </w:trPr>
        <w:tc>
          <w:tcPr>
            <w:tcW w:w="1683" w:type="dxa"/>
            <w:vMerge w:val="restart"/>
            <w:tcBorders>
              <w:top w:val="single" w:sz="4" w:space="0" w:color="auto"/>
              <w:left w:val="double" w:sz="4" w:space="0" w:color="auto"/>
              <w:bottom w:val="nil"/>
              <w:right w:val="nil"/>
            </w:tcBorders>
            <w:shd w:val="clear" w:color="auto" w:fill="auto"/>
            <w:vAlign w:val="center"/>
            <w:hideMark/>
          </w:tcPr>
          <w:p w14:paraId="0AC8EF9F"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Employment Status</w:t>
            </w:r>
          </w:p>
        </w:tc>
        <w:tc>
          <w:tcPr>
            <w:tcW w:w="5682" w:type="dxa"/>
            <w:tcBorders>
              <w:top w:val="single" w:sz="4" w:space="0" w:color="auto"/>
              <w:left w:val="nil"/>
              <w:bottom w:val="nil"/>
              <w:right w:val="nil"/>
            </w:tcBorders>
            <w:shd w:val="clear" w:color="auto" w:fill="auto"/>
            <w:noWrap/>
            <w:vAlign w:val="center"/>
            <w:hideMark/>
          </w:tcPr>
          <w:p w14:paraId="599D518C" w14:textId="1291D741" w:rsidR="00294B7F" w:rsidRPr="00294B7F" w:rsidRDefault="008A2229"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Une</w:t>
            </w:r>
            <w:r w:rsidR="00294B7F" w:rsidRPr="00294B7F">
              <w:rPr>
                <w:rFonts w:ascii="Times New Roman" w:eastAsia="Times New Roman" w:hAnsi="Times New Roman" w:cs="Times New Roman"/>
                <w:color w:val="000000"/>
                <w:sz w:val="24"/>
                <w:szCs w:val="24"/>
              </w:rPr>
              <w:t>mployed</w:t>
            </w:r>
          </w:p>
        </w:tc>
        <w:tc>
          <w:tcPr>
            <w:tcW w:w="1470" w:type="dxa"/>
            <w:tcBorders>
              <w:top w:val="single" w:sz="4" w:space="0" w:color="auto"/>
              <w:left w:val="nil"/>
              <w:bottom w:val="nil"/>
              <w:right w:val="double" w:sz="4" w:space="0" w:color="auto"/>
            </w:tcBorders>
            <w:shd w:val="clear" w:color="auto" w:fill="auto"/>
            <w:noWrap/>
            <w:vAlign w:val="center"/>
            <w:hideMark/>
          </w:tcPr>
          <w:p w14:paraId="034E4257" w14:textId="5C3187F7"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35.8</w:t>
            </w:r>
          </w:p>
        </w:tc>
      </w:tr>
      <w:tr w:rsidR="00294B7F" w:rsidRPr="00294B7F" w14:paraId="223E052D" w14:textId="77777777" w:rsidTr="00542422">
        <w:trPr>
          <w:trHeight w:val="317"/>
        </w:trPr>
        <w:tc>
          <w:tcPr>
            <w:tcW w:w="1683" w:type="dxa"/>
            <w:vMerge/>
            <w:tcBorders>
              <w:top w:val="nil"/>
              <w:left w:val="double" w:sz="4" w:space="0" w:color="auto"/>
              <w:bottom w:val="single" w:sz="4" w:space="0" w:color="auto"/>
              <w:right w:val="nil"/>
            </w:tcBorders>
            <w:vAlign w:val="center"/>
            <w:hideMark/>
          </w:tcPr>
          <w:p w14:paraId="61A95D8D"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single" w:sz="4" w:space="0" w:color="auto"/>
              <w:right w:val="nil"/>
            </w:tcBorders>
            <w:shd w:val="clear" w:color="auto" w:fill="auto"/>
            <w:noWrap/>
            <w:vAlign w:val="center"/>
            <w:hideMark/>
          </w:tcPr>
          <w:p w14:paraId="3976E7E1" w14:textId="7FFB8D6F" w:rsidR="00294B7F" w:rsidRPr="00294B7F" w:rsidRDefault="008A2229"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E</w:t>
            </w:r>
            <w:r w:rsidR="00294B7F" w:rsidRPr="00294B7F">
              <w:rPr>
                <w:rFonts w:ascii="Times New Roman" w:eastAsia="Times New Roman" w:hAnsi="Times New Roman" w:cs="Times New Roman"/>
                <w:color w:val="000000"/>
                <w:sz w:val="24"/>
                <w:szCs w:val="24"/>
              </w:rPr>
              <w:t>mployed</w:t>
            </w:r>
          </w:p>
        </w:tc>
        <w:tc>
          <w:tcPr>
            <w:tcW w:w="1470" w:type="dxa"/>
            <w:tcBorders>
              <w:top w:val="nil"/>
              <w:left w:val="nil"/>
              <w:bottom w:val="single" w:sz="4" w:space="0" w:color="auto"/>
              <w:right w:val="double" w:sz="4" w:space="0" w:color="auto"/>
            </w:tcBorders>
            <w:shd w:val="clear" w:color="auto" w:fill="auto"/>
            <w:noWrap/>
            <w:vAlign w:val="center"/>
            <w:hideMark/>
          </w:tcPr>
          <w:p w14:paraId="21AA6DAB" w14:textId="13B3F942"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64.2</w:t>
            </w:r>
          </w:p>
        </w:tc>
      </w:tr>
      <w:tr w:rsidR="00294B7F" w:rsidRPr="00294B7F" w14:paraId="34C7F7A4" w14:textId="77777777" w:rsidTr="00542422">
        <w:trPr>
          <w:trHeight w:val="320"/>
        </w:trPr>
        <w:tc>
          <w:tcPr>
            <w:tcW w:w="1683" w:type="dxa"/>
            <w:vMerge w:val="restart"/>
            <w:tcBorders>
              <w:top w:val="single" w:sz="4" w:space="0" w:color="auto"/>
              <w:left w:val="double" w:sz="4" w:space="0" w:color="auto"/>
              <w:bottom w:val="nil"/>
              <w:right w:val="nil"/>
            </w:tcBorders>
            <w:shd w:val="clear" w:color="auto" w:fill="auto"/>
            <w:vAlign w:val="center"/>
            <w:hideMark/>
          </w:tcPr>
          <w:p w14:paraId="405950D6"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Household Income</w:t>
            </w:r>
          </w:p>
        </w:tc>
        <w:tc>
          <w:tcPr>
            <w:tcW w:w="5682" w:type="dxa"/>
            <w:tcBorders>
              <w:top w:val="single" w:sz="4" w:space="0" w:color="auto"/>
              <w:left w:val="nil"/>
              <w:bottom w:val="nil"/>
              <w:right w:val="nil"/>
            </w:tcBorders>
            <w:shd w:val="clear" w:color="auto" w:fill="auto"/>
            <w:noWrap/>
            <w:vAlign w:val="center"/>
            <w:hideMark/>
          </w:tcPr>
          <w:p w14:paraId="3D7EF224" w14:textId="36037108" w:rsidR="00294B7F" w:rsidRPr="00294B7F" w:rsidRDefault="00542422" w:rsidP="0054242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294B7F" w:rsidRPr="00294B7F">
              <w:rPr>
                <w:rFonts w:ascii="Times New Roman" w:eastAsia="Times New Roman" w:hAnsi="Times New Roman" w:cs="Times New Roman"/>
                <w:color w:val="000000"/>
                <w:sz w:val="24"/>
                <w:szCs w:val="24"/>
              </w:rPr>
              <w:t>household with income less than $25,000</w:t>
            </w:r>
          </w:p>
        </w:tc>
        <w:tc>
          <w:tcPr>
            <w:tcW w:w="1470" w:type="dxa"/>
            <w:tcBorders>
              <w:top w:val="single" w:sz="4" w:space="0" w:color="auto"/>
              <w:left w:val="nil"/>
              <w:bottom w:val="nil"/>
              <w:right w:val="double" w:sz="4" w:space="0" w:color="auto"/>
            </w:tcBorders>
            <w:shd w:val="clear" w:color="auto" w:fill="auto"/>
            <w:noWrap/>
            <w:vAlign w:val="center"/>
            <w:hideMark/>
          </w:tcPr>
          <w:p w14:paraId="4A1C2518" w14:textId="13A61840"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r>
      <w:tr w:rsidR="00294B7F" w:rsidRPr="00294B7F" w14:paraId="35D7F635" w14:textId="77777777" w:rsidTr="00542422">
        <w:trPr>
          <w:trHeight w:val="320"/>
        </w:trPr>
        <w:tc>
          <w:tcPr>
            <w:tcW w:w="1683" w:type="dxa"/>
            <w:vMerge/>
            <w:tcBorders>
              <w:top w:val="nil"/>
              <w:left w:val="double" w:sz="4" w:space="0" w:color="auto"/>
              <w:bottom w:val="nil"/>
              <w:right w:val="nil"/>
            </w:tcBorders>
            <w:vAlign w:val="center"/>
            <w:hideMark/>
          </w:tcPr>
          <w:p w14:paraId="767413F5"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hideMark/>
          </w:tcPr>
          <w:p w14:paraId="5E2EA5D9" w14:textId="677586C6"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294B7F" w:rsidRPr="00294B7F">
              <w:rPr>
                <w:rFonts w:ascii="Times New Roman" w:eastAsia="Times New Roman" w:hAnsi="Times New Roman" w:cs="Times New Roman"/>
                <w:color w:val="000000"/>
                <w:sz w:val="24"/>
                <w:szCs w:val="24"/>
              </w:rPr>
              <w:t>household with income between $25,000 and $49,999</w:t>
            </w:r>
          </w:p>
        </w:tc>
        <w:tc>
          <w:tcPr>
            <w:tcW w:w="1470" w:type="dxa"/>
            <w:tcBorders>
              <w:top w:val="nil"/>
              <w:left w:val="nil"/>
              <w:bottom w:val="nil"/>
              <w:right w:val="double" w:sz="4" w:space="0" w:color="auto"/>
            </w:tcBorders>
            <w:shd w:val="clear" w:color="auto" w:fill="auto"/>
            <w:noWrap/>
            <w:vAlign w:val="center"/>
            <w:hideMark/>
          </w:tcPr>
          <w:p w14:paraId="3E9D5BCF" w14:textId="616C4EC2"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r>
      <w:tr w:rsidR="00294B7F" w:rsidRPr="00294B7F" w14:paraId="7F1F5E14" w14:textId="77777777" w:rsidTr="00542422">
        <w:trPr>
          <w:trHeight w:val="320"/>
        </w:trPr>
        <w:tc>
          <w:tcPr>
            <w:tcW w:w="1683" w:type="dxa"/>
            <w:vMerge/>
            <w:tcBorders>
              <w:top w:val="nil"/>
              <w:left w:val="double" w:sz="4" w:space="0" w:color="auto"/>
              <w:bottom w:val="nil"/>
              <w:right w:val="nil"/>
            </w:tcBorders>
            <w:vAlign w:val="center"/>
            <w:hideMark/>
          </w:tcPr>
          <w:p w14:paraId="390D1935"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hideMark/>
          </w:tcPr>
          <w:p w14:paraId="468CEACF" w14:textId="79965BBA"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294B7F" w:rsidRPr="00294B7F">
              <w:rPr>
                <w:rFonts w:ascii="Times New Roman" w:eastAsia="Times New Roman" w:hAnsi="Times New Roman" w:cs="Times New Roman"/>
                <w:color w:val="000000"/>
                <w:sz w:val="24"/>
                <w:szCs w:val="24"/>
              </w:rPr>
              <w:t>household with income between $50,000 and $74,999</w:t>
            </w:r>
          </w:p>
        </w:tc>
        <w:tc>
          <w:tcPr>
            <w:tcW w:w="1470" w:type="dxa"/>
            <w:tcBorders>
              <w:top w:val="nil"/>
              <w:left w:val="nil"/>
              <w:bottom w:val="nil"/>
              <w:right w:val="double" w:sz="4" w:space="0" w:color="auto"/>
            </w:tcBorders>
            <w:shd w:val="clear" w:color="auto" w:fill="auto"/>
            <w:noWrap/>
            <w:vAlign w:val="center"/>
            <w:hideMark/>
          </w:tcPr>
          <w:p w14:paraId="2718D7E6" w14:textId="49E3AE66"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294B7F" w:rsidRPr="00294B7F" w14:paraId="41010A70" w14:textId="77777777" w:rsidTr="00542422">
        <w:trPr>
          <w:trHeight w:val="320"/>
        </w:trPr>
        <w:tc>
          <w:tcPr>
            <w:tcW w:w="1683" w:type="dxa"/>
            <w:vMerge/>
            <w:tcBorders>
              <w:top w:val="nil"/>
              <w:left w:val="double" w:sz="4" w:space="0" w:color="auto"/>
              <w:bottom w:val="nil"/>
              <w:right w:val="nil"/>
            </w:tcBorders>
            <w:vAlign w:val="center"/>
            <w:hideMark/>
          </w:tcPr>
          <w:p w14:paraId="71692910"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hideMark/>
          </w:tcPr>
          <w:p w14:paraId="6A593821" w14:textId="6FBE4BBF"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294B7F" w:rsidRPr="00294B7F">
              <w:rPr>
                <w:rFonts w:ascii="Times New Roman" w:eastAsia="Times New Roman" w:hAnsi="Times New Roman" w:cs="Times New Roman"/>
                <w:color w:val="000000"/>
                <w:sz w:val="24"/>
                <w:szCs w:val="24"/>
              </w:rPr>
              <w:t>household with income between $75,000 and $99,999</w:t>
            </w:r>
          </w:p>
        </w:tc>
        <w:tc>
          <w:tcPr>
            <w:tcW w:w="1470" w:type="dxa"/>
            <w:tcBorders>
              <w:top w:val="nil"/>
              <w:left w:val="nil"/>
              <w:bottom w:val="nil"/>
              <w:right w:val="double" w:sz="4" w:space="0" w:color="auto"/>
            </w:tcBorders>
            <w:shd w:val="clear" w:color="auto" w:fill="auto"/>
            <w:noWrap/>
            <w:vAlign w:val="center"/>
            <w:hideMark/>
          </w:tcPr>
          <w:p w14:paraId="7BCB4AC9" w14:textId="3F28F654"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15.8</w:t>
            </w:r>
          </w:p>
        </w:tc>
      </w:tr>
      <w:tr w:rsidR="00294B7F" w:rsidRPr="00294B7F" w14:paraId="6B245806" w14:textId="77777777" w:rsidTr="00542422">
        <w:trPr>
          <w:trHeight w:val="320"/>
        </w:trPr>
        <w:tc>
          <w:tcPr>
            <w:tcW w:w="1683" w:type="dxa"/>
            <w:vMerge/>
            <w:tcBorders>
              <w:top w:val="nil"/>
              <w:left w:val="double" w:sz="4" w:space="0" w:color="auto"/>
              <w:bottom w:val="single" w:sz="4" w:space="0" w:color="auto"/>
              <w:right w:val="nil"/>
            </w:tcBorders>
            <w:vAlign w:val="center"/>
            <w:hideMark/>
          </w:tcPr>
          <w:p w14:paraId="5FFA499F"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single" w:sz="4" w:space="0" w:color="auto"/>
              <w:right w:val="nil"/>
            </w:tcBorders>
            <w:shd w:val="clear" w:color="auto" w:fill="auto"/>
            <w:noWrap/>
            <w:vAlign w:val="center"/>
            <w:hideMark/>
          </w:tcPr>
          <w:p w14:paraId="1FE737EC" w14:textId="6D81DAA7"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In </w:t>
            </w:r>
            <w:r w:rsidR="00294B7F" w:rsidRPr="00294B7F">
              <w:rPr>
                <w:rFonts w:ascii="Times New Roman" w:eastAsia="Times New Roman" w:hAnsi="Times New Roman" w:cs="Times New Roman"/>
                <w:color w:val="000000"/>
                <w:sz w:val="24"/>
                <w:szCs w:val="24"/>
              </w:rPr>
              <w:t>household with income $100,000</w:t>
            </w:r>
            <w:r w:rsidR="00294B7F">
              <w:rPr>
                <w:rFonts w:ascii="Times New Roman" w:eastAsia="Times New Roman" w:hAnsi="Times New Roman" w:cs="Times New Roman"/>
                <w:color w:val="000000"/>
                <w:sz w:val="24"/>
                <w:szCs w:val="24"/>
              </w:rPr>
              <w:t xml:space="preserve"> or greater</w:t>
            </w:r>
          </w:p>
        </w:tc>
        <w:tc>
          <w:tcPr>
            <w:tcW w:w="1470" w:type="dxa"/>
            <w:tcBorders>
              <w:top w:val="nil"/>
              <w:left w:val="nil"/>
              <w:bottom w:val="single" w:sz="4" w:space="0" w:color="auto"/>
              <w:right w:val="double" w:sz="4" w:space="0" w:color="auto"/>
            </w:tcBorders>
            <w:shd w:val="clear" w:color="auto" w:fill="auto"/>
            <w:noWrap/>
            <w:vAlign w:val="center"/>
            <w:hideMark/>
          </w:tcPr>
          <w:p w14:paraId="04592670" w14:textId="5E15A179"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37.9</w:t>
            </w:r>
          </w:p>
        </w:tc>
      </w:tr>
      <w:tr w:rsidR="00294B7F" w:rsidRPr="00294B7F" w14:paraId="3590AE03" w14:textId="77777777" w:rsidTr="00542422">
        <w:trPr>
          <w:trHeight w:val="320"/>
        </w:trPr>
        <w:tc>
          <w:tcPr>
            <w:tcW w:w="1683" w:type="dxa"/>
            <w:vMerge w:val="restart"/>
            <w:tcBorders>
              <w:top w:val="single" w:sz="4" w:space="0" w:color="auto"/>
              <w:left w:val="double" w:sz="4" w:space="0" w:color="auto"/>
              <w:bottom w:val="nil"/>
              <w:right w:val="nil"/>
            </w:tcBorders>
            <w:shd w:val="clear" w:color="auto" w:fill="auto"/>
            <w:vAlign w:val="center"/>
            <w:hideMark/>
          </w:tcPr>
          <w:p w14:paraId="6C51C701"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Education Attainment</w:t>
            </w:r>
          </w:p>
        </w:tc>
        <w:tc>
          <w:tcPr>
            <w:tcW w:w="5682" w:type="dxa"/>
            <w:tcBorders>
              <w:top w:val="single" w:sz="4" w:space="0" w:color="auto"/>
              <w:left w:val="nil"/>
              <w:right w:val="nil"/>
            </w:tcBorders>
            <w:shd w:val="clear" w:color="auto" w:fill="auto"/>
            <w:noWrap/>
            <w:vAlign w:val="center"/>
            <w:hideMark/>
          </w:tcPr>
          <w:p w14:paraId="184C4FB3"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Does not have a Bachelor's or Graduate degree</w:t>
            </w:r>
          </w:p>
        </w:tc>
        <w:tc>
          <w:tcPr>
            <w:tcW w:w="1470" w:type="dxa"/>
            <w:tcBorders>
              <w:top w:val="single" w:sz="4" w:space="0" w:color="auto"/>
              <w:left w:val="nil"/>
              <w:right w:val="double" w:sz="4" w:space="0" w:color="auto"/>
            </w:tcBorders>
            <w:shd w:val="clear" w:color="auto" w:fill="auto"/>
            <w:noWrap/>
            <w:vAlign w:val="center"/>
            <w:hideMark/>
          </w:tcPr>
          <w:p w14:paraId="429A53E1" w14:textId="6FB09AD5"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28.9</w:t>
            </w:r>
          </w:p>
        </w:tc>
      </w:tr>
      <w:tr w:rsidR="00294B7F" w:rsidRPr="00294B7F" w14:paraId="2BA7EC80" w14:textId="77777777" w:rsidTr="00542422">
        <w:trPr>
          <w:trHeight w:val="320"/>
        </w:trPr>
        <w:tc>
          <w:tcPr>
            <w:tcW w:w="1683" w:type="dxa"/>
            <w:vMerge/>
            <w:tcBorders>
              <w:top w:val="nil"/>
              <w:left w:val="double" w:sz="4" w:space="0" w:color="auto"/>
              <w:bottom w:val="single" w:sz="4" w:space="0" w:color="auto"/>
              <w:right w:val="nil"/>
            </w:tcBorders>
            <w:vAlign w:val="center"/>
            <w:hideMark/>
          </w:tcPr>
          <w:p w14:paraId="0A7089AD"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right w:val="nil"/>
            </w:tcBorders>
            <w:shd w:val="clear" w:color="auto" w:fill="auto"/>
            <w:noWrap/>
            <w:vAlign w:val="center"/>
            <w:hideMark/>
          </w:tcPr>
          <w:p w14:paraId="1A5E6A7F"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Has a Bachelor's Degree but no Graduate degree</w:t>
            </w:r>
          </w:p>
        </w:tc>
        <w:tc>
          <w:tcPr>
            <w:tcW w:w="1470" w:type="dxa"/>
            <w:tcBorders>
              <w:top w:val="nil"/>
              <w:left w:val="nil"/>
              <w:right w:val="double" w:sz="4" w:space="0" w:color="auto"/>
            </w:tcBorders>
            <w:shd w:val="clear" w:color="auto" w:fill="auto"/>
            <w:noWrap/>
            <w:vAlign w:val="center"/>
            <w:hideMark/>
          </w:tcPr>
          <w:p w14:paraId="332849E7" w14:textId="1B699A2E"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40.7</w:t>
            </w:r>
          </w:p>
        </w:tc>
      </w:tr>
      <w:tr w:rsidR="00294B7F" w:rsidRPr="00294B7F" w14:paraId="66152802" w14:textId="77777777" w:rsidTr="00542422">
        <w:trPr>
          <w:trHeight w:val="320"/>
        </w:trPr>
        <w:tc>
          <w:tcPr>
            <w:tcW w:w="1683" w:type="dxa"/>
            <w:vMerge/>
            <w:tcBorders>
              <w:top w:val="single" w:sz="4" w:space="0" w:color="auto"/>
              <w:left w:val="double" w:sz="4" w:space="0" w:color="auto"/>
              <w:bottom w:val="single" w:sz="4" w:space="0" w:color="auto"/>
              <w:right w:val="nil"/>
            </w:tcBorders>
            <w:vAlign w:val="center"/>
            <w:hideMark/>
          </w:tcPr>
          <w:p w14:paraId="6428AC36"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left w:val="nil"/>
              <w:bottom w:val="single" w:sz="4" w:space="0" w:color="auto"/>
              <w:right w:val="nil"/>
            </w:tcBorders>
            <w:shd w:val="clear" w:color="auto" w:fill="auto"/>
            <w:noWrap/>
            <w:vAlign w:val="center"/>
            <w:hideMark/>
          </w:tcPr>
          <w:p w14:paraId="076378ED"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Has a Graduate Degree</w:t>
            </w:r>
          </w:p>
        </w:tc>
        <w:tc>
          <w:tcPr>
            <w:tcW w:w="1470" w:type="dxa"/>
            <w:tcBorders>
              <w:left w:val="nil"/>
              <w:bottom w:val="single" w:sz="4" w:space="0" w:color="auto"/>
              <w:right w:val="double" w:sz="4" w:space="0" w:color="auto"/>
            </w:tcBorders>
            <w:shd w:val="clear" w:color="auto" w:fill="auto"/>
            <w:noWrap/>
            <w:vAlign w:val="center"/>
            <w:hideMark/>
          </w:tcPr>
          <w:p w14:paraId="0E22BF64" w14:textId="57AE6679"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30.5</w:t>
            </w:r>
          </w:p>
        </w:tc>
      </w:tr>
      <w:tr w:rsidR="00294B7F" w:rsidRPr="00294B7F" w14:paraId="56A7A04E" w14:textId="77777777" w:rsidTr="00542422">
        <w:trPr>
          <w:trHeight w:val="320"/>
        </w:trPr>
        <w:tc>
          <w:tcPr>
            <w:tcW w:w="1683" w:type="dxa"/>
            <w:vMerge w:val="restart"/>
            <w:tcBorders>
              <w:top w:val="single" w:sz="4" w:space="0" w:color="auto"/>
              <w:left w:val="double" w:sz="4" w:space="0" w:color="auto"/>
              <w:bottom w:val="nil"/>
              <w:right w:val="nil"/>
            </w:tcBorders>
            <w:shd w:val="clear" w:color="auto" w:fill="auto"/>
            <w:vAlign w:val="center"/>
            <w:hideMark/>
          </w:tcPr>
          <w:p w14:paraId="54ACB5E8"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Household Size</w:t>
            </w:r>
          </w:p>
        </w:tc>
        <w:tc>
          <w:tcPr>
            <w:tcW w:w="5682" w:type="dxa"/>
            <w:tcBorders>
              <w:top w:val="single" w:sz="4" w:space="0" w:color="auto"/>
              <w:left w:val="nil"/>
              <w:bottom w:val="nil"/>
              <w:right w:val="nil"/>
            </w:tcBorders>
            <w:shd w:val="clear" w:color="auto" w:fill="auto"/>
            <w:noWrap/>
            <w:vAlign w:val="center"/>
            <w:hideMark/>
          </w:tcPr>
          <w:p w14:paraId="00CB75AE" w14:textId="72040910" w:rsidR="00294B7F" w:rsidRPr="00294B7F" w:rsidRDefault="00542422" w:rsidP="00542422">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Household</w:t>
            </w:r>
            <w:r w:rsidR="00294B7F" w:rsidRPr="00294B7F">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color w:val="000000"/>
                <w:sz w:val="24"/>
                <w:szCs w:val="24"/>
              </w:rPr>
              <w:t xml:space="preserve">size = </w:t>
            </w:r>
            <w:r w:rsidR="00294B7F" w:rsidRPr="00294B7F">
              <w:rPr>
                <w:rFonts w:ascii="Times New Roman" w:eastAsia="Times New Roman" w:hAnsi="Times New Roman" w:cs="Times New Roman"/>
                <w:color w:val="000000"/>
                <w:sz w:val="24"/>
                <w:szCs w:val="24"/>
              </w:rPr>
              <w:t>1</w:t>
            </w:r>
          </w:p>
        </w:tc>
        <w:tc>
          <w:tcPr>
            <w:tcW w:w="1470" w:type="dxa"/>
            <w:tcBorders>
              <w:top w:val="single" w:sz="4" w:space="0" w:color="auto"/>
              <w:left w:val="nil"/>
              <w:bottom w:val="nil"/>
              <w:right w:val="double" w:sz="4" w:space="0" w:color="auto"/>
            </w:tcBorders>
            <w:shd w:val="clear" w:color="auto" w:fill="auto"/>
            <w:noWrap/>
            <w:vAlign w:val="center"/>
            <w:hideMark/>
          </w:tcPr>
          <w:p w14:paraId="186E3302" w14:textId="18D8E04C"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w:t>
            </w:r>
          </w:p>
        </w:tc>
      </w:tr>
      <w:tr w:rsidR="00294B7F" w:rsidRPr="00294B7F" w14:paraId="44DEBCD6" w14:textId="77777777" w:rsidTr="00542422">
        <w:trPr>
          <w:trHeight w:val="320"/>
        </w:trPr>
        <w:tc>
          <w:tcPr>
            <w:tcW w:w="1683" w:type="dxa"/>
            <w:vMerge/>
            <w:tcBorders>
              <w:top w:val="nil"/>
              <w:left w:val="double" w:sz="4" w:space="0" w:color="auto"/>
              <w:bottom w:val="nil"/>
              <w:right w:val="nil"/>
            </w:tcBorders>
            <w:vAlign w:val="center"/>
            <w:hideMark/>
          </w:tcPr>
          <w:p w14:paraId="77BDA7BD"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hideMark/>
          </w:tcPr>
          <w:p w14:paraId="41D8E643" w14:textId="319D95CF"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Household size = 2</w:t>
            </w:r>
          </w:p>
        </w:tc>
        <w:tc>
          <w:tcPr>
            <w:tcW w:w="1470" w:type="dxa"/>
            <w:tcBorders>
              <w:top w:val="nil"/>
              <w:left w:val="nil"/>
              <w:bottom w:val="nil"/>
              <w:right w:val="double" w:sz="4" w:space="0" w:color="auto"/>
            </w:tcBorders>
            <w:shd w:val="clear" w:color="auto" w:fill="auto"/>
            <w:noWrap/>
            <w:vAlign w:val="center"/>
            <w:hideMark/>
          </w:tcPr>
          <w:p w14:paraId="390661B2" w14:textId="09FD504D"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43.3</w:t>
            </w:r>
          </w:p>
        </w:tc>
      </w:tr>
      <w:tr w:rsidR="00294B7F" w:rsidRPr="00294B7F" w14:paraId="758FF23F" w14:textId="77777777" w:rsidTr="00542422">
        <w:trPr>
          <w:trHeight w:val="320"/>
        </w:trPr>
        <w:tc>
          <w:tcPr>
            <w:tcW w:w="1683" w:type="dxa"/>
            <w:vMerge/>
            <w:tcBorders>
              <w:top w:val="nil"/>
              <w:left w:val="double" w:sz="4" w:space="0" w:color="auto"/>
              <w:bottom w:val="nil"/>
              <w:right w:val="nil"/>
            </w:tcBorders>
            <w:vAlign w:val="center"/>
          </w:tcPr>
          <w:p w14:paraId="2FFF290C"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tcPr>
          <w:p w14:paraId="6AD679E3" w14:textId="77E8ACE5" w:rsidR="00542422"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Household size = 3 </w:t>
            </w:r>
          </w:p>
        </w:tc>
        <w:tc>
          <w:tcPr>
            <w:tcW w:w="1470" w:type="dxa"/>
            <w:tcBorders>
              <w:top w:val="nil"/>
              <w:left w:val="nil"/>
              <w:bottom w:val="nil"/>
              <w:right w:val="double" w:sz="4" w:space="0" w:color="auto"/>
            </w:tcBorders>
            <w:shd w:val="clear" w:color="auto" w:fill="auto"/>
            <w:noWrap/>
            <w:vAlign w:val="center"/>
            <w:hideMark/>
          </w:tcPr>
          <w:p w14:paraId="410EF313" w14:textId="050B2370"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13.3</w:t>
            </w:r>
          </w:p>
        </w:tc>
      </w:tr>
      <w:tr w:rsidR="00294B7F" w:rsidRPr="00294B7F" w14:paraId="34D357B3" w14:textId="77777777" w:rsidTr="00542422">
        <w:trPr>
          <w:trHeight w:val="320"/>
        </w:trPr>
        <w:tc>
          <w:tcPr>
            <w:tcW w:w="1683" w:type="dxa"/>
            <w:vMerge/>
            <w:tcBorders>
              <w:top w:val="nil"/>
              <w:left w:val="double" w:sz="4" w:space="0" w:color="auto"/>
              <w:bottom w:val="single" w:sz="4" w:space="0" w:color="auto"/>
              <w:right w:val="nil"/>
            </w:tcBorders>
            <w:vAlign w:val="center"/>
          </w:tcPr>
          <w:p w14:paraId="2E4D4CA1"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single" w:sz="4" w:space="0" w:color="auto"/>
              <w:right w:val="nil"/>
            </w:tcBorders>
            <w:shd w:val="clear" w:color="auto" w:fill="auto"/>
            <w:noWrap/>
            <w:vAlign w:val="center"/>
          </w:tcPr>
          <w:p w14:paraId="66818C23" w14:textId="470ECDE0"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Household size = 4 or more</w:t>
            </w:r>
          </w:p>
        </w:tc>
        <w:tc>
          <w:tcPr>
            <w:tcW w:w="1470" w:type="dxa"/>
            <w:tcBorders>
              <w:top w:val="nil"/>
              <w:left w:val="nil"/>
              <w:bottom w:val="single" w:sz="4" w:space="0" w:color="auto"/>
              <w:right w:val="double" w:sz="4" w:space="0" w:color="auto"/>
            </w:tcBorders>
            <w:shd w:val="clear" w:color="auto" w:fill="auto"/>
            <w:noWrap/>
            <w:vAlign w:val="center"/>
            <w:hideMark/>
          </w:tcPr>
          <w:p w14:paraId="12E9F7C7" w14:textId="630D42E4"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12.8</w:t>
            </w:r>
          </w:p>
        </w:tc>
      </w:tr>
      <w:tr w:rsidR="00294B7F" w:rsidRPr="00294B7F" w14:paraId="1F3CE172" w14:textId="77777777" w:rsidTr="00542422">
        <w:trPr>
          <w:trHeight w:val="320"/>
        </w:trPr>
        <w:tc>
          <w:tcPr>
            <w:tcW w:w="1683" w:type="dxa"/>
            <w:vMerge w:val="restart"/>
            <w:tcBorders>
              <w:top w:val="single" w:sz="4" w:space="0" w:color="auto"/>
              <w:left w:val="double" w:sz="4" w:space="0" w:color="auto"/>
              <w:bottom w:val="nil"/>
              <w:right w:val="nil"/>
            </w:tcBorders>
            <w:shd w:val="clear" w:color="auto" w:fill="auto"/>
            <w:vAlign w:val="center"/>
            <w:hideMark/>
          </w:tcPr>
          <w:p w14:paraId="2AD82FAB"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r w:rsidRPr="00294B7F">
              <w:rPr>
                <w:rFonts w:ascii="Times New Roman" w:eastAsia="Times New Roman" w:hAnsi="Times New Roman" w:cs="Times New Roman"/>
                <w:color w:val="000000"/>
                <w:sz w:val="24"/>
                <w:szCs w:val="24"/>
              </w:rPr>
              <w:t>Vehicle Count</w:t>
            </w:r>
          </w:p>
        </w:tc>
        <w:tc>
          <w:tcPr>
            <w:tcW w:w="5682" w:type="dxa"/>
            <w:tcBorders>
              <w:top w:val="single" w:sz="4" w:space="0" w:color="auto"/>
              <w:left w:val="nil"/>
              <w:bottom w:val="nil"/>
              <w:right w:val="nil"/>
            </w:tcBorders>
            <w:shd w:val="clear" w:color="auto" w:fill="auto"/>
            <w:noWrap/>
            <w:vAlign w:val="center"/>
            <w:hideMark/>
          </w:tcPr>
          <w:p w14:paraId="42A96B18" w14:textId="4E200C45"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Vehicle ownership = 0</w:t>
            </w:r>
          </w:p>
        </w:tc>
        <w:tc>
          <w:tcPr>
            <w:tcW w:w="1470" w:type="dxa"/>
            <w:tcBorders>
              <w:top w:val="single" w:sz="4" w:space="0" w:color="auto"/>
              <w:left w:val="nil"/>
              <w:bottom w:val="nil"/>
              <w:right w:val="double" w:sz="4" w:space="0" w:color="auto"/>
            </w:tcBorders>
            <w:shd w:val="clear" w:color="auto" w:fill="auto"/>
            <w:noWrap/>
            <w:vAlign w:val="center"/>
            <w:hideMark/>
          </w:tcPr>
          <w:p w14:paraId="787E457E" w14:textId="0CFCE928"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r>
      <w:tr w:rsidR="00294B7F" w:rsidRPr="00294B7F" w14:paraId="6760B6A8" w14:textId="77777777" w:rsidTr="00542422">
        <w:trPr>
          <w:trHeight w:val="320"/>
        </w:trPr>
        <w:tc>
          <w:tcPr>
            <w:tcW w:w="1683" w:type="dxa"/>
            <w:vMerge/>
            <w:tcBorders>
              <w:top w:val="nil"/>
              <w:left w:val="double" w:sz="4" w:space="0" w:color="auto"/>
              <w:bottom w:val="nil"/>
              <w:right w:val="nil"/>
            </w:tcBorders>
            <w:vAlign w:val="center"/>
            <w:hideMark/>
          </w:tcPr>
          <w:p w14:paraId="7DA190D3"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tcPr>
          <w:p w14:paraId="3A3DFA9E" w14:textId="18B7C1AA"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Vehicle ownership = 1</w:t>
            </w:r>
          </w:p>
        </w:tc>
        <w:tc>
          <w:tcPr>
            <w:tcW w:w="1470" w:type="dxa"/>
            <w:tcBorders>
              <w:top w:val="nil"/>
              <w:left w:val="nil"/>
              <w:bottom w:val="nil"/>
              <w:right w:val="double" w:sz="4" w:space="0" w:color="auto"/>
            </w:tcBorders>
            <w:shd w:val="clear" w:color="auto" w:fill="auto"/>
            <w:noWrap/>
            <w:vAlign w:val="center"/>
            <w:hideMark/>
          </w:tcPr>
          <w:p w14:paraId="76C464EC" w14:textId="6A899487"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39.6</w:t>
            </w:r>
          </w:p>
        </w:tc>
      </w:tr>
      <w:tr w:rsidR="00294B7F" w:rsidRPr="00294B7F" w14:paraId="4C0AC45D" w14:textId="77777777" w:rsidTr="00542422">
        <w:trPr>
          <w:trHeight w:val="320"/>
        </w:trPr>
        <w:tc>
          <w:tcPr>
            <w:tcW w:w="1683" w:type="dxa"/>
            <w:vMerge/>
            <w:tcBorders>
              <w:top w:val="nil"/>
              <w:left w:val="double" w:sz="4" w:space="0" w:color="auto"/>
              <w:bottom w:val="nil"/>
              <w:right w:val="nil"/>
            </w:tcBorders>
            <w:vAlign w:val="center"/>
            <w:hideMark/>
          </w:tcPr>
          <w:p w14:paraId="044C2DDE"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nil"/>
              <w:right w:val="nil"/>
            </w:tcBorders>
            <w:shd w:val="clear" w:color="auto" w:fill="auto"/>
            <w:noWrap/>
            <w:vAlign w:val="center"/>
          </w:tcPr>
          <w:p w14:paraId="79884129" w14:textId="5105E8AA"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Vehicle ownership = 2</w:t>
            </w:r>
          </w:p>
        </w:tc>
        <w:tc>
          <w:tcPr>
            <w:tcW w:w="1470" w:type="dxa"/>
            <w:tcBorders>
              <w:top w:val="nil"/>
              <w:left w:val="nil"/>
              <w:bottom w:val="nil"/>
              <w:right w:val="double" w:sz="4" w:space="0" w:color="auto"/>
            </w:tcBorders>
            <w:shd w:val="clear" w:color="auto" w:fill="auto"/>
            <w:noWrap/>
            <w:vAlign w:val="center"/>
            <w:hideMark/>
          </w:tcPr>
          <w:p w14:paraId="7B38C5D7" w14:textId="4977F80E"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36.7</w:t>
            </w:r>
          </w:p>
        </w:tc>
      </w:tr>
      <w:tr w:rsidR="00294B7F" w:rsidRPr="00294B7F" w14:paraId="13563B0C" w14:textId="77777777" w:rsidTr="00542422">
        <w:trPr>
          <w:trHeight w:val="320"/>
        </w:trPr>
        <w:tc>
          <w:tcPr>
            <w:tcW w:w="1683" w:type="dxa"/>
            <w:vMerge/>
            <w:tcBorders>
              <w:top w:val="nil"/>
              <w:left w:val="double" w:sz="4" w:space="0" w:color="auto"/>
              <w:bottom w:val="double" w:sz="4" w:space="0" w:color="auto"/>
              <w:right w:val="nil"/>
            </w:tcBorders>
            <w:vAlign w:val="center"/>
            <w:hideMark/>
          </w:tcPr>
          <w:p w14:paraId="541BF5FB" w14:textId="77777777" w:rsidR="00294B7F" w:rsidRPr="00294B7F" w:rsidRDefault="00294B7F" w:rsidP="00294B7F">
            <w:pPr>
              <w:spacing w:after="0" w:line="240" w:lineRule="auto"/>
              <w:jc w:val="left"/>
              <w:rPr>
                <w:rFonts w:ascii="Times New Roman" w:eastAsia="Times New Roman" w:hAnsi="Times New Roman" w:cs="Times New Roman"/>
                <w:color w:val="000000"/>
                <w:sz w:val="24"/>
                <w:szCs w:val="24"/>
              </w:rPr>
            </w:pPr>
          </w:p>
        </w:tc>
        <w:tc>
          <w:tcPr>
            <w:tcW w:w="5682" w:type="dxa"/>
            <w:tcBorders>
              <w:top w:val="nil"/>
              <w:left w:val="nil"/>
              <w:bottom w:val="double" w:sz="4" w:space="0" w:color="auto"/>
              <w:right w:val="nil"/>
            </w:tcBorders>
            <w:shd w:val="clear" w:color="auto" w:fill="auto"/>
            <w:noWrap/>
            <w:vAlign w:val="center"/>
          </w:tcPr>
          <w:p w14:paraId="4FB881FD" w14:textId="543DEC3C" w:rsidR="00294B7F" w:rsidRPr="00294B7F" w:rsidRDefault="00542422" w:rsidP="00294B7F">
            <w:pPr>
              <w:spacing w:after="0" w:line="240" w:lineRule="auto"/>
              <w:jc w:val="lef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Vehicle ownership = 3</w:t>
            </w:r>
          </w:p>
        </w:tc>
        <w:tc>
          <w:tcPr>
            <w:tcW w:w="1470" w:type="dxa"/>
            <w:tcBorders>
              <w:top w:val="nil"/>
              <w:left w:val="nil"/>
              <w:bottom w:val="double" w:sz="4" w:space="0" w:color="auto"/>
              <w:right w:val="double" w:sz="4" w:space="0" w:color="auto"/>
            </w:tcBorders>
            <w:shd w:val="clear" w:color="auto" w:fill="auto"/>
            <w:noWrap/>
            <w:vAlign w:val="center"/>
            <w:hideMark/>
          </w:tcPr>
          <w:p w14:paraId="745F9EA6" w14:textId="5490DE51" w:rsidR="00294B7F" w:rsidRPr="00294B7F" w:rsidRDefault="00FE37DE" w:rsidP="00294B7F">
            <w:pPr>
              <w:spacing w:after="0" w:line="240" w:lineRule="auto"/>
              <w:jc w:val="right"/>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11.8</w:t>
            </w:r>
          </w:p>
        </w:tc>
      </w:tr>
    </w:tbl>
    <w:p w14:paraId="2F00F0F6" w14:textId="2F5063CE" w:rsidR="003B598F" w:rsidRDefault="003B598F" w:rsidP="005B58EB">
      <w:pPr>
        <w:spacing w:after="0" w:line="240" w:lineRule="auto"/>
      </w:pPr>
    </w:p>
    <w:p w14:paraId="6CDC433D" w14:textId="5EBA5BBA" w:rsidR="00E634E9" w:rsidRDefault="00E634E9" w:rsidP="001204A9">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It is found that 54.5 percent of the sample is comprised of males.  The sample shows a distribution of individuals across age groups, with 26.6 percen</w:t>
      </w:r>
      <w:r w:rsidR="00542422">
        <w:rPr>
          <w:rFonts w:ascii="Times New Roman" w:hAnsi="Times New Roman" w:cs="Times New Roman"/>
          <w:bCs/>
          <w:sz w:val="24"/>
          <w:szCs w:val="24"/>
        </w:rPr>
        <w:t>t falling into the younger 18-35 year age bracket and 20</w:t>
      </w:r>
      <w:r>
        <w:rPr>
          <w:rFonts w:ascii="Times New Roman" w:hAnsi="Times New Roman" w:cs="Times New Roman"/>
          <w:bCs/>
          <w:sz w:val="24"/>
          <w:szCs w:val="24"/>
        </w:rPr>
        <w:t xml:space="preserve">.9 percent falling into the </w:t>
      </w:r>
      <w:r w:rsidR="00542422">
        <w:rPr>
          <w:rFonts w:ascii="Times New Roman" w:hAnsi="Times New Roman" w:cs="Times New Roman"/>
          <w:bCs/>
          <w:sz w:val="24"/>
          <w:szCs w:val="24"/>
        </w:rPr>
        <w:t>over</w:t>
      </w:r>
      <w:r>
        <w:rPr>
          <w:rFonts w:ascii="Times New Roman" w:hAnsi="Times New Roman" w:cs="Times New Roman"/>
          <w:bCs/>
          <w:sz w:val="24"/>
          <w:szCs w:val="24"/>
        </w:rPr>
        <w:t xml:space="preserve"> 65 years </w:t>
      </w:r>
      <w:r w:rsidR="00542422">
        <w:rPr>
          <w:rFonts w:ascii="Times New Roman" w:hAnsi="Times New Roman" w:cs="Times New Roman"/>
          <w:bCs/>
          <w:sz w:val="24"/>
          <w:szCs w:val="24"/>
        </w:rPr>
        <w:t xml:space="preserve">of age </w:t>
      </w:r>
      <w:r>
        <w:rPr>
          <w:rFonts w:ascii="Times New Roman" w:hAnsi="Times New Roman" w:cs="Times New Roman"/>
          <w:bCs/>
          <w:sz w:val="24"/>
          <w:szCs w:val="24"/>
        </w:rPr>
        <w:t xml:space="preserve">range.  A majority of the </w:t>
      </w:r>
      <w:r>
        <w:rPr>
          <w:rFonts w:ascii="Times New Roman" w:hAnsi="Times New Roman" w:cs="Times New Roman"/>
          <w:bCs/>
          <w:sz w:val="24"/>
          <w:szCs w:val="24"/>
        </w:rPr>
        <w:lastRenderedPageBreak/>
        <w:t xml:space="preserve">individuals (64.2 percent) are employed. Nearly 93 percent of the sample has a driver’s license, 40.7 percent have a Bachelor’s degree, and 30.5 percent have attained graduate education.  This indicates that the sample is fairly well educated.  Whereas 30.6 percent of the individuals live alone, 20.5 percent live in households with children.  Nearly three-quarters reported smartphone ownership. The income distribution shows that 30.6 percent reside in households that make less than $50,000, but 37.9 percent reside in households that make $100,000 or more per year. Among respondents who commute to work (comprising 58.3 percent of the overall sample), it is found that 61.1 percent drive alone or carpool, 13.7 percent walk or bike, and 25.3 percent used transit.  Thus, the level of transit usage is quite high in the analysis sample of this study.  </w:t>
      </w:r>
    </w:p>
    <w:p w14:paraId="728E9164" w14:textId="47ABE061" w:rsidR="00746D87" w:rsidRDefault="004D4D73" w:rsidP="004D4D73">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response distribution of level of interest in AV technology service modes and adoption is shown in Table 2.  </w:t>
      </w:r>
    </w:p>
    <w:p w14:paraId="46B975E9" w14:textId="5170293B" w:rsidR="004D4D73" w:rsidRDefault="004D4D73" w:rsidP="00746D87">
      <w:pPr>
        <w:spacing w:after="0" w:line="240" w:lineRule="auto"/>
        <w:rPr>
          <w:rFonts w:ascii="Times New Roman" w:hAnsi="Times New Roman" w:cs="Times New Roman"/>
          <w:bCs/>
          <w:sz w:val="24"/>
          <w:szCs w:val="24"/>
        </w:rPr>
      </w:pPr>
    </w:p>
    <w:p w14:paraId="717196DF" w14:textId="53DDF629" w:rsidR="00A53EBF" w:rsidRPr="00CD24D9" w:rsidRDefault="00CD24D9" w:rsidP="00746D87">
      <w:pPr>
        <w:spacing w:after="0" w:line="240" w:lineRule="auto"/>
        <w:rPr>
          <w:rFonts w:ascii="Times New Roman" w:hAnsi="Times New Roman" w:cs="Times New Roman"/>
          <w:b/>
          <w:bCs/>
          <w:sz w:val="24"/>
          <w:szCs w:val="24"/>
        </w:rPr>
      </w:pPr>
      <w:r>
        <w:rPr>
          <w:rFonts w:ascii="Times New Roman" w:hAnsi="Times New Roman" w:cs="Times New Roman"/>
          <w:b/>
          <w:bCs/>
          <w:sz w:val="24"/>
          <w:szCs w:val="24"/>
        </w:rPr>
        <w:t>Table 2. Distribution of Responses by Level of Interest in AV Service Modes</w:t>
      </w:r>
    </w:p>
    <w:tbl>
      <w:tblPr>
        <w:tblW w:w="9934" w:type="dxa"/>
        <w:tblInd w:w="-23" w:type="dxa"/>
        <w:tblLook w:val="04A0" w:firstRow="1" w:lastRow="0" w:firstColumn="1" w:lastColumn="0" w:noHBand="0" w:noVBand="1"/>
      </w:tblPr>
      <w:tblGrid>
        <w:gridCol w:w="3600"/>
        <w:gridCol w:w="1256"/>
        <w:gridCol w:w="1283"/>
        <w:gridCol w:w="1003"/>
        <w:gridCol w:w="1536"/>
        <w:gridCol w:w="1256"/>
      </w:tblGrid>
      <w:tr w:rsidR="009A3428" w:rsidRPr="009A3428" w14:paraId="0D799449" w14:textId="77777777" w:rsidTr="00CD24D9">
        <w:trPr>
          <w:trHeight w:val="20"/>
        </w:trPr>
        <w:tc>
          <w:tcPr>
            <w:tcW w:w="3600" w:type="dxa"/>
            <w:tcBorders>
              <w:top w:val="double" w:sz="6" w:space="0" w:color="auto"/>
              <w:left w:val="double" w:sz="6" w:space="0" w:color="auto"/>
              <w:bottom w:val="single" w:sz="8" w:space="0" w:color="auto"/>
              <w:right w:val="nil"/>
            </w:tcBorders>
            <w:shd w:val="clear" w:color="000000" w:fill="E7E6E6"/>
            <w:noWrap/>
            <w:vAlign w:val="center"/>
          </w:tcPr>
          <w:p w14:paraId="5A589B3D" w14:textId="27E5C231" w:rsidR="009A3428" w:rsidRPr="009A3428" w:rsidRDefault="009A3428" w:rsidP="009A3428">
            <w:pPr>
              <w:spacing w:after="0" w:line="240" w:lineRule="auto"/>
              <w:rPr>
                <w:rFonts w:ascii="Times New Roman" w:eastAsia="Times New Roman" w:hAnsi="Times New Roman" w:cs="Times New Roman"/>
                <w:b/>
                <w:bCs/>
                <w:iCs/>
                <w:color w:val="000000"/>
                <w:sz w:val="24"/>
                <w:szCs w:val="24"/>
              </w:rPr>
            </w:pPr>
            <w:r w:rsidRPr="009A3428">
              <w:rPr>
                <w:rFonts w:ascii="Times New Roman" w:eastAsia="Times New Roman" w:hAnsi="Times New Roman" w:cs="Times New Roman"/>
                <w:b/>
                <w:bCs/>
                <w:iCs/>
                <w:color w:val="000000"/>
                <w:sz w:val="24"/>
                <w:szCs w:val="24"/>
              </w:rPr>
              <w:t>Characteristic</w:t>
            </w:r>
          </w:p>
        </w:tc>
        <w:tc>
          <w:tcPr>
            <w:tcW w:w="1256" w:type="dxa"/>
            <w:tcBorders>
              <w:top w:val="double" w:sz="6" w:space="0" w:color="auto"/>
              <w:left w:val="nil"/>
              <w:bottom w:val="single" w:sz="8" w:space="0" w:color="auto"/>
              <w:right w:val="nil"/>
            </w:tcBorders>
            <w:shd w:val="clear" w:color="000000" w:fill="E7E6E6"/>
            <w:noWrap/>
            <w:vAlign w:val="center"/>
          </w:tcPr>
          <w:p w14:paraId="14486581" w14:textId="065BCF86" w:rsidR="009A3428" w:rsidRPr="009A3428" w:rsidRDefault="009A3428" w:rsidP="00CD24D9">
            <w:pPr>
              <w:spacing w:after="0" w:line="240" w:lineRule="auto"/>
              <w:jc w:val="center"/>
              <w:rPr>
                <w:rFonts w:ascii="Times New Roman" w:eastAsia="Times New Roman" w:hAnsi="Times New Roman" w:cs="Times New Roman"/>
                <w:b/>
                <w:bCs/>
                <w:color w:val="000000"/>
                <w:sz w:val="24"/>
                <w:szCs w:val="24"/>
              </w:rPr>
            </w:pPr>
            <w:r w:rsidRPr="009A3428">
              <w:rPr>
                <w:rFonts w:ascii="Times New Roman" w:eastAsia="Times New Roman" w:hAnsi="Times New Roman" w:cs="Times New Roman"/>
                <w:b/>
                <w:bCs/>
                <w:color w:val="000000"/>
                <w:sz w:val="24"/>
                <w:szCs w:val="24"/>
              </w:rPr>
              <w:t>Very Interested</w:t>
            </w:r>
          </w:p>
        </w:tc>
        <w:tc>
          <w:tcPr>
            <w:tcW w:w="1283" w:type="dxa"/>
            <w:tcBorders>
              <w:top w:val="double" w:sz="6" w:space="0" w:color="auto"/>
              <w:left w:val="nil"/>
              <w:bottom w:val="single" w:sz="8" w:space="0" w:color="auto"/>
              <w:right w:val="nil"/>
            </w:tcBorders>
            <w:shd w:val="clear" w:color="000000" w:fill="E7E6E6"/>
            <w:noWrap/>
            <w:vAlign w:val="center"/>
          </w:tcPr>
          <w:p w14:paraId="386AC062" w14:textId="60D7F016" w:rsidR="009A3428" w:rsidRPr="009A3428" w:rsidRDefault="009A3428" w:rsidP="00CD24D9">
            <w:pPr>
              <w:spacing w:after="0" w:line="240" w:lineRule="auto"/>
              <w:jc w:val="center"/>
              <w:rPr>
                <w:rFonts w:ascii="Times New Roman" w:eastAsia="Times New Roman" w:hAnsi="Times New Roman" w:cs="Times New Roman"/>
                <w:b/>
                <w:color w:val="000000"/>
                <w:sz w:val="24"/>
                <w:szCs w:val="24"/>
              </w:rPr>
            </w:pPr>
            <w:r w:rsidRPr="009A3428">
              <w:rPr>
                <w:rFonts w:ascii="Times New Roman" w:eastAsia="Times New Roman" w:hAnsi="Times New Roman" w:cs="Times New Roman"/>
                <w:b/>
                <w:color w:val="000000"/>
                <w:sz w:val="24"/>
                <w:szCs w:val="24"/>
              </w:rPr>
              <w:t>Somewhat Interested</w:t>
            </w:r>
          </w:p>
        </w:tc>
        <w:tc>
          <w:tcPr>
            <w:tcW w:w="1003" w:type="dxa"/>
            <w:tcBorders>
              <w:top w:val="double" w:sz="6" w:space="0" w:color="auto"/>
              <w:left w:val="nil"/>
              <w:bottom w:val="single" w:sz="8" w:space="0" w:color="auto"/>
              <w:right w:val="nil"/>
            </w:tcBorders>
            <w:shd w:val="clear" w:color="000000" w:fill="E7E6E6"/>
            <w:noWrap/>
            <w:vAlign w:val="center"/>
          </w:tcPr>
          <w:p w14:paraId="7263441E" w14:textId="6AAB2A4D" w:rsidR="009A3428" w:rsidRPr="009A3428" w:rsidRDefault="009A3428" w:rsidP="00CD24D9">
            <w:pPr>
              <w:spacing w:after="0" w:line="240" w:lineRule="auto"/>
              <w:jc w:val="center"/>
              <w:rPr>
                <w:rFonts w:ascii="Times New Roman" w:eastAsia="Times New Roman" w:hAnsi="Times New Roman" w:cs="Times New Roman"/>
                <w:b/>
                <w:color w:val="000000"/>
                <w:sz w:val="24"/>
                <w:szCs w:val="24"/>
              </w:rPr>
            </w:pPr>
            <w:r w:rsidRPr="009A3428">
              <w:rPr>
                <w:rFonts w:ascii="Times New Roman" w:eastAsia="Times New Roman" w:hAnsi="Times New Roman" w:cs="Times New Roman"/>
                <w:b/>
                <w:color w:val="000000"/>
                <w:sz w:val="24"/>
                <w:szCs w:val="24"/>
              </w:rPr>
              <w:t>Neutral</w:t>
            </w:r>
          </w:p>
        </w:tc>
        <w:tc>
          <w:tcPr>
            <w:tcW w:w="1536" w:type="dxa"/>
            <w:tcBorders>
              <w:top w:val="double" w:sz="6" w:space="0" w:color="auto"/>
              <w:left w:val="nil"/>
              <w:bottom w:val="single" w:sz="8" w:space="0" w:color="auto"/>
              <w:right w:val="nil"/>
            </w:tcBorders>
            <w:shd w:val="clear" w:color="000000" w:fill="E7E6E6"/>
            <w:noWrap/>
            <w:vAlign w:val="center"/>
          </w:tcPr>
          <w:p w14:paraId="65392EE7" w14:textId="0CEF7972" w:rsidR="009A3428" w:rsidRPr="009A3428" w:rsidRDefault="009A3428" w:rsidP="00CD24D9">
            <w:pPr>
              <w:spacing w:after="0" w:line="240" w:lineRule="auto"/>
              <w:jc w:val="center"/>
              <w:rPr>
                <w:rFonts w:ascii="Times New Roman" w:eastAsia="Times New Roman" w:hAnsi="Times New Roman" w:cs="Times New Roman"/>
                <w:b/>
                <w:color w:val="000000"/>
                <w:sz w:val="24"/>
                <w:szCs w:val="24"/>
              </w:rPr>
            </w:pPr>
            <w:r w:rsidRPr="009A3428">
              <w:rPr>
                <w:rFonts w:ascii="Times New Roman" w:eastAsia="Times New Roman" w:hAnsi="Times New Roman" w:cs="Times New Roman"/>
                <w:b/>
                <w:color w:val="000000"/>
                <w:sz w:val="24"/>
                <w:szCs w:val="24"/>
              </w:rPr>
              <w:t>Somewhat Uninterested</w:t>
            </w:r>
          </w:p>
        </w:tc>
        <w:tc>
          <w:tcPr>
            <w:tcW w:w="1256" w:type="dxa"/>
            <w:tcBorders>
              <w:top w:val="double" w:sz="6" w:space="0" w:color="auto"/>
              <w:left w:val="nil"/>
              <w:bottom w:val="single" w:sz="8" w:space="0" w:color="auto"/>
              <w:right w:val="double" w:sz="6" w:space="0" w:color="auto"/>
            </w:tcBorders>
            <w:shd w:val="clear" w:color="000000" w:fill="E7E6E6"/>
            <w:noWrap/>
            <w:vAlign w:val="center"/>
          </w:tcPr>
          <w:p w14:paraId="5DC9456F" w14:textId="05867874" w:rsidR="009A3428" w:rsidRPr="009A3428" w:rsidRDefault="009A3428" w:rsidP="00CD24D9">
            <w:pPr>
              <w:spacing w:after="0" w:line="240" w:lineRule="auto"/>
              <w:jc w:val="center"/>
              <w:rPr>
                <w:rFonts w:ascii="Times New Roman" w:eastAsia="Times New Roman" w:hAnsi="Times New Roman" w:cs="Times New Roman"/>
                <w:b/>
                <w:color w:val="000000"/>
                <w:sz w:val="24"/>
                <w:szCs w:val="24"/>
              </w:rPr>
            </w:pPr>
            <w:r w:rsidRPr="009A3428">
              <w:rPr>
                <w:rFonts w:ascii="Times New Roman" w:eastAsia="Times New Roman" w:hAnsi="Times New Roman" w:cs="Times New Roman"/>
                <w:b/>
                <w:color w:val="000000"/>
                <w:sz w:val="24"/>
                <w:szCs w:val="24"/>
              </w:rPr>
              <w:t>Not at all Interested</w:t>
            </w:r>
          </w:p>
        </w:tc>
      </w:tr>
      <w:tr w:rsidR="009A3428" w:rsidRPr="009A3428" w14:paraId="0758CD4E" w14:textId="77777777" w:rsidTr="00CD24D9">
        <w:trPr>
          <w:trHeight w:val="20"/>
        </w:trPr>
        <w:tc>
          <w:tcPr>
            <w:tcW w:w="3600" w:type="dxa"/>
            <w:tcBorders>
              <w:top w:val="double" w:sz="6" w:space="0" w:color="auto"/>
              <w:left w:val="double" w:sz="6" w:space="0" w:color="auto"/>
              <w:bottom w:val="single" w:sz="8" w:space="0" w:color="auto"/>
              <w:right w:val="nil"/>
            </w:tcBorders>
            <w:shd w:val="clear" w:color="000000" w:fill="E7E6E6"/>
            <w:noWrap/>
            <w:vAlign w:val="center"/>
            <w:hideMark/>
          </w:tcPr>
          <w:p w14:paraId="1E09B425" w14:textId="77777777" w:rsidR="009A3428" w:rsidRPr="009A3428" w:rsidRDefault="009A3428" w:rsidP="009A3428">
            <w:pPr>
              <w:spacing w:after="0" w:line="240" w:lineRule="auto"/>
              <w:rPr>
                <w:rFonts w:ascii="Times New Roman" w:eastAsia="Times New Roman" w:hAnsi="Times New Roman" w:cs="Times New Roman"/>
                <w:b/>
                <w:bCs/>
                <w:i/>
                <w:iCs/>
                <w:color w:val="000000"/>
                <w:sz w:val="24"/>
                <w:szCs w:val="24"/>
              </w:rPr>
            </w:pPr>
            <w:r w:rsidRPr="009A3428">
              <w:rPr>
                <w:rFonts w:ascii="Times New Roman" w:eastAsia="Times New Roman" w:hAnsi="Times New Roman" w:cs="Times New Roman"/>
                <w:b/>
                <w:bCs/>
                <w:i/>
                <w:iCs/>
                <w:color w:val="000000"/>
                <w:sz w:val="24"/>
                <w:szCs w:val="24"/>
              </w:rPr>
              <w:t>Age</w:t>
            </w:r>
          </w:p>
        </w:tc>
        <w:tc>
          <w:tcPr>
            <w:tcW w:w="1256" w:type="dxa"/>
            <w:tcBorders>
              <w:top w:val="double" w:sz="6" w:space="0" w:color="auto"/>
              <w:left w:val="nil"/>
              <w:bottom w:val="single" w:sz="8" w:space="0" w:color="auto"/>
              <w:right w:val="nil"/>
            </w:tcBorders>
            <w:shd w:val="clear" w:color="000000" w:fill="E7E6E6"/>
            <w:noWrap/>
            <w:vAlign w:val="center"/>
            <w:hideMark/>
          </w:tcPr>
          <w:p w14:paraId="7550C2AF" w14:textId="54207E33" w:rsidR="009A3428" w:rsidRPr="009A3428" w:rsidRDefault="009A3428" w:rsidP="00CD24D9">
            <w:pPr>
              <w:spacing w:after="0" w:line="240" w:lineRule="auto"/>
              <w:jc w:val="center"/>
              <w:rPr>
                <w:rFonts w:ascii="Times New Roman" w:eastAsia="Times New Roman" w:hAnsi="Times New Roman" w:cs="Times New Roman"/>
                <w:b/>
                <w:bCs/>
                <w:color w:val="000000"/>
                <w:sz w:val="24"/>
                <w:szCs w:val="24"/>
              </w:rPr>
            </w:pPr>
          </w:p>
        </w:tc>
        <w:tc>
          <w:tcPr>
            <w:tcW w:w="1283" w:type="dxa"/>
            <w:tcBorders>
              <w:top w:val="double" w:sz="6" w:space="0" w:color="auto"/>
              <w:left w:val="nil"/>
              <w:bottom w:val="single" w:sz="8" w:space="0" w:color="auto"/>
              <w:right w:val="nil"/>
            </w:tcBorders>
            <w:shd w:val="clear" w:color="000000" w:fill="E7E6E6"/>
            <w:noWrap/>
            <w:vAlign w:val="center"/>
            <w:hideMark/>
          </w:tcPr>
          <w:p w14:paraId="3649AC36" w14:textId="7D96463C"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003" w:type="dxa"/>
            <w:tcBorders>
              <w:top w:val="double" w:sz="6" w:space="0" w:color="auto"/>
              <w:left w:val="nil"/>
              <w:bottom w:val="single" w:sz="8" w:space="0" w:color="auto"/>
              <w:right w:val="nil"/>
            </w:tcBorders>
            <w:shd w:val="clear" w:color="000000" w:fill="E7E6E6"/>
            <w:noWrap/>
            <w:vAlign w:val="center"/>
            <w:hideMark/>
          </w:tcPr>
          <w:p w14:paraId="4360582D" w14:textId="09117897"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536" w:type="dxa"/>
            <w:tcBorders>
              <w:top w:val="double" w:sz="6" w:space="0" w:color="auto"/>
              <w:left w:val="nil"/>
              <w:bottom w:val="single" w:sz="8" w:space="0" w:color="auto"/>
              <w:right w:val="nil"/>
            </w:tcBorders>
            <w:shd w:val="clear" w:color="000000" w:fill="E7E6E6"/>
            <w:noWrap/>
            <w:vAlign w:val="center"/>
            <w:hideMark/>
          </w:tcPr>
          <w:p w14:paraId="622397E7" w14:textId="7E4BF804"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256" w:type="dxa"/>
            <w:tcBorders>
              <w:top w:val="double" w:sz="6" w:space="0" w:color="auto"/>
              <w:left w:val="nil"/>
              <w:bottom w:val="single" w:sz="8" w:space="0" w:color="auto"/>
              <w:right w:val="double" w:sz="6" w:space="0" w:color="auto"/>
            </w:tcBorders>
            <w:shd w:val="clear" w:color="000000" w:fill="E7E6E6"/>
            <w:noWrap/>
            <w:vAlign w:val="center"/>
            <w:hideMark/>
          </w:tcPr>
          <w:p w14:paraId="0A8765CB" w14:textId="4376B660"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r>
      <w:tr w:rsidR="009A3428" w:rsidRPr="009A3428" w14:paraId="37D92FD2" w14:textId="77777777" w:rsidTr="00CD24D9">
        <w:trPr>
          <w:trHeight w:val="20"/>
        </w:trPr>
        <w:tc>
          <w:tcPr>
            <w:tcW w:w="3600" w:type="dxa"/>
            <w:tcBorders>
              <w:top w:val="nil"/>
              <w:left w:val="double" w:sz="6" w:space="0" w:color="auto"/>
              <w:bottom w:val="single" w:sz="8" w:space="0" w:color="auto"/>
              <w:right w:val="nil"/>
            </w:tcBorders>
            <w:shd w:val="clear" w:color="auto" w:fill="auto"/>
            <w:noWrap/>
            <w:vAlign w:val="center"/>
            <w:hideMark/>
          </w:tcPr>
          <w:p w14:paraId="74C8D16B" w14:textId="3E473FB5" w:rsidR="009A3428" w:rsidRPr="009A3428" w:rsidRDefault="004D4D73" w:rsidP="009A342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Age 18-35</w:t>
            </w:r>
            <w:r w:rsidR="00182109">
              <w:rPr>
                <w:rFonts w:ascii="Times New Roman" w:eastAsia="Times New Roman" w:hAnsi="Times New Roman" w:cs="Times New Roman"/>
                <w:b/>
                <w:bCs/>
                <w:color w:val="000000"/>
                <w:sz w:val="24"/>
                <w:szCs w:val="24"/>
              </w:rPr>
              <w:t xml:space="preserve"> years</w:t>
            </w:r>
          </w:p>
        </w:tc>
        <w:tc>
          <w:tcPr>
            <w:tcW w:w="1256" w:type="dxa"/>
            <w:tcBorders>
              <w:top w:val="nil"/>
              <w:left w:val="nil"/>
              <w:bottom w:val="single" w:sz="8" w:space="0" w:color="auto"/>
              <w:right w:val="nil"/>
            </w:tcBorders>
            <w:shd w:val="clear" w:color="auto" w:fill="auto"/>
            <w:noWrap/>
            <w:vAlign w:val="center"/>
            <w:hideMark/>
          </w:tcPr>
          <w:p w14:paraId="5716FCE4" w14:textId="3C3F63B5" w:rsidR="009A3428" w:rsidRPr="009A3428" w:rsidRDefault="009A3428" w:rsidP="00CD24D9">
            <w:pPr>
              <w:spacing w:after="0" w:line="240" w:lineRule="auto"/>
              <w:jc w:val="center"/>
              <w:rPr>
                <w:rFonts w:ascii="Calibri" w:eastAsia="Times New Roman" w:hAnsi="Calibri" w:cs="Times New Roman"/>
                <w:color w:val="000000"/>
              </w:rPr>
            </w:pPr>
          </w:p>
        </w:tc>
        <w:tc>
          <w:tcPr>
            <w:tcW w:w="1283" w:type="dxa"/>
            <w:tcBorders>
              <w:top w:val="nil"/>
              <w:left w:val="nil"/>
              <w:bottom w:val="single" w:sz="8" w:space="0" w:color="auto"/>
              <w:right w:val="nil"/>
            </w:tcBorders>
            <w:shd w:val="clear" w:color="auto" w:fill="auto"/>
            <w:noWrap/>
            <w:vAlign w:val="center"/>
            <w:hideMark/>
          </w:tcPr>
          <w:p w14:paraId="27F09CF5" w14:textId="66E0E0A2" w:rsidR="009A3428" w:rsidRPr="009A3428" w:rsidRDefault="009A3428" w:rsidP="00CD24D9">
            <w:pPr>
              <w:spacing w:after="0" w:line="240" w:lineRule="auto"/>
              <w:jc w:val="center"/>
              <w:rPr>
                <w:rFonts w:ascii="Calibri" w:eastAsia="Times New Roman" w:hAnsi="Calibri" w:cs="Times New Roman"/>
                <w:color w:val="000000"/>
              </w:rPr>
            </w:pPr>
          </w:p>
        </w:tc>
        <w:tc>
          <w:tcPr>
            <w:tcW w:w="1003" w:type="dxa"/>
            <w:tcBorders>
              <w:top w:val="nil"/>
              <w:left w:val="nil"/>
              <w:bottom w:val="single" w:sz="8" w:space="0" w:color="auto"/>
              <w:right w:val="nil"/>
            </w:tcBorders>
            <w:shd w:val="clear" w:color="auto" w:fill="auto"/>
            <w:noWrap/>
            <w:vAlign w:val="center"/>
            <w:hideMark/>
          </w:tcPr>
          <w:p w14:paraId="54C22C95" w14:textId="5C168470" w:rsidR="009A3428" w:rsidRPr="009A3428" w:rsidRDefault="009A3428" w:rsidP="00CD24D9">
            <w:pPr>
              <w:spacing w:after="0" w:line="240" w:lineRule="auto"/>
              <w:jc w:val="center"/>
              <w:rPr>
                <w:rFonts w:ascii="Calibri" w:eastAsia="Times New Roman" w:hAnsi="Calibri" w:cs="Times New Roman"/>
                <w:color w:val="000000"/>
              </w:rPr>
            </w:pPr>
          </w:p>
        </w:tc>
        <w:tc>
          <w:tcPr>
            <w:tcW w:w="1536" w:type="dxa"/>
            <w:tcBorders>
              <w:top w:val="nil"/>
              <w:left w:val="nil"/>
              <w:bottom w:val="single" w:sz="8" w:space="0" w:color="auto"/>
              <w:right w:val="nil"/>
            </w:tcBorders>
            <w:shd w:val="clear" w:color="auto" w:fill="auto"/>
            <w:noWrap/>
            <w:vAlign w:val="center"/>
            <w:hideMark/>
          </w:tcPr>
          <w:p w14:paraId="38353835" w14:textId="66E39181" w:rsidR="009A3428" w:rsidRPr="009A3428" w:rsidRDefault="009A3428" w:rsidP="00CD24D9">
            <w:pPr>
              <w:spacing w:after="0" w:line="240" w:lineRule="auto"/>
              <w:jc w:val="center"/>
              <w:rPr>
                <w:rFonts w:ascii="Calibri" w:eastAsia="Times New Roman" w:hAnsi="Calibri" w:cs="Times New Roman"/>
                <w:color w:val="000000"/>
              </w:rPr>
            </w:pPr>
          </w:p>
        </w:tc>
        <w:tc>
          <w:tcPr>
            <w:tcW w:w="1256" w:type="dxa"/>
            <w:tcBorders>
              <w:top w:val="nil"/>
              <w:left w:val="nil"/>
              <w:bottom w:val="single" w:sz="8" w:space="0" w:color="auto"/>
              <w:right w:val="double" w:sz="6" w:space="0" w:color="auto"/>
            </w:tcBorders>
            <w:shd w:val="clear" w:color="auto" w:fill="auto"/>
            <w:noWrap/>
            <w:vAlign w:val="center"/>
            <w:hideMark/>
          </w:tcPr>
          <w:p w14:paraId="6CBA0831" w14:textId="4351F361" w:rsidR="009A3428" w:rsidRPr="009A3428" w:rsidRDefault="009A3428" w:rsidP="00CD24D9">
            <w:pPr>
              <w:spacing w:after="0" w:line="240" w:lineRule="auto"/>
              <w:jc w:val="center"/>
              <w:rPr>
                <w:rFonts w:ascii="Calibri" w:eastAsia="Times New Roman" w:hAnsi="Calibri" w:cs="Times New Roman"/>
                <w:color w:val="000000"/>
              </w:rPr>
            </w:pPr>
          </w:p>
        </w:tc>
      </w:tr>
      <w:tr w:rsidR="009A3428" w:rsidRPr="009A3428" w14:paraId="48DD9540"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220C540C"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without Backup Driver</w:t>
            </w:r>
          </w:p>
        </w:tc>
        <w:tc>
          <w:tcPr>
            <w:tcW w:w="1256" w:type="dxa"/>
            <w:tcBorders>
              <w:top w:val="nil"/>
              <w:left w:val="nil"/>
              <w:bottom w:val="nil"/>
              <w:right w:val="nil"/>
            </w:tcBorders>
            <w:shd w:val="clear" w:color="auto" w:fill="auto"/>
            <w:noWrap/>
            <w:vAlign w:val="center"/>
            <w:hideMark/>
          </w:tcPr>
          <w:p w14:paraId="4E011225" w14:textId="517B818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23.4</w:t>
            </w:r>
          </w:p>
        </w:tc>
        <w:tc>
          <w:tcPr>
            <w:tcW w:w="1283" w:type="dxa"/>
            <w:tcBorders>
              <w:top w:val="nil"/>
              <w:left w:val="nil"/>
              <w:bottom w:val="nil"/>
              <w:right w:val="nil"/>
            </w:tcBorders>
            <w:shd w:val="clear" w:color="auto" w:fill="auto"/>
            <w:noWrap/>
            <w:vAlign w:val="center"/>
            <w:hideMark/>
          </w:tcPr>
          <w:p w14:paraId="1A2201B7" w14:textId="116A795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30.6</w:t>
            </w:r>
          </w:p>
        </w:tc>
        <w:tc>
          <w:tcPr>
            <w:tcW w:w="1003" w:type="dxa"/>
            <w:tcBorders>
              <w:top w:val="nil"/>
              <w:left w:val="nil"/>
              <w:bottom w:val="nil"/>
              <w:right w:val="nil"/>
            </w:tcBorders>
            <w:shd w:val="clear" w:color="auto" w:fill="auto"/>
            <w:noWrap/>
            <w:vAlign w:val="center"/>
            <w:hideMark/>
          </w:tcPr>
          <w:p w14:paraId="25A88F04" w14:textId="7494DD2E"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c>
          <w:tcPr>
            <w:tcW w:w="1536" w:type="dxa"/>
            <w:tcBorders>
              <w:top w:val="nil"/>
              <w:left w:val="nil"/>
              <w:bottom w:val="nil"/>
              <w:right w:val="nil"/>
            </w:tcBorders>
            <w:shd w:val="clear" w:color="auto" w:fill="auto"/>
            <w:noWrap/>
            <w:vAlign w:val="center"/>
            <w:hideMark/>
          </w:tcPr>
          <w:p w14:paraId="4E835582" w14:textId="3F73616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1256" w:type="dxa"/>
            <w:tcBorders>
              <w:top w:val="nil"/>
              <w:left w:val="nil"/>
              <w:bottom w:val="nil"/>
              <w:right w:val="double" w:sz="6" w:space="0" w:color="auto"/>
            </w:tcBorders>
            <w:shd w:val="clear" w:color="auto" w:fill="auto"/>
            <w:noWrap/>
            <w:vAlign w:val="center"/>
            <w:hideMark/>
          </w:tcPr>
          <w:p w14:paraId="1F7439E4" w14:textId="56C0A73E"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18.2</w:t>
            </w:r>
          </w:p>
        </w:tc>
      </w:tr>
      <w:tr w:rsidR="009A3428" w:rsidRPr="009A3428" w14:paraId="7FCABC2C"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77B3A5A4"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 Backup Driver</w:t>
            </w:r>
          </w:p>
        </w:tc>
        <w:tc>
          <w:tcPr>
            <w:tcW w:w="1256" w:type="dxa"/>
            <w:tcBorders>
              <w:top w:val="nil"/>
              <w:left w:val="nil"/>
              <w:bottom w:val="nil"/>
              <w:right w:val="nil"/>
            </w:tcBorders>
            <w:shd w:val="clear" w:color="auto" w:fill="auto"/>
            <w:noWrap/>
            <w:vAlign w:val="center"/>
            <w:hideMark/>
          </w:tcPr>
          <w:p w14:paraId="41E68C46" w14:textId="6F5B982C"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13.2</w:t>
            </w:r>
          </w:p>
        </w:tc>
        <w:tc>
          <w:tcPr>
            <w:tcW w:w="1283" w:type="dxa"/>
            <w:tcBorders>
              <w:top w:val="nil"/>
              <w:left w:val="nil"/>
              <w:bottom w:val="nil"/>
              <w:right w:val="nil"/>
            </w:tcBorders>
            <w:shd w:val="clear" w:color="auto" w:fill="auto"/>
            <w:noWrap/>
            <w:vAlign w:val="center"/>
            <w:hideMark/>
          </w:tcPr>
          <w:p w14:paraId="44A03178" w14:textId="768F48EA"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37.</w:t>
            </w:r>
            <w:r w:rsidR="00CD24D9">
              <w:rPr>
                <w:rFonts w:ascii="Times New Roman" w:eastAsia="Times New Roman" w:hAnsi="Times New Roman" w:cs="Times New Roman"/>
                <w:color w:val="000000"/>
                <w:sz w:val="24"/>
                <w:szCs w:val="24"/>
              </w:rPr>
              <w:t>2</w:t>
            </w:r>
          </w:p>
        </w:tc>
        <w:tc>
          <w:tcPr>
            <w:tcW w:w="1003" w:type="dxa"/>
            <w:tcBorders>
              <w:top w:val="nil"/>
              <w:left w:val="nil"/>
              <w:bottom w:val="nil"/>
              <w:right w:val="nil"/>
            </w:tcBorders>
            <w:shd w:val="clear" w:color="auto" w:fill="auto"/>
            <w:noWrap/>
            <w:vAlign w:val="center"/>
            <w:hideMark/>
          </w:tcPr>
          <w:p w14:paraId="5096B2D7" w14:textId="679CA3E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1536" w:type="dxa"/>
            <w:tcBorders>
              <w:top w:val="nil"/>
              <w:left w:val="nil"/>
              <w:bottom w:val="nil"/>
              <w:right w:val="nil"/>
            </w:tcBorders>
            <w:shd w:val="clear" w:color="auto" w:fill="auto"/>
            <w:noWrap/>
            <w:vAlign w:val="center"/>
            <w:hideMark/>
          </w:tcPr>
          <w:p w14:paraId="4057D1AD" w14:textId="39EC2978"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256" w:type="dxa"/>
            <w:tcBorders>
              <w:top w:val="nil"/>
              <w:left w:val="nil"/>
              <w:bottom w:val="nil"/>
              <w:right w:val="double" w:sz="6" w:space="0" w:color="auto"/>
            </w:tcBorders>
            <w:shd w:val="clear" w:color="auto" w:fill="auto"/>
            <w:noWrap/>
            <w:vAlign w:val="center"/>
            <w:hideMark/>
          </w:tcPr>
          <w:p w14:paraId="04139F16" w14:textId="77777777"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12.4</w:t>
            </w:r>
          </w:p>
        </w:tc>
      </w:tr>
      <w:tr w:rsidR="009A3428" w:rsidRPr="009A3428" w14:paraId="4B3CF199"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1FA1D222"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Ownership</w:t>
            </w:r>
          </w:p>
        </w:tc>
        <w:tc>
          <w:tcPr>
            <w:tcW w:w="1256" w:type="dxa"/>
            <w:tcBorders>
              <w:top w:val="nil"/>
              <w:left w:val="nil"/>
              <w:bottom w:val="nil"/>
              <w:right w:val="nil"/>
            </w:tcBorders>
            <w:shd w:val="clear" w:color="auto" w:fill="auto"/>
            <w:noWrap/>
            <w:vAlign w:val="center"/>
            <w:hideMark/>
          </w:tcPr>
          <w:p w14:paraId="1E07166E" w14:textId="35BA4668"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24.2</w:t>
            </w:r>
          </w:p>
        </w:tc>
        <w:tc>
          <w:tcPr>
            <w:tcW w:w="1283" w:type="dxa"/>
            <w:tcBorders>
              <w:top w:val="nil"/>
              <w:left w:val="nil"/>
              <w:bottom w:val="nil"/>
              <w:right w:val="nil"/>
            </w:tcBorders>
            <w:shd w:val="clear" w:color="auto" w:fill="auto"/>
            <w:noWrap/>
            <w:vAlign w:val="center"/>
            <w:hideMark/>
          </w:tcPr>
          <w:p w14:paraId="10F436A8" w14:textId="31EA73D7"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1003" w:type="dxa"/>
            <w:tcBorders>
              <w:top w:val="nil"/>
              <w:left w:val="nil"/>
              <w:bottom w:val="nil"/>
              <w:right w:val="nil"/>
            </w:tcBorders>
            <w:shd w:val="clear" w:color="auto" w:fill="auto"/>
            <w:noWrap/>
            <w:vAlign w:val="center"/>
            <w:hideMark/>
          </w:tcPr>
          <w:p w14:paraId="03E18375" w14:textId="7917C705"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16.5</w:t>
            </w:r>
          </w:p>
        </w:tc>
        <w:tc>
          <w:tcPr>
            <w:tcW w:w="1536" w:type="dxa"/>
            <w:tcBorders>
              <w:top w:val="nil"/>
              <w:left w:val="nil"/>
              <w:bottom w:val="nil"/>
              <w:right w:val="nil"/>
            </w:tcBorders>
            <w:shd w:val="clear" w:color="auto" w:fill="auto"/>
            <w:noWrap/>
            <w:vAlign w:val="center"/>
            <w:hideMark/>
          </w:tcPr>
          <w:p w14:paraId="7D7CCA5C" w14:textId="00381555"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c>
          <w:tcPr>
            <w:tcW w:w="1256" w:type="dxa"/>
            <w:tcBorders>
              <w:top w:val="nil"/>
              <w:left w:val="nil"/>
              <w:bottom w:val="nil"/>
              <w:right w:val="double" w:sz="6" w:space="0" w:color="auto"/>
            </w:tcBorders>
            <w:shd w:val="clear" w:color="auto" w:fill="auto"/>
            <w:noWrap/>
            <w:vAlign w:val="center"/>
            <w:hideMark/>
          </w:tcPr>
          <w:p w14:paraId="376C27BB" w14:textId="1138AA9A"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r>
      <w:tr w:rsidR="009A3428" w:rsidRPr="009A3428" w14:paraId="77530ADA" w14:textId="77777777" w:rsidTr="00CD24D9">
        <w:trPr>
          <w:trHeight w:val="20"/>
        </w:trPr>
        <w:tc>
          <w:tcPr>
            <w:tcW w:w="3600" w:type="dxa"/>
            <w:tcBorders>
              <w:top w:val="nil"/>
              <w:left w:val="double" w:sz="6" w:space="0" w:color="auto"/>
              <w:bottom w:val="double" w:sz="6" w:space="0" w:color="auto"/>
              <w:right w:val="nil"/>
            </w:tcBorders>
            <w:shd w:val="clear" w:color="auto" w:fill="auto"/>
            <w:noWrap/>
            <w:vAlign w:val="center"/>
            <w:hideMark/>
          </w:tcPr>
          <w:p w14:paraId="7C0D4B0D"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for Carshare</w:t>
            </w:r>
          </w:p>
        </w:tc>
        <w:tc>
          <w:tcPr>
            <w:tcW w:w="1256" w:type="dxa"/>
            <w:tcBorders>
              <w:top w:val="nil"/>
              <w:left w:val="nil"/>
              <w:bottom w:val="double" w:sz="6" w:space="0" w:color="auto"/>
              <w:right w:val="nil"/>
            </w:tcBorders>
            <w:shd w:val="clear" w:color="auto" w:fill="auto"/>
            <w:noWrap/>
            <w:vAlign w:val="center"/>
            <w:hideMark/>
          </w:tcPr>
          <w:p w14:paraId="25053513" w14:textId="3D3544F2"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283" w:type="dxa"/>
            <w:tcBorders>
              <w:top w:val="nil"/>
              <w:left w:val="nil"/>
              <w:bottom w:val="double" w:sz="6" w:space="0" w:color="auto"/>
              <w:right w:val="nil"/>
            </w:tcBorders>
            <w:shd w:val="clear" w:color="auto" w:fill="auto"/>
            <w:noWrap/>
            <w:vAlign w:val="center"/>
            <w:hideMark/>
          </w:tcPr>
          <w:p w14:paraId="53D1DD69" w14:textId="62BAB486"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28.7</w:t>
            </w:r>
          </w:p>
        </w:tc>
        <w:tc>
          <w:tcPr>
            <w:tcW w:w="1003" w:type="dxa"/>
            <w:tcBorders>
              <w:top w:val="nil"/>
              <w:left w:val="nil"/>
              <w:bottom w:val="double" w:sz="6" w:space="0" w:color="auto"/>
              <w:right w:val="nil"/>
            </w:tcBorders>
            <w:shd w:val="clear" w:color="auto" w:fill="auto"/>
            <w:noWrap/>
            <w:vAlign w:val="center"/>
            <w:hideMark/>
          </w:tcPr>
          <w:p w14:paraId="3527F83C" w14:textId="1A27D2C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18.7</w:t>
            </w:r>
          </w:p>
        </w:tc>
        <w:tc>
          <w:tcPr>
            <w:tcW w:w="1536" w:type="dxa"/>
            <w:tcBorders>
              <w:top w:val="nil"/>
              <w:left w:val="nil"/>
              <w:bottom w:val="double" w:sz="6" w:space="0" w:color="auto"/>
              <w:right w:val="nil"/>
            </w:tcBorders>
            <w:shd w:val="clear" w:color="auto" w:fill="auto"/>
            <w:noWrap/>
            <w:vAlign w:val="center"/>
            <w:hideMark/>
          </w:tcPr>
          <w:p w14:paraId="596AEFA2" w14:textId="4CC796B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256" w:type="dxa"/>
            <w:tcBorders>
              <w:top w:val="nil"/>
              <w:left w:val="nil"/>
              <w:bottom w:val="double" w:sz="6" w:space="0" w:color="auto"/>
              <w:right w:val="double" w:sz="6" w:space="0" w:color="auto"/>
            </w:tcBorders>
            <w:shd w:val="clear" w:color="auto" w:fill="auto"/>
            <w:noWrap/>
            <w:vAlign w:val="center"/>
            <w:hideMark/>
          </w:tcPr>
          <w:p w14:paraId="767811E2" w14:textId="55BBDE4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17.6</w:t>
            </w:r>
          </w:p>
        </w:tc>
      </w:tr>
      <w:tr w:rsidR="009A3428" w:rsidRPr="009A3428" w14:paraId="6A5A2253" w14:textId="77777777" w:rsidTr="00CD24D9">
        <w:trPr>
          <w:trHeight w:val="20"/>
        </w:trPr>
        <w:tc>
          <w:tcPr>
            <w:tcW w:w="3600" w:type="dxa"/>
            <w:tcBorders>
              <w:top w:val="nil"/>
              <w:left w:val="double" w:sz="6" w:space="0" w:color="auto"/>
              <w:bottom w:val="single" w:sz="8" w:space="0" w:color="auto"/>
              <w:right w:val="nil"/>
            </w:tcBorders>
            <w:shd w:val="clear" w:color="auto" w:fill="auto"/>
            <w:noWrap/>
            <w:vAlign w:val="center"/>
            <w:hideMark/>
          </w:tcPr>
          <w:p w14:paraId="47D441DC" w14:textId="1628E8F2" w:rsidR="009A3428" w:rsidRPr="009A3428" w:rsidRDefault="004D4D73" w:rsidP="009A342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Age 35-65</w:t>
            </w:r>
            <w:r w:rsidR="00182109">
              <w:rPr>
                <w:rFonts w:ascii="Times New Roman" w:eastAsia="Times New Roman" w:hAnsi="Times New Roman" w:cs="Times New Roman"/>
                <w:b/>
                <w:bCs/>
                <w:color w:val="000000"/>
                <w:sz w:val="24"/>
                <w:szCs w:val="24"/>
              </w:rPr>
              <w:t xml:space="preserve"> years</w:t>
            </w:r>
          </w:p>
        </w:tc>
        <w:tc>
          <w:tcPr>
            <w:tcW w:w="1256" w:type="dxa"/>
            <w:tcBorders>
              <w:top w:val="nil"/>
              <w:left w:val="nil"/>
              <w:bottom w:val="single" w:sz="8" w:space="0" w:color="auto"/>
              <w:right w:val="nil"/>
            </w:tcBorders>
            <w:shd w:val="clear" w:color="auto" w:fill="auto"/>
            <w:noWrap/>
            <w:vAlign w:val="center"/>
            <w:hideMark/>
          </w:tcPr>
          <w:p w14:paraId="34EF67B8" w14:textId="39F2B132" w:rsidR="009A3428" w:rsidRPr="009A3428" w:rsidRDefault="009A3428" w:rsidP="00CD24D9">
            <w:pPr>
              <w:spacing w:after="0" w:line="240" w:lineRule="auto"/>
              <w:jc w:val="center"/>
              <w:rPr>
                <w:rFonts w:ascii="Calibri" w:eastAsia="Times New Roman" w:hAnsi="Calibri" w:cs="Times New Roman"/>
                <w:color w:val="000000"/>
              </w:rPr>
            </w:pPr>
          </w:p>
        </w:tc>
        <w:tc>
          <w:tcPr>
            <w:tcW w:w="1283" w:type="dxa"/>
            <w:tcBorders>
              <w:top w:val="nil"/>
              <w:left w:val="nil"/>
              <w:bottom w:val="single" w:sz="8" w:space="0" w:color="auto"/>
              <w:right w:val="nil"/>
            </w:tcBorders>
            <w:shd w:val="clear" w:color="auto" w:fill="auto"/>
            <w:noWrap/>
            <w:vAlign w:val="center"/>
            <w:hideMark/>
          </w:tcPr>
          <w:p w14:paraId="5F6ACCAB" w14:textId="2E84A6A7" w:rsidR="009A3428" w:rsidRPr="009A3428" w:rsidRDefault="009A3428" w:rsidP="00CD24D9">
            <w:pPr>
              <w:spacing w:after="0" w:line="240" w:lineRule="auto"/>
              <w:jc w:val="center"/>
              <w:rPr>
                <w:rFonts w:ascii="Calibri" w:eastAsia="Times New Roman" w:hAnsi="Calibri" w:cs="Times New Roman"/>
                <w:color w:val="000000"/>
              </w:rPr>
            </w:pPr>
          </w:p>
        </w:tc>
        <w:tc>
          <w:tcPr>
            <w:tcW w:w="1003" w:type="dxa"/>
            <w:tcBorders>
              <w:top w:val="nil"/>
              <w:left w:val="nil"/>
              <w:bottom w:val="single" w:sz="8" w:space="0" w:color="auto"/>
              <w:right w:val="nil"/>
            </w:tcBorders>
            <w:shd w:val="clear" w:color="auto" w:fill="auto"/>
            <w:noWrap/>
            <w:vAlign w:val="center"/>
            <w:hideMark/>
          </w:tcPr>
          <w:p w14:paraId="1F3A9942" w14:textId="31FA2631" w:rsidR="009A3428" w:rsidRPr="009A3428" w:rsidRDefault="009A3428" w:rsidP="00CD24D9">
            <w:pPr>
              <w:spacing w:after="0" w:line="240" w:lineRule="auto"/>
              <w:jc w:val="center"/>
              <w:rPr>
                <w:rFonts w:ascii="Calibri" w:eastAsia="Times New Roman" w:hAnsi="Calibri" w:cs="Times New Roman"/>
                <w:color w:val="000000"/>
              </w:rPr>
            </w:pPr>
          </w:p>
        </w:tc>
        <w:tc>
          <w:tcPr>
            <w:tcW w:w="1536" w:type="dxa"/>
            <w:tcBorders>
              <w:top w:val="nil"/>
              <w:left w:val="nil"/>
              <w:bottom w:val="single" w:sz="8" w:space="0" w:color="auto"/>
              <w:right w:val="nil"/>
            </w:tcBorders>
            <w:shd w:val="clear" w:color="auto" w:fill="auto"/>
            <w:noWrap/>
            <w:vAlign w:val="center"/>
            <w:hideMark/>
          </w:tcPr>
          <w:p w14:paraId="26164A5A" w14:textId="6497F140" w:rsidR="009A3428" w:rsidRPr="009A3428" w:rsidRDefault="009A3428" w:rsidP="00CD24D9">
            <w:pPr>
              <w:spacing w:after="0" w:line="240" w:lineRule="auto"/>
              <w:jc w:val="center"/>
              <w:rPr>
                <w:rFonts w:ascii="Calibri" w:eastAsia="Times New Roman" w:hAnsi="Calibri" w:cs="Times New Roman"/>
                <w:color w:val="000000"/>
              </w:rPr>
            </w:pPr>
          </w:p>
        </w:tc>
        <w:tc>
          <w:tcPr>
            <w:tcW w:w="1256" w:type="dxa"/>
            <w:tcBorders>
              <w:top w:val="nil"/>
              <w:left w:val="nil"/>
              <w:bottom w:val="single" w:sz="8" w:space="0" w:color="auto"/>
              <w:right w:val="double" w:sz="6" w:space="0" w:color="auto"/>
            </w:tcBorders>
            <w:shd w:val="clear" w:color="auto" w:fill="auto"/>
            <w:noWrap/>
            <w:vAlign w:val="center"/>
            <w:hideMark/>
          </w:tcPr>
          <w:p w14:paraId="402F1C36" w14:textId="340F2115" w:rsidR="009A3428" w:rsidRPr="009A3428" w:rsidRDefault="009A3428" w:rsidP="00CD24D9">
            <w:pPr>
              <w:spacing w:after="0" w:line="240" w:lineRule="auto"/>
              <w:jc w:val="center"/>
              <w:rPr>
                <w:rFonts w:ascii="Calibri" w:eastAsia="Times New Roman" w:hAnsi="Calibri" w:cs="Times New Roman"/>
                <w:color w:val="000000"/>
              </w:rPr>
            </w:pPr>
          </w:p>
        </w:tc>
      </w:tr>
      <w:tr w:rsidR="009A3428" w:rsidRPr="009A3428" w14:paraId="68E69B01"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1EE3BAC6"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without Backup Driver</w:t>
            </w:r>
          </w:p>
        </w:tc>
        <w:tc>
          <w:tcPr>
            <w:tcW w:w="1256" w:type="dxa"/>
            <w:tcBorders>
              <w:top w:val="nil"/>
              <w:left w:val="nil"/>
              <w:bottom w:val="nil"/>
              <w:right w:val="nil"/>
            </w:tcBorders>
            <w:shd w:val="clear" w:color="auto" w:fill="auto"/>
            <w:noWrap/>
            <w:vAlign w:val="center"/>
            <w:hideMark/>
          </w:tcPr>
          <w:p w14:paraId="2180F1A2" w14:textId="6357CCC1"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14.4</w:t>
            </w:r>
          </w:p>
        </w:tc>
        <w:tc>
          <w:tcPr>
            <w:tcW w:w="1283" w:type="dxa"/>
            <w:tcBorders>
              <w:top w:val="nil"/>
              <w:left w:val="nil"/>
              <w:bottom w:val="nil"/>
              <w:right w:val="nil"/>
            </w:tcBorders>
            <w:shd w:val="clear" w:color="auto" w:fill="auto"/>
            <w:noWrap/>
            <w:vAlign w:val="center"/>
            <w:hideMark/>
          </w:tcPr>
          <w:p w14:paraId="6AC29410" w14:textId="32275CD8"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29.3</w:t>
            </w:r>
          </w:p>
        </w:tc>
        <w:tc>
          <w:tcPr>
            <w:tcW w:w="1003" w:type="dxa"/>
            <w:tcBorders>
              <w:top w:val="nil"/>
              <w:left w:val="nil"/>
              <w:bottom w:val="nil"/>
              <w:right w:val="nil"/>
            </w:tcBorders>
            <w:shd w:val="clear" w:color="auto" w:fill="auto"/>
            <w:noWrap/>
            <w:vAlign w:val="center"/>
            <w:hideMark/>
          </w:tcPr>
          <w:p w14:paraId="45B71D34" w14:textId="36EE30EC"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19.1</w:t>
            </w:r>
          </w:p>
        </w:tc>
        <w:tc>
          <w:tcPr>
            <w:tcW w:w="1536" w:type="dxa"/>
            <w:tcBorders>
              <w:top w:val="nil"/>
              <w:left w:val="nil"/>
              <w:bottom w:val="nil"/>
              <w:right w:val="nil"/>
            </w:tcBorders>
            <w:shd w:val="clear" w:color="auto" w:fill="auto"/>
            <w:noWrap/>
            <w:vAlign w:val="center"/>
            <w:hideMark/>
          </w:tcPr>
          <w:p w14:paraId="1CE8233E" w14:textId="22CA918E"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256" w:type="dxa"/>
            <w:tcBorders>
              <w:top w:val="nil"/>
              <w:left w:val="nil"/>
              <w:bottom w:val="nil"/>
              <w:right w:val="double" w:sz="6" w:space="0" w:color="auto"/>
            </w:tcBorders>
            <w:shd w:val="clear" w:color="auto" w:fill="auto"/>
            <w:noWrap/>
            <w:vAlign w:val="center"/>
            <w:hideMark/>
          </w:tcPr>
          <w:p w14:paraId="109CC2B7" w14:textId="31CDC97D"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p>
        </w:tc>
      </w:tr>
      <w:tr w:rsidR="009A3428" w:rsidRPr="009A3428" w14:paraId="7759B5CB"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71D55BDD"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 Backup Driver</w:t>
            </w:r>
          </w:p>
        </w:tc>
        <w:tc>
          <w:tcPr>
            <w:tcW w:w="1256" w:type="dxa"/>
            <w:tcBorders>
              <w:top w:val="nil"/>
              <w:left w:val="nil"/>
              <w:bottom w:val="nil"/>
              <w:right w:val="nil"/>
            </w:tcBorders>
            <w:shd w:val="clear" w:color="auto" w:fill="auto"/>
            <w:vAlign w:val="center"/>
            <w:hideMark/>
          </w:tcPr>
          <w:p w14:paraId="213219B5" w14:textId="0EBAF4D7"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11.4</w:t>
            </w:r>
          </w:p>
        </w:tc>
        <w:tc>
          <w:tcPr>
            <w:tcW w:w="1283" w:type="dxa"/>
            <w:tcBorders>
              <w:top w:val="nil"/>
              <w:left w:val="nil"/>
              <w:bottom w:val="nil"/>
              <w:right w:val="nil"/>
            </w:tcBorders>
            <w:shd w:val="clear" w:color="auto" w:fill="auto"/>
            <w:vAlign w:val="center"/>
            <w:hideMark/>
          </w:tcPr>
          <w:p w14:paraId="1A11084D" w14:textId="46834F2F"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32.8</w:t>
            </w:r>
          </w:p>
        </w:tc>
        <w:tc>
          <w:tcPr>
            <w:tcW w:w="1003" w:type="dxa"/>
            <w:tcBorders>
              <w:top w:val="nil"/>
              <w:left w:val="nil"/>
              <w:bottom w:val="nil"/>
              <w:right w:val="nil"/>
            </w:tcBorders>
            <w:shd w:val="clear" w:color="auto" w:fill="auto"/>
            <w:vAlign w:val="center"/>
            <w:hideMark/>
          </w:tcPr>
          <w:p w14:paraId="1A7839C2" w14:textId="0D2F206A"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24.3</w:t>
            </w:r>
          </w:p>
        </w:tc>
        <w:tc>
          <w:tcPr>
            <w:tcW w:w="1536" w:type="dxa"/>
            <w:tcBorders>
              <w:top w:val="nil"/>
              <w:left w:val="nil"/>
              <w:bottom w:val="nil"/>
              <w:right w:val="nil"/>
            </w:tcBorders>
            <w:shd w:val="clear" w:color="auto" w:fill="auto"/>
            <w:vAlign w:val="center"/>
            <w:hideMark/>
          </w:tcPr>
          <w:p w14:paraId="114C7B68" w14:textId="241AF60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16.2</w:t>
            </w:r>
          </w:p>
        </w:tc>
        <w:tc>
          <w:tcPr>
            <w:tcW w:w="1256" w:type="dxa"/>
            <w:tcBorders>
              <w:top w:val="nil"/>
              <w:left w:val="nil"/>
              <w:bottom w:val="nil"/>
              <w:right w:val="double" w:sz="6" w:space="0" w:color="auto"/>
            </w:tcBorders>
            <w:shd w:val="clear" w:color="auto" w:fill="auto"/>
            <w:noWrap/>
            <w:vAlign w:val="center"/>
            <w:hideMark/>
          </w:tcPr>
          <w:p w14:paraId="3E26F389" w14:textId="4BA5D0D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15.3</w:t>
            </w:r>
          </w:p>
        </w:tc>
      </w:tr>
      <w:tr w:rsidR="009A3428" w:rsidRPr="009A3428" w14:paraId="44E68E7B"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47A02395"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Ownership</w:t>
            </w:r>
          </w:p>
        </w:tc>
        <w:tc>
          <w:tcPr>
            <w:tcW w:w="1256" w:type="dxa"/>
            <w:tcBorders>
              <w:top w:val="nil"/>
              <w:left w:val="nil"/>
              <w:bottom w:val="nil"/>
              <w:right w:val="nil"/>
            </w:tcBorders>
            <w:shd w:val="clear" w:color="auto" w:fill="auto"/>
            <w:noWrap/>
            <w:vAlign w:val="center"/>
            <w:hideMark/>
          </w:tcPr>
          <w:p w14:paraId="6581E843" w14:textId="02A0E0A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15.6</w:t>
            </w:r>
          </w:p>
        </w:tc>
        <w:tc>
          <w:tcPr>
            <w:tcW w:w="1283" w:type="dxa"/>
            <w:tcBorders>
              <w:top w:val="nil"/>
              <w:left w:val="nil"/>
              <w:bottom w:val="nil"/>
              <w:right w:val="nil"/>
            </w:tcBorders>
            <w:shd w:val="clear" w:color="auto" w:fill="auto"/>
            <w:noWrap/>
            <w:vAlign w:val="center"/>
            <w:hideMark/>
          </w:tcPr>
          <w:p w14:paraId="43B84A13" w14:textId="5B0E58ED"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22.6</w:t>
            </w:r>
          </w:p>
        </w:tc>
        <w:tc>
          <w:tcPr>
            <w:tcW w:w="1003" w:type="dxa"/>
            <w:tcBorders>
              <w:top w:val="nil"/>
              <w:left w:val="nil"/>
              <w:bottom w:val="nil"/>
              <w:right w:val="nil"/>
            </w:tcBorders>
            <w:shd w:val="clear" w:color="auto" w:fill="auto"/>
            <w:noWrap/>
            <w:vAlign w:val="center"/>
            <w:hideMark/>
          </w:tcPr>
          <w:p w14:paraId="0FFE9EC9" w14:textId="3C19C65D"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18.4</w:t>
            </w:r>
          </w:p>
        </w:tc>
        <w:tc>
          <w:tcPr>
            <w:tcW w:w="1536" w:type="dxa"/>
            <w:tcBorders>
              <w:top w:val="nil"/>
              <w:left w:val="nil"/>
              <w:bottom w:val="nil"/>
              <w:right w:val="nil"/>
            </w:tcBorders>
            <w:shd w:val="clear" w:color="auto" w:fill="auto"/>
            <w:noWrap/>
            <w:vAlign w:val="center"/>
            <w:hideMark/>
          </w:tcPr>
          <w:p w14:paraId="361E3D5E" w14:textId="3A06E836"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12.4</w:t>
            </w:r>
          </w:p>
        </w:tc>
        <w:tc>
          <w:tcPr>
            <w:tcW w:w="1256" w:type="dxa"/>
            <w:tcBorders>
              <w:top w:val="nil"/>
              <w:left w:val="nil"/>
              <w:bottom w:val="nil"/>
              <w:right w:val="double" w:sz="6" w:space="0" w:color="auto"/>
            </w:tcBorders>
            <w:shd w:val="clear" w:color="auto" w:fill="auto"/>
            <w:noWrap/>
            <w:vAlign w:val="center"/>
            <w:hideMark/>
          </w:tcPr>
          <w:p w14:paraId="41250967" w14:textId="63B77B9B"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31.0</w:t>
            </w:r>
          </w:p>
        </w:tc>
      </w:tr>
      <w:tr w:rsidR="009A3428" w:rsidRPr="009A3428" w14:paraId="3AEF3D97" w14:textId="77777777" w:rsidTr="00CD24D9">
        <w:trPr>
          <w:trHeight w:val="20"/>
        </w:trPr>
        <w:tc>
          <w:tcPr>
            <w:tcW w:w="3600" w:type="dxa"/>
            <w:tcBorders>
              <w:top w:val="nil"/>
              <w:left w:val="double" w:sz="6" w:space="0" w:color="auto"/>
              <w:bottom w:val="double" w:sz="6" w:space="0" w:color="auto"/>
              <w:right w:val="nil"/>
            </w:tcBorders>
            <w:shd w:val="clear" w:color="auto" w:fill="auto"/>
            <w:noWrap/>
            <w:vAlign w:val="center"/>
            <w:hideMark/>
          </w:tcPr>
          <w:p w14:paraId="5BF4EB42"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for Carshare</w:t>
            </w:r>
          </w:p>
        </w:tc>
        <w:tc>
          <w:tcPr>
            <w:tcW w:w="1256" w:type="dxa"/>
            <w:tcBorders>
              <w:top w:val="nil"/>
              <w:left w:val="nil"/>
              <w:bottom w:val="double" w:sz="6" w:space="0" w:color="auto"/>
              <w:right w:val="nil"/>
            </w:tcBorders>
            <w:shd w:val="clear" w:color="auto" w:fill="auto"/>
            <w:noWrap/>
            <w:vAlign w:val="center"/>
            <w:hideMark/>
          </w:tcPr>
          <w:p w14:paraId="5DF2365D" w14:textId="7874E304"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13.4</w:t>
            </w:r>
          </w:p>
        </w:tc>
        <w:tc>
          <w:tcPr>
            <w:tcW w:w="1283" w:type="dxa"/>
            <w:tcBorders>
              <w:top w:val="nil"/>
              <w:left w:val="nil"/>
              <w:bottom w:val="double" w:sz="6" w:space="0" w:color="auto"/>
              <w:right w:val="nil"/>
            </w:tcBorders>
            <w:shd w:val="clear" w:color="auto" w:fill="auto"/>
            <w:noWrap/>
            <w:vAlign w:val="center"/>
            <w:hideMark/>
          </w:tcPr>
          <w:p w14:paraId="301C8380" w14:textId="5E2D76B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22.2</w:t>
            </w:r>
          </w:p>
        </w:tc>
        <w:tc>
          <w:tcPr>
            <w:tcW w:w="1003" w:type="dxa"/>
            <w:tcBorders>
              <w:top w:val="nil"/>
              <w:left w:val="nil"/>
              <w:bottom w:val="double" w:sz="6" w:space="0" w:color="auto"/>
              <w:right w:val="nil"/>
            </w:tcBorders>
            <w:shd w:val="clear" w:color="auto" w:fill="auto"/>
            <w:noWrap/>
            <w:vAlign w:val="center"/>
            <w:hideMark/>
          </w:tcPr>
          <w:p w14:paraId="50ED86B0" w14:textId="4C23AC68"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21.1</w:t>
            </w:r>
          </w:p>
        </w:tc>
        <w:tc>
          <w:tcPr>
            <w:tcW w:w="1536" w:type="dxa"/>
            <w:tcBorders>
              <w:top w:val="nil"/>
              <w:left w:val="nil"/>
              <w:bottom w:val="double" w:sz="6" w:space="0" w:color="auto"/>
              <w:right w:val="nil"/>
            </w:tcBorders>
            <w:shd w:val="clear" w:color="auto" w:fill="auto"/>
            <w:noWrap/>
            <w:vAlign w:val="center"/>
            <w:hideMark/>
          </w:tcPr>
          <w:p w14:paraId="4354E8D3" w14:textId="3D5AA815"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13.5</w:t>
            </w:r>
          </w:p>
        </w:tc>
        <w:tc>
          <w:tcPr>
            <w:tcW w:w="1256" w:type="dxa"/>
            <w:tcBorders>
              <w:top w:val="nil"/>
              <w:left w:val="nil"/>
              <w:bottom w:val="double" w:sz="6" w:space="0" w:color="auto"/>
              <w:right w:val="double" w:sz="6" w:space="0" w:color="auto"/>
            </w:tcBorders>
            <w:shd w:val="clear" w:color="auto" w:fill="auto"/>
            <w:noWrap/>
            <w:vAlign w:val="center"/>
            <w:hideMark/>
          </w:tcPr>
          <w:p w14:paraId="2B74CD28" w14:textId="555DCC5F"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29.8</w:t>
            </w:r>
          </w:p>
        </w:tc>
      </w:tr>
      <w:tr w:rsidR="009A3428" w:rsidRPr="009A3428" w14:paraId="08099752" w14:textId="77777777" w:rsidTr="00CD24D9">
        <w:trPr>
          <w:trHeight w:val="20"/>
        </w:trPr>
        <w:tc>
          <w:tcPr>
            <w:tcW w:w="3600" w:type="dxa"/>
            <w:tcBorders>
              <w:top w:val="nil"/>
              <w:left w:val="double" w:sz="6" w:space="0" w:color="auto"/>
              <w:bottom w:val="single" w:sz="8" w:space="0" w:color="auto"/>
              <w:right w:val="nil"/>
            </w:tcBorders>
            <w:shd w:val="clear" w:color="auto" w:fill="auto"/>
            <w:noWrap/>
            <w:vAlign w:val="center"/>
            <w:hideMark/>
          </w:tcPr>
          <w:p w14:paraId="071A9D54" w14:textId="21A790C3" w:rsidR="009A3428" w:rsidRPr="009A3428" w:rsidRDefault="004D4D73" w:rsidP="009A3428">
            <w:pPr>
              <w:spacing w:after="0" w:line="240" w:lineRule="auto"/>
              <w:rPr>
                <w:rFonts w:ascii="Times New Roman" w:eastAsia="Times New Roman" w:hAnsi="Times New Roman" w:cs="Times New Roman"/>
                <w:b/>
                <w:bCs/>
                <w:color w:val="000000"/>
                <w:sz w:val="24"/>
                <w:szCs w:val="24"/>
              </w:rPr>
            </w:pPr>
            <w:r>
              <w:rPr>
                <w:rFonts w:ascii="Times New Roman" w:eastAsia="Times New Roman" w:hAnsi="Times New Roman" w:cs="Times New Roman"/>
                <w:b/>
                <w:bCs/>
                <w:color w:val="000000"/>
                <w:sz w:val="24"/>
                <w:szCs w:val="24"/>
              </w:rPr>
              <w:t>Age &gt;</w:t>
            </w:r>
            <w:r w:rsidR="009A3428" w:rsidRPr="009A3428">
              <w:rPr>
                <w:rFonts w:ascii="Times New Roman" w:eastAsia="Times New Roman" w:hAnsi="Times New Roman" w:cs="Times New Roman"/>
                <w:b/>
                <w:bCs/>
                <w:color w:val="000000"/>
                <w:sz w:val="24"/>
                <w:szCs w:val="24"/>
              </w:rPr>
              <w:t xml:space="preserve"> 65 years</w:t>
            </w:r>
          </w:p>
        </w:tc>
        <w:tc>
          <w:tcPr>
            <w:tcW w:w="1256" w:type="dxa"/>
            <w:tcBorders>
              <w:top w:val="nil"/>
              <w:left w:val="nil"/>
              <w:bottom w:val="single" w:sz="8" w:space="0" w:color="auto"/>
              <w:right w:val="nil"/>
            </w:tcBorders>
            <w:shd w:val="clear" w:color="auto" w:fill="auto"/>
            <w:noWrap/>
            <w:vAlign w:val="center"/>
            <w:hideMark/>
          </w:tcPr>
          <w:p w14:paraId="23126055" w14:textId="4374EDA2" w:rsidR="009A3428" w:rsidRPr="009A3428" w:rsidRDefault="009A3428" w:rsidP="00CD24D9">
            <w:pPr>
              <w:spacing w:after="0" w:line="240" w:lineRule="auto"/>
              <w:jc w:val="center"/>
              <w:rPr>
                <w:rFonts w:ascii="Calibri" w:eastAsia="Times New Roman" w:hAnsi="Calibri" w:cs="Times New Roman"/>
                <w:color w:val="000000"/>
              </w:rPr>
            </w:pPr>
          </w:p>
        </w:tc>
        <w:tc>
          <w:tcPr>
            <w:tcW w:w="1283" w:type="dxa"/>
            <w:tcBorders>
              <w:top w:val="nil"/>
              <w:left w:val="nil"/>
              <w:bottom w:val="single" w:sz="8" w:space="0" w:color="auto"/>
              <w:right w:val="nil"/>
            </w:tcBorders>
            <w:shd w:val="clear" w:color="auto" w:fill="auto"/>
            <w:noWrap/>
            <w:vAlign w:val="center"/>
            <w:hideMark/>
          </w:tcPr>
          <w:p w14:paraId="130654EE" w14:textId="77CD32DE" w:rsidR="009A3428" w:rsidRPr="009A3428" w:rsidRDefault="009A3428" w:rsidP="00CD24D9">
            <w:pPr>
              <w:spacing w:after="0" w:line="240" w:lineRule="auto"/>
              <w:jc w:val="center"/>
              <w:rPr>
                <w:rFonts w:ascii="Calibri" w:eastAsia="Times New Roman" w:hAnsi="Calibri" w:cs="Times New Roman"/>
                <w:color w:val="000000"/>
              </w:rPr>
            </w:pPr>
          </w:p>
        </w:tc>
        <w:tc>
          <w:tcPr>
            <w:tcW w:w="1003" w:type="dxa"/>
            <w:tcBorders>
              <w:top w:val="nil"/>
              <w:left w:val="nil"/>
              <w:bottom w:val="single" w:sz="8" w:space="0" w:color="auto"/>
              <w:right w:val="nil"/>
            </w:tcBorders>
            <w:shd w:val="clear" w:color="auto" w:fill="auto"/>
            <w:noWrap/>
            <w:vAlign w:val="center"/>
            <w:hideMark/>
          </w:tcPr>
          <w:p w14:paraId="74F4DCD7" w14:textId="162578BF" w:rsidR="009A3428" w:rsidRPr="009A3428" w:rsidRDefault="009A3428" w:rsidP="00CD24D9">
            <w:pPr>
              <w:spacing w:after="0" w:line="240" w:lineRule="auto"/>
              <w:jc w:val="center"/>
              <w:rPr>
                <w:rFonts w:ascii="Calibri" w:eastAsia="Times New Roman" w:hAnsi="Calibri" w:cs="Times New Roman"/>
                <w:color w:val="000000"/>
              </w:rPr>
            </w:pPr>
          </w:p>
        </w:tc>
        <w:tc>
          <w:tcPr>
            <w:tcW w:w="1536" w:type="dxa"/>
            <w:tcBorders>
              <w:top w:val="nil"/>
              <w:left w:val="nil"/>
              <w:bottom w:val="single" w:sz="8" w:space="0" w:color="auto"/>
              <w:right w:val="nil"/>
            </w:tcBorders>
            <w:shd w:val="clear" w:color="auto" w:fill="auto"/>
            <w:noWrap/>
            <w:vAlign w:val="center"/>
            <w:hideMark/>
          </w:tcPr>
          <w:p w14:paraId="70C90EA7" w14:textId="3695E1DF" w:rsidR="009A3428" w:rsidRPr="009A3428" w:rsidRDefault="009A3428" w:rsidP="00CD24D9">
            <w:pPr>
              <w:spacing w:after="0" w:line="240" w:lineRule="auto"/>
              <w:jc w:val="center"/>
              <w:rPr>
                <w:rFonts w:ascii="Calibri" w:eastAsia="Times New Roman" w:hAnsi="Calibri" w:cs="Times New Roman"/>
                <w:color w:val="000000"/>
              </w:rPr>
            </w:pPr>
          </w:p>
        </w:tc>
        <w:tc>
          <w:tcPr>
            <w:tcW w:w="1256" w:type="dxa"/>
            <w:tcBorders>
              <w:top w:val="nil"/>
              <w:left w:val="nil"/>
              <w:bottom w:val="single" w:sz="8" w:space="0" w:color="auto"/>
              <w:right w:val="double" w:sz="6" w:space="0" w:color="auto"/>
            </w:tcBorders>
            <w:shd w:val="clear" w:color="auto" w:fill="auto"/>
            <w:noWrap/>
            <w:vAlign w:val="center"/>
            <w:hideMark/>
          </w:tcPr>
          <w:p w14:paraId="6C4401E5" w14:textId="2F07017A" w:rsidR="009A3428" w:rsidRPr="009A3428" w:rsidRDefault="009A3428" w:rsidP="00CD24D9">
            <w:pPr>
              <w:spacing w:after="0" w:line="240" w:lineRule="auto"/>
              <w:jc w:val="center"/>
              <w:rPr>
                <w:rFonts w:ascii="Calibri" w:eastAsia="Times New Roman" w:hAnsi="Calibri" w:cs="Times New Roman"/>
                <w:color w:val="000000"/>
              </w:rPr>
            </w:pPr>
          </w:p>
        </w:tc>
      </w:tr>
      <w:tr w:rsidR="009A3428" w:rsidRPr="009A3428" w14:paraId="7513DD0C"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72FED245"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without Backup Driver</w:t>
            </w:r>
          </w:p>
        </w:tc>
        <w:tc>
          <w:tcPr>
            <w:tcW w:w="1256" w:type="dxa"/>
            <w:tcBorders>
              <w:top w:val="nil"/>
              <w:left w:val="nil"/>
              <w:bottom w:val="nil"/>
              <w:right w:val="nil"/>
            </w:tcBorders>
            <w:shd w:val="clear" w:color="auto" w:fill="auto"/>
            <w:noWrap/>
            <w:vAlign w:val="center"/>
            <w:hideMark/>
          </w:tcPr>
          <w:p w14:paraId="34D584B9" w14:textId="36CE7706"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8.4</w:t>
            </w:r>
          </w:p>
        </w:tc>
        <w:tc>
          <w:tcPr>
            <w:tcW w:w="1283" w:type="dxa"/>
            <w:tcBorders>
              <w:top w:val="nil"/>
              <w:left w:val="nil"/>
              <w:bottom w:val="nil"/>
              <w:right w:val="nil"/>
            </w:tcBorders>
            <w:shd w:val="clear" w:color="auto" w:fill="auto"/>
            <w:noWrap/>
            <w:vAlign w:val="center"/>
            <w:hideMark/>
          </w:tcPr>
          <w:p w14:paraId="7E517728" w14:textId="58F1CC5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25.3</w:t>
            </w:r>
          </w:p>
        </w:tc>
        <w:tc>
          <w:tcPr>
            <w:tcW w:w="1003" w:type="dxa"/>
            <w:tcBorders>
              <w:top w:val="nil"/>
              <w:left w:val="nil"/>
              <w:bottom w:val="nil"/>
              <w:right w:val="nil"/>
            </w:tcBorders>
            <w:shd w:val="clear" w:color="auto" w:fill="auto"/>
            <w:noWrap/>
            <w:vAlign w:val="center"/>
            <w:hideMark/>
          </w:tcPr>
          <w:p w14:paraId="16554474" w14:textId="0AD18D4E"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1536" w:type="dxa"/>
            <w:tcBorders>
              <w:top w:val="nil"/>
              <w:left w:val="nil"/>
              <w:bottom w:val="nil"/>
              <w:right w:val="nil"/>
            </w:tcBorders>
            <w:shd w:val="clear" w:color="auto" w:fill="auto"/>
            <w:noWrap/>
            <w:vAlign w:val="center"/>
            <w:hideMark/>
          </w:tcPr>
          <w:p w14:paraId="602FC0A0" w14:textId="44D586F1"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c>
          <w:tcPr>
            <w:tcW w:w="1256" w:type="dxa"/>
            <w:tcBorders>
              <w:top w:val="nil"/>
              <w:left w:val="nil"/>
              <w:bottom w:val="nil"/>
              <w:right w:val="double" w:sz="6" w:space="0" w:color="auto"/>
            </w:tcBorders>
            <w:shd w:val="clear" w:color="auto" w:fill="auto"/>
            <w:noWrap/>
            <w:vAlign w:val="center"/>
            <w:hideMark/>
          </w:tcPr>
          <w:p w14:paraId="22FD9397" w14:textId="1DBE6C6B"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42.1</w:t>
            </w:r>
          </w:p>
        </w:tc>
      </w:tr>
      <w:tr w:rsidR="009A3428" w:rsidRPr="009A3428" w14:paraId="446BBDC6"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1614035B"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 Backup Driver</w:t>
            </w:r>
          </w:p>
        </w:tc>
        <w:tc>
          <w:tcPr>
            <w:tcW w:w="1256" w:type="dxa"/>
            <w:tcBorders>
              <w:top w:val="nil"/>
              <w:left w:val="nil"/>
              <w:bottom w:val="nil"/>
              <w:right w:val="nil"/>
            </w:tcBorders>
            <w:shd w:val="clear" w:color="auto" w:fill="auto"/>
            <w:noWrap/>
            <w:vAlign w:val="center"/>
            <w:hideMark/>
          </w:tcPr>
          <w:p w14:paraId="18D1866A" w14:textId="1F9536D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1283" w:type="dxa"/>
            <w:tcBorders>
              <w:top w:val="nil"/>
              <w:left w:val="nil"/>
              <w:bottom w:val="nil"/>
              <w:right w:val="nil"/>
            </w:tcBorders>
            <w:shd w:val="clear" w:color="auto" w:fill="auto"/>
            <w:noWrap/>
            <w:vAlign w:val="center"/>
            <w:hideMark/>
          </w:tcPr>
          <w:p w14:paraId="391E4782" w14:textId="1D954009"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35.1</w:t>
            </w:r>
          </w:p>
        </w:tc>
        <w:tc>
          <w:tcPr>
            <w:tcW w:w="1003" w:type="dxa"/>
            <w:tcBorders>
              <w:top w:val="nil"/>
              <w:left w:val="nil"/>
              <w:bottom w:val="nil"/>
              <w:right w:val="nil"/>
            </w:tcBorders>
            <w:shd w:val="clear" w:color="auto" w:fill="auto"/>
            <w:noWrap/>
            <w:vAlign w:val="center"/>
            <w:hideMark/>
          </w:tcPr>
          <w:p w14:paraId="59AA0624" w14:textId="224D7B6F"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22.5</w:t>
            </w:r>
          </w:p>
        </w:tc>
        <w:tc>
          <w:tcPr>
            <w:tcW w:w="1536" w:type="dxa"/>
            <w:tcBorders>
              <w:top w:val="nil"/>
              <w:left w:val="nil"/>
              <w:bottom w:val="nil"/>
              <w:right w:val="nil"/>
            </w:tcBorders>
            <w:shd w:val="clear" w:color="auto" w:fill="auto"/>
            <w:noWrap/>
            <w:vAlign w:val="center"/>
            <w:hideMark/>
          </w:tcPr>
          <w:p w14:paraId="6ABA6A98" w14:textId="03873D7C"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17.2</w:t>
            </w:r>
          </w:p>
        </w:tc>
        <w:tc>
          <w:tcPr>
            <w:tcW w:w="1256" w:type="dxa"/>
            <w:tcBorders>
              <w:top w:val="nil"/>
              <w:left w:val="nil"/>
              <w:bottom w:val="nil"/>
              <w:right w:val="double" w:sz="6" w:space="0" w:color="auto"/>
            </w:tcBorders>
            <w:shd w:val="clear" w:color="auto" w:fill="auto"/>
            <w:noWrap/>
            <w:vAlign w:val="center"/>
            <w:hideMark/>
          </w:tcPr>
          <w:p w14:paraId="0C98290E" w14:textId="5F4BA7A1"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11.2</w:t>
            </w:r>
          </w:p>
        </w:tc>
      </w:tr>
      <w:tr w:rsidR="009A3428" w:rsidRPr="009A3428" w14:paraId="58FE92F9"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745C3DE7"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Ownership</w:t>
            </w:r>
          </w:p>
        </w:tc>
        <w:tc>
          <w:tcPr>
            <w:tcW w:w="1256" w:type="dxa"/>
            <w:tcBorders>
              <w:top w:val="nil"/>
              <w:left w:val="nil"/>
              <w:bottom w:val="nil"/>
              <w:right w:val="nil"/>
            </w:tcBorders>
            <w:shd w:val="clear" w:color="auto" w:fill="auto"/>
            <w:noWrap/>
            <w:vAlign w:val="center"/>
            <w:hideMark/>
          </w:tcPr>
          <w:p w14:paraId="11BFB31E" w14:textId="475EF874"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283" w:type="dxa"/>
            <w:tcBorders>
              <w:top w:val="nil"/>
              <w:left w:val="nil"/>
              <w:bottom w:val="nil"/>
              <w:right w:val="nil"/>
            </w:tcBorders>
            <w:shd w:val="clear" w:color="auto" w:fill="auto"/>
            <w:noWrap/>
            <w:vAlign w:val="center"/>
            <w:hideMark/>
          </w:tcPr>
          <w:p w14:paraId="02474478" w14:textId="011B3385"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20</w:t>
            </w:r>
            <w:r w:rsidR="00CD24D9">
              <w:rPr>
                <w:rFonts w:ascii="Times New Roman" w:eastAsia="Times New Roman" w:hAnsi="Times New Roman" w:cs="Times New Roman"/>
                <w:color w:val="000000"/>
                <w:sz w:val="24"/>
                <w:szCs w:val="24"/>
              </w:rPr>
              <w:t>.0</w:t>
            </w:r>
          </w:p>
        </w:tc>
        <w:tc>
          <w:tcPr>
            <w:tcW w:w="1003" w:type="dxa"/>
            <w:tcBorders>
              <w:top w:val="nil"/>
              <w:left w:val="nil"/>
              <w:bottom w:val="nil"/>
              <w:right w:val="nil"/>
            </w:tcBorders>
            <w:shd w:val="clear" w:color="auto" w:fill="auto"/>
            <w:noWrap/>
            <w:vAlign w:val="center"/>
            <w:hideMark/>
          </w:tcPr>
          <w:p w14:paraId="031A5669" w14:textId="0FE5789B"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c>
          <w:tcPr>
            <w:tcW w:w="1536" w:type="dxa"/>
            <w:tcBorders>
              <w:top w:val="nil"/>
              <w:left w:val="nil"/>
              <w:bottom w:val="nil"/>
              <w:right w:val="nil"/>
            </w:tcBorders>
            <w:shd w:val="clear" w:color="auto" w:fill="auto"/>
            <w:noWrap/>
            <w:vAlign w:val="center"/>
            <w:hideMark/>
          </w:tcPr>
          <w:p w14:paraId="2471B112" w14:textId="0A2326A5"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256" w:type="dxa"/>
            <w:tcBorders>
              <w:top w:val="nil"/>
              <w:left w:val="nil"/>
              <w:bottom w:val="nil"/>
              <w:right w:val="double" w:sz="6" w:space="0" w:color="auto"/>
            </w:tcBorders>
            <w:shd w:val="clear" w:color="auto" w:fill="auto"/>
            <w:noWrap/>
            <w:vAlign w:val="center"/>
            <w:hideMark/>
          </w:tcPr>
          <w:p w14:paraId="38A2CF7C" w14:textId="7DCE996A"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48.1</w:t>
            </w:r>
          </w:p>
        </w:tc>
      </w:tr>
      <w:tr w:rsidR="009A3428" w:rsidRPr="009A3428" w14:paraId="2E191655" w14:textId="77777777" w:rsidTr="00CD24D9">
        <w:trPr>
          <w:trHeight w:val="20"/>
        </w:trPr>
        <w:tc>
          <w:tcPr>
            <w:tcW w:w="3600" w:type="dxa"/>
            <w:tcBorders>
              <w:top w:val="nil"/>
              <w:left w:val="double" w:sz="6" w:space="0" w:color="auto"/>
              <w:bottom w:val="double" w:sz="6" w:space="0" w:color="auto"/>
              <w:right w:val="nil"/>
            </w:tcBorders>
            <w:shd w:val="clear" w:color="auto" w:fill="auto"/>
            <w:noWrap/>
            <w:vAlign w:val="center"/>
            <w:hideMark/>
          </w:tcPr>
          <w:p w14:paraId="39594CE0"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for Carshare</w:t>
            </w:r>
          </w:p>
        </w:tc>
        <w:tc>
          <w:tcPr>
            <w:tcW w:w="1256" w:type="dxa"/>
            <w:tcBorders>
              <w:top w:val="nil"/>
              <w:left w:val="nil"/>
              <w:bottom w:val="double" w:sz="6" w:space="0" w:color="auto"/>
              <w:right w:val="nil"/>
            </w:tcBorders>
            <w:shd w:val="clear" w:color="auto" w:fill="auto"/>
            <w:noWrap/>
            <w:vAlign w:val="center"/>
            <w:hideMark/>
          </w:tcPr>
          <w:p w14:paraId="31E6EEDD" w14:textId="7AF6A167"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5.3</w:t>
            </w:r>
          </w:p>
        </w:tc>
        <w:tc>
          <w:tcPr>
            <w:tcW w:w="1283" w:type="dxa"/>
            <w:tcBorders>
              <w:top w:val="nil"/>
              <w:left w:val="nil"/>
              <w:bottom w:val="double" w:sz="6" w:space="0" w:color="auto"/>
              <w:right w:val="nil"/>
            </w:tcBorders>
            <w:shd w:val="clear" w:color="auto" w:fill="auto"/>
            <w:noWrap/>
            <w:vAlign w:val="center"/>
            <w:hideMark/>
          </w:tcPr>
          <w:p w14:paraId="036664B0" w14:textId="3FE05D3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8.1</w:t>
            </w:r>
          </w:p>
        </w:tc>
        <w:tc>
          <w:tcPr>
            <w:tcW w:w="1003" w:type="dxa"/>
            <w:tcBorders>
              <w:top w:val="nil"/>
              <w:left w:val="nil"/>
              <w:bottom w:val="double" w:sz="6" w:space="0" w:color="auto"/>
              <w:right w:val="nil"/>
            </w:tcBorders>
            <w:shd w:val="clear" w:color="auto" w:fill="auto"/>
            <w:noWrap/>
            <w:vAlign w:val="center"/>
            <w:hideMark/>
          </w:tcPr>
          <w:p w14:paraId="0A316398" w14:textId="4E1C7AE9"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14.0</w:t>
            </w:r>
          </w:p>
        </w:tc>
        <w:tc>
          <w:tcPr>
            <w:tcW w:w="1536" w:type="dxa"/>
            <w:tcBorders>
              <w:top w:val="nil"/>
              <w:left w:val="nil"/>
              <w:bottom w:val="double" w:sz="6" w:space="0" w:color="auto"/>
              <w:right w:val="nil"/>
            </w:tcBorders>
            <w:shd w:val="clear" w:color="auto" w:fill="auto"/>
            <w:noWrap/>
            <w:vAlign w:val="center"/>
            <w:hideMark/>
          </w:tcPr>
          <w:p w14:paraId="23C685C7" w14:textId="4B4FC957"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9.5</w:t>
            </w:r>
          </w:p>
        </w:tc>
        <w:tc>
          <w:tcPr>
            <w:tcW w:w="1256" w:type="dxa"/>
            <w:tcBorders>
              <w:top w:val="nil"/>
              <w:left w:val="nil"/>
              <w:bottom w:val="double" w:sz="6" w:space="0" w:color="auto"/>
              <w:right w:val="double" w:sz="6" w:space="0" w:color="auto"/>
            </w:tcBorders>
            <w:shd w:val="clear" w:color="auto" w:fill="auto"/>
            <w:noWrap/>
            <w:vAlign w:val="center"/>
            <w:hideMark/>
          </w:tcPr>
          <w:p w14:paraId="1206E8AE" w14:textId="13AB1814"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63.2</w:t>
            </w:r>
          </w:p>
        </w:tc>
      </w:tr>
      <w:tr w:rsidR="009A3428" w:rsidRPr="009A3428" w14:paraId="3C0C01E4" w14:textId="77777777" w:rsidTr="00CD24D9">
        <w:trPr>
          <w:trHeight w:val="20"/>
        </w:trPr>
        <w:tc>
          <w:tcPr>
            <w:tcW w:w="3600" w:type="dxa"/>
            <w:tcBorders>
              <w:top w:val="nil"/>
              <w:left w:val="double" w:sz="6" w:space="0" w:color="auto"/>
              <w:bottom w:val="double" w:sz="6" w:space="0" w:color="auto"/>
              <w:right w:val="nil"/>
            </w:tcBorders>
            <w:shd w:val="clear" w:color="000000" w:fill="E7E6E6"/>
            <w:noWrap/>
            <w:vAlign w:val="center"/>
            <w:hideMark/>
          </w:tcPr>
          <w:p w14:paraId="137A7A6C" w14:textId="77777777" w:rsidR="009A3428" w:rsidRPr="009A3428" w:rsidRDefault="009A3428" w:rsidP="009A3428">
            <w:pPr>
              <w:spacing w:after="0" w:line="240" w:lineRule="auto"/>
              <w:rPr>
                <w:rFonts w:ascii="Times New Roman" w:eastAsia="Times New Roman" w:hAnsi="Times New Roman" w:cs="Times New Roman"/>
                <w:b/>
                <w:bCs/>
                <w:i/>
                <w:iCs/>
                <w:color w:val="000000"/>
                <w:sz w:val="24"/>
                <w:szCs w:val="24"/>
              </w:rPr>
            </w:pPr>
            <w:r w:rsidRPr="009A3428">
              <w:rPr>
                <w:rFonts w:ascii="Times New Roman" w:eastAsia="Times New Roman" w:hAnsi="Times New Roman" w:cs="Times New Roman"/>
                <w:b/>
                <w:bCs/>
                <w:i/>
                <w:iCs/>
                <w:color w:val="000000"/>
                <w:sz w:val="24"/>
                <w:szCs w:val="24"/>
              </w:rPr>
              <w:t>Employment Status</w:t>
            </w:r>
          </w:p>
        </w:tc>
        <w:tc>
          <w:tcPr>
            <w:tcW w:w="1256" w:type="dxa"/>
            <w:tcBorders>
              <w:top w:val="nil"/>
              <w:left w:val="nil"/>
              <w:bottom w:val="double" w:sz="6" w:space="0" w:color="auto"/>
              <w:right w:val="nil"/>
            </w:tcBorders>
            <w:shd w:val="clear" w:color="000000" w:fill="E7E6E6"/>
            <w:noWrap/>
            <w:vAlign w:val="center"/>
            <w:hideMark/>
          </w:tcPr>
          <w:p w14:paraId="5CB735E8" w14:textId="3AD07A84"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283" w:type="dxa"/>
            <w:tcBorders>
              <w:top w:val="nil"/>
              <w:left w:val="nil"/>
              <w:bottom w:val="double" w:sz="6" w:space="0" w:color="auto"/>
              <w:right w:val="nil"/>
            </w:tcBorders>
            <w:shd w:val="clear" w:color="000000" w:fill="E7E6E6"/>
            <w:noWrap/>
            <w:vAlign w:val="center"/>
            <w:hideMark/>
          </w:tcPr>
          <w:p w14:paraId="7B9BF9B7" w14:textId="6AF8E195"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003" w:type="dxa"/>
            <w:tcBorders>
              <w:top w:val="nil"/>
              <w:left w:val="nil"/>
              <w:bottom w:val="double" w:sz="6" w:space="0" w:color="auto"/>
              <w:right w:val="nil"/>
            </w:tcBorders>
            <w:shd w:val="clear" w:color="000000" w:fill="E7E6E6"/>
            <w:noWrap/>
            <w:vAlign w:val="center"/>
            <w:hideMark/>
          </w:tcPr>
          <w:p w14:paraId="29C7EC06" w14:textId="68F303D8"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536" w:type="dxa"/>
            <w:tcBorders>
              <w:top w:val="nil"/>
              <w:left w:val="nil"/>
              <w:bottom w:val="double" w:sz="6" w:space="0" w:color="auto"/>
              <w:right w:val="nil"/>
            </w:tcBorders>
            <w:shd w:val="clear" w:color="000000" w:fill="E7E6E6"/>
            <w:noWrap/>
            <w:vAlign w:val="center"/>
            <w:hideMark/>
          </w:tcPr>
          <w:p w14:paraId="75B67679" w14:textId="4DE752E7"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256" w:type="dxa"/>
            <w:tcBorders>
              <w:top w:val="nil"/>
              <w:left w:val="nil"/>
              <w:bottom w:val="double" w:sz="6" w:space="0" w:color="auto"/>
              <w:right w:val="double" w:sz="6" w:space="0" w:color="auto"/>
            </w:tcBorders>
            <w:shd w:val="clear" w:color="000000" w:fill="E7E6E6"/>
            <w:noWrap/>
            <w:vAlign w:val="center"/>
            <w:hideMark/>
          </w:tcPr>
          <w:p w14:paraId="73EBE70E" w14:textId="3E64552A"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r>
      <w:tr w:rsidR="009A3428" w:rsidRPr="009A3428" w14:paraId="145E803F" w14:textId="77777777" w:rsidTr="00CD24D9">
        <w:trPr>
          <w:trHeight w:val="20"/>
        </w:trPr>
        <w:tc>
          <w:tcPr>
            <w:tcW w:w="3600" w:type="dxa"/>
            <w:tcBorders>
              <w:top w:val="nil"/>
              <w:left w:val="double" w:sz="6" w:space="0" w:color="auto"/>
              <w:bottom w:val="single" w:sz="8" w:space="0" w:color="auto"/>
              <w:right w:val="nil"/>
            </w:tcBorders>
            <w:shd w:val="clear" w:color="auto" w:fill="auto"/>
            <w:noWrap/>
            <w:vAlign w:val="center"/>
            <w:hideMark/>
          </w:tcPr>
          <w:p w14:paraId="33B160C5" w14:textId="77777777" w:rsidR="009A3428" w:rsidRPr="009A3428" w:rsidRDefault="009A3428" w:rsidP="009A3428">
            <w:pPr>
              <w:spacing w:after="0" w:line="240" w:lineRule="auto"/>
              <w:rPr>
                <w:rFonts w:ascii="Times New Roman" w:eastAsia="Times New Roman" w:hAnsi="Times New Roman" w:cs="Times New Roman"/>
                <w:b/>
                <w:bCs/>
                <w:color w:val="000000"/>
                <w:sz w:val="24"/>
                <w:szCs w:val="24"/>
              </w:rPr>
            </w:pPr>
            <w:r w:rsidRPr="009A3428">
              <w:rPr>
                <w:rFonts w:ascii="Times New Roman" w:eastAsia="Times New Roman" w:hAnsi="Times New Roman" w:cs="Times New Roman"/>
                <w:b/>
                <w:bCs/>
                <w:color w:val="000000"/>
                <w:sz w:val="24"/>
                <w:szCs w:val="24"/>
              </w:rPr>
              <w:t>Employed</w:t>
            </w:r>
          </w:p>
        </w:tc>
        <w:tc>
          <w:tcPr>
            <w:tcW w:w="1256" w:type="dxa"/>
            <w:tcBorders>
              <w:top w:val="nil"/>
              <w:left w:val="nil"/>
              <w:bottom w:val="single" w:sz="8" w:space="0" w:color="auto"/>
              <w:right w:val="nil"/>
            </w:tcBorders>
            <w:shd w:val="clear" w:color="auto" w:fill="auto"/>
            <w:noWrap/>
            <w:vAlign w:val="center"/>
            <w:hideMark/>
          </w:tcPr>
          <w:p w14:paraId="36DA3059" w14:textId="2A23FFA8"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283" w:type="dxa"/>
            <w:tcBorders>
              <w:top w:val="nil"/>
              <w:left w:val="nil"/>
              <w:bottom w:val="single" w:sz="8" w:space="0" w:color="auto"/>
              <w:right w:val="nil"/>
            </w:tcBorders>
            <w:shd w:val="clear" w:color="auto" w:fill="auto"/>
            <w:noWrap/>
            <w:vAlign w:val="center"/>
            <w:hideMark/>
          </w:tcPr>
          <w:p w14:paraId="6B7D8472" w14:textId="421389E0"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003" w:type="dxa"/>
            <w:tcBorders>
              <w:top w:val="nil"/>
              <w:left w:val="nil"/>
              <w:bottom w:val="single" w:sz="8" w:space="0" w:color="auto"/>
              <w:right w:val="nil"/>
            </w:tcBorders>
            <w:shd w:val="clear" w:color="auto" w:fill="auto"/>
            <w:noWrap/>
            <w:vAlign w:val="center"/>
            <w:hideMark/>
          </w:tcPr>
          <w:p w14:paraId="494EF982" w14:textId="029D38E9"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536" w:type="dxa"/>
            <w:tcBorders>
              <w:top w:val="nil"/>
              <w:left w:val="nil"/>
              <w:bottom w:val="single" w:sz="8" w:space="0" w:color="auto"/>
              <w:right w:val="nil"/>
            </w:tcBorders>
            <w:shd w:val="clear" w:color="auto" w:fill="auto"/>
            <w:noWrap/>
            <w:vAlign w:val="center"/>
            <w:hideMark/>
          </w:tcPr>
          <w:p w14:paraId="75C6BFDF" w14:textId="649CF0A6"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256" w:type="dxa"/>
            <w:tcBorders>
              <w:top w:val="nil"/>
              <w:left w:val="nil"/>
              <w:bottom w:val="single" w:sz="8" w:space="0" w:color="auto"/>
              <w:right w:val="double" w:sz="6" w:space="0" w:color="auto"/>
            </w:tcBorders>
            <w:shd w:val="clear" w:color="auto" w:fill="auto"/>
            <w:noWrap/>
            <w:vAlign w:val="center"/>
            <w:hideMark/>
          </w:tcPr>
          <w:p w14:paraId="64BBD16F" w14:textId="73C8FE60"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r>
      <w:tr w:rsidR="009A3428" w:rsidRPr="009A3428" w14:paraId="45FED02B"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086A9A1A"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without Backup Driver</w:t>
            </w:r>
          </w:p>
        </w:tc>
        <w:tc>
          <w:tcPr>
            <w:tcW w:w="1256" w:type="dxa"/>
            <w:tcBorders>
              <w:top w:val="nil"/>
              <w:left w:val="nil"/>
              <w:bottom w:val="nil"/>
              <w:right w:val="nil"/>
            </w:tcBorders>
            <w:shd w:val="clear" w:color="auto" w:fill="auto"/>
            <w:noWrap/>
            <w:vAlign w:val="center"/>
            <w:hideMark/>
          </w:tcPr>
          <w:p w14:paraId="7CA6872C" w14:textId="6640AA7E"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1283" w:type="dxa"/>
            <w:tcBorders>
              <w:top w:val="nil"/>
              <w:left w:val="nil"/>
              <w:bottom w:val="nil"/>
              <w:right w:val="nil"/>
            </w:tcBorders>
            <w:shd w:val="clear" w:color="auto" w:fill="auto"/>
            <w:noWrap/>
            <w:vAlign w:val="center"/>
            <w:hideMark/>
          </w:tcPr>
          <w:p w14:paraId="1B9C97E0" w14:textId="0511C60A"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30.7</w:t>
            </w:r>
          </w:p>
        </w:tc>
        <w:tc>
          <w:tcPr>
            <w:tcW w:w="1003" w:type="dxa"/>
            <w:tcBorders>
              <w:top w:val="nil"/>
              <w:left w:val="nil"/>
              <w:bottom w:val="nil"/>
              <w:right w:val="nil"/>
            </w:tcBorders>
            <w:shd w:val="clear" w:color="auto" w:fill="auto"/>
            <w:noWrap/>
            <w:vAlign w:val="center"/>
            <w:hideMark/>
          </w:tcPr>
          <w:p w14:paraId="617B2DA3" w14:textId="26AA9D0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19.6</w:t>
            </w:r>
          </w:p>
        </w:tc>
        <w:tc>
          <w:tcPr>
            <w:tcW w:w="1536" w:type="dxa"/>
            <w:tcBorders>
              <w:top w:val="nil"/>
              <w:left w:val="nil"/>
              <w:bottom w:val="nil"/>
              <w:right w:val="nil"/>
            </w:tcBorders>
            <w:shd w:val="clear" w:color="auto" w:fill="auto"/>
            <w:noWrap/>
            <w:vAlign w:val="center"/>
            <w:hideMark/>
          </w:tcPr>
          <w:p w14:paraId="4D92A812" w14:textId="4A9F0B93"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11.0</w:t>
            </w:r>
          </w:p>
        </w:tc>
        <w:tc>
          <w:tcPr>
            <w:tcW w:w="1256" w:type="dxa"/>
            <w:tcBorders>
              <w:top w:val="nil"/>
              <w:left w:val="nil"/>
              <w:bottom w:val="nil"/>
              <w:right w:val="double" w:sz="6" w:space="0" w:color="auto"/>
            </w:tcBorders>
            <w:shd w:val="clear" w:color="auto" w:fill="auto"/>
            <w:noWrap/>
            <w:vAlign w:val="center"/>
            <w:hideMark/>
          </w:tcPr>
          <w:p w14:paraId="0E469CEC" w14:textId="7D20CC44"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21</w:t>
            </w:r>
            <w:r w:rsidR="00CD24D9">
              <w:rPr>
                <w:rFonts w:ascii="Times New Roman" w:eastAsia="Times New Roman" w:hAnsi="Times New Roman" w:cs="Times New Roman"/>
                <w:color w:val="000000"/>
                <w:sz w:val="24"/>
                <w:szCs w:val="24"/>
              </w:rPr>
              <w:t>.0</w:t>
            </w:r>
          </w:p>
        </w:tc>
      </w:tr>
      <w:tr w:rsidR="009A3428" w:rsidRPr="009A3428" w14:paraId="23B74262"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5B84D191"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 Backup Driver</w:t>
            </w:r>
          </w:p>
        </w:tc>
        <w:tc>
          <w:tcPr>
            <w:tcW w:w="1256" w:type="dxa"/>
            <w:tcBorders>
              <w:top w:val="nil"/>
              <w:left w:val="nil"/>
              <w:bottom w:val="nil"/>
              <w:right w:val="nil"/>
            </w:tcBorders>
            <w:shd w:val="clear" w:color="auto" w:fill="auto"/>
            <w:noWrap/>
            <w:vAlign w:val="center"/>
            <w:hideMark/>
          </w:tcPr>
          <w:p w14:paraId="1168A09D" w14:textId="77777777"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11.3</w:t>
            </w:r>
          </w:p>
        </w:tc>
        <w:tc>
          <w:tcPr>
            <w:tcW w:w="1283" w:type="dxa"/>
            <w:tcBorders>
              <w:top w:val="nil"/>
              <w:left w:val="nil"/>
              <w:bottom w:val="nil"/>
              <w:right w:val="nil"/>
            </w:tcBorders>
            <w:shd w:val="clear" w:color="auto" w:fill="auto"/>
            <w:noWrap/>
            <w:vAlign w:val="center"/>
            <w:hideMark/>
          </w:tcPr>
          <w:p w14:paraId="75E660F4" w14:textId="17223D6C"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35.2</w:t>
            </w:r>
          </w:p>
        </w:tc>
        <w:tc>
          <w:tcPr>
            <w:tcW w:w="1003" w:type="dxa"/>
            <w:tcBorders>
              <w:top w:val="nil"/>
              <w:left w:val="nil"/>
              <w:bottom w:val="nil"/>
              <w:right w:val="nil"/>
            </w:tcBorders>
            <w:shd w:val="clear" w:color="auto" w:fill="auto"/>
            <w:noWrap/>
            <w:vAlign w:val="center"/>
            <w:hideMark/>
          </w:tcPr>
          <w:p w14:paraId="22225A24" w14:textId="3FB01C64"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24.8</w:t>
            </w:r>
          </w:p>
        </w:tc>
        <w:tc>
          <w:tcPr>
            <w:tcW w:w="1536" w:type="dxa"/>
            <w:tcBorders>
              <w:top w:val="nil"/>
              <w:left w:val="nil"/>
              <w:bottom w:val="nil"/>
              <w:right w:val="nil"/>
            </w:tcBorders>
            <w:shd w:val="clear" w:color="auto" w:fill="auto"/>
            <w:noWrap/>
            <w:vAlign w:val="center"/>
            <w:hideMark/>
          </w:tcPr>
          <w:p w14:paraId="1AE8E754" w14:textId="06B5A988"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13.7</w:t>
            </w:r>
          </w:p>
        </w:tc>
        <w:tc>
          <w:tcPr>
            <w:tcW w:w="1256" w:type="dxa"/>
            <w:tcBorders>
              <w:top w:val="nil"/>
              <w:left w:val="nil"/>
              <w:bottom w:val="nil"/>
              <w:right w:val="double" w:sz="6" w:space="0" w:color="auto"/>
            </w:tcBorders>
            <w:shd w:val="clear" w:color="auto" w:fill="auto"/>
            <w:noWrap/>
            <w:vAlign w:val="center"/>
            <w:hideMark/>
          </w:tcPr>
          <w:p w14:paraId="73FF4998" w14:textId="50EB65D1"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15.1</w:t>
            </w:r>
          </w:p>
        </w:tc>
      </w:tr>
      <w:tr w:rsidR="009A3428" w:rsidRPr="009A3428" w14:paraId="67FEB660"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487A6E50"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Ownership</w:t>
            </w:r>
          </w:p>
        </w:tc>
        <w:tc>
          <w:tcPr>
            <w:tcW w:w="1256" w:type="dxa"/>
            <w:tcBorders>
              <w:top w:val="nil"/>
              <w:left w:val="nil"/>
              <w:bottom w:val="nil"/>
              <w:right w:val="nil"/>
            </w:tcBorders>
            <w:shd w:val="clear" w:color="auto" w:fill="auto"/>
            <w:noWrap/>
            <w:vAlign w:val="center"/>
            <w:hideMark/>
          </w:tcPr>
          <w:p w14:paraId="1BE6BC32" w14:textId="5968D739"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18.8</w:t>
            </w:r>
          </w:p>
        </w:tc>
        <w:tc>
          <w:tcPr>
            <w:tcW w:w="1283" w:type="dxa"/>
            <w:tcBorders>
              <w:top w:val="nil"/>
              <w:left w:val="nil"/>
              <w:bottom w:val="nil"/>
              <w:right w:val="nil"/>
            </w:tcBorders>
            <w:shd w:val="clear" w:color="auto" w:fill="auto"/>
            <w:noWrap/>
            <w:vAlign w:val="center"/>
            <w:hideMark/>
          </w:tcPr>
          <w:p w14:paraId="7DCE886D" w14:textId="01719166"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24.0</w:t>
            </w:r>
          </w:p>
        </w:tc>
        <w:tc>
          <w:tcPr>
            <w:tcW w:w="1003" w:type="dxa"/>
            <w:tcBorders>
              <w:top w:val="nil"/>
              <w:left w:val="nil"/>
              <w:bottom w:val="nil"/>
              <w:right w:val="nil"/>
            </w:tcBorders>
            <w:shd w:val="clear" w:color="auto" w:fill="auto"/>
            <w:noWrap/>
            <w:vAlign w:val="center"/>
            <w:hideMark/>
          </w:tcPr>
          <w:p w14:paraId="7754BBA0" w14:textId="5CBEC06F"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17.9</w:t>
            </w:r>
          </w:p>
        </w:tc>
        <w:tc>
          <w:tcPr>
            <w:tcW w:w="1536" w:type="dxa"/>
            <w:tcBorders>
              <w:top w:val="nil"/>
              <w:left w:val="nil"/>
              <w:bottom w:val="nil"/>
              <w:right w:val="nil"/>
            </w:tcBorders>
            <w:shd w:val="clear" w:color="auto" w:fill="auto"/>
            <w:noWrap/>
            <w:vAlign w:val="center"/>
            <w:hideMark/>
          </w:tcPr>
          <w:p w14:paraId="08AED70C" w14:textId="7F300042"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256" w:type="dxa"/>
            <w:tcBorders>
              <w:top w:val="nil"/>
              <w:left w:val="nil"/>
              <w:bottom w:val="nil"/>
              <w:right w:val="double" w:sz="6" w:space="0" w:color="auto"/>
            </w:tcBorders>
            <w:shd w:val="clear" w:color="auto" w:fill="auto"/>
            <w:noWrap/>
            <w:vAlign w:val="center"/>
            <w:hideMark/>
          </w:tcPr>
          <w:p w14:paraId="367CACD2" w14:textId="66182139"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26.9</w:t>
            </w:r>
          </w:p>
        </w:tc>
      </w:tr>
      <w:tr w:rsidR="009A3428" w:rsidRPr="009A3428" w14:paraId="6DD674B0" w14:textId="77777777" w:rsidTr="00CD24D9">
        <w:trPr>
          <w:trHeight w:val="20"/>
        </w:trPr>
        <w:tc>
          <w:tcPr>
            <w:tcW w:w="3600" w:type="dxa"/>
            <w:tcBorders>
              <w:top w:val="nil"/>
              <w:left w:val="double" w:sz="6" w:space="0" w:color="auto"/>
              <w:bottom w:val="double" w:sz="6" w:space="0" w:color="auto"/>
              <w:right w:val="nil"/>
            </w:tcBorders>
            <w:shd w:val="clear" w:color="auto" w:fill="auto"/>
            <w:noWrap/>
            <w:vAlign w:val="center"/>
            <w:hideMark/>
          </w:tcPr>
          <w:p w14:paraId="31A762A8"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for Carshare</w:t>
            </w:r>
          </w:p>
        </w:tc>
        <w:tc>
          <w:tcPr>
            <w:tcW w:w="1256" w:type="dxa"/>
            <w:tcBorders>
              <w:top w:val="nil"/>
              <w:left w:val="nil"/>
              <w:bottom w:val="double" w:sz="6" w:space="0" w:color="auto"/>
              <w:right w:val="nil"/>
            </w:tcBorders>
            <w:shd w:val="clear" w:color="auto" w:fill="auto"/>
            <w:noWrap/>
            <w:vAlign w:val="center"/>
            <w:hideMark/>
          </w:tcPr>
          <w:p w14:paraId="7D80A271" w14:textId="5FA79586"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17.7</w:t>
            </w:r>
          </w:p>
        </w:tc>
        <w:tc>
          <w:tcPr>
            <w:tcW w:w="1283" w:type="dxa"/>
            <w:tcBorders>
              <w:top w:val="nil"/>
              <w:left w:val="nil"/>
              <w:bottom w:val="double" w:sz="6" w:space="0" w:color="auto"/>
              <w:right w:val="nil"/>
            </w:tcBorders>
            <w:shd w:val="clear" w:color="auto" w:fill="auto"/>
            <w:noWrap/>
            <w:vAlign w:val="center"/>
            <w:hideMark/>
          </w:tcPr>
          <w:p w14:paraId="4AE4B9F8" w14:textId="31F5465C"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25.5</w:t>
            </w:r>
          </w:p>
        </w:tc>
        <w:tc>
          <w:tcPr>
            <w:tcW w:w="1003" w:type="dxa"/>
            <w:tcBorders>
              <w:top w:val="nil"/>
              <w:left w:val="nil"/>
              <w:bottom w:val="double" w:sz="6" w:space="0" w:color="auto"/>
              <w:right w:val="nil"/>
            </w:tcBorders>
            <w:shd w:val="clear" w:color="auto" w:fill="auto"/>
            <w:noWrap/>
            <w:vAlign w:val="center"/>
            <w:hideMark/>
          </w:tcPr>
          <w:p w14:paraId="43BF2EBE" w14:textId="525603D9"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20.1</w:t>
            </w:r>
          </w:p>
        </w:tc>
        <w:tc>
          <w:tcPr>
            <w:tcW w:w="1536" w:type="dxa"/>
            <w:tcBorders>
              <w:top w:val="nil"/>
              <w:left w:val="nil"/>
              <w:bottom w:val="double" w:sz="6" w:space="0" w:color="auto"/>
              <w:right w:val="nil"/>
            </w:tcBorders>
            <w:shd w:val="clear" w:color="auto" w:fill="auto"/>
            <w:noWrap/>
            <w:vAlign w:val="center"/>
            <w:hideMark/>
          </w:tcPr>
          <w:p w14:paraId="18710C16" w14:textId="46864DDB"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13.0</w:t>
            </w:r>
          </w:p>
        </w:tc>
        <w:tc>
          <w:tcPr>
            <w:tcW w:w="1256" w:type="dxa"/>
            <w:tcBorders>
              <w:top w:val="nil"/>
              <w:left w:val="nil"/>
              <w:bottom w:val="double" w:sz="6" w:space="0" w:color="auto"/>
              <w:right w:val="double" w:sz="6" w:space="0" w:color="auto"/>
            </w:tcBorders>
            <w:shd w:val="clear" w:color="auto" w:fill="auto"/>
            <w:noWrap/>
            <w:vAlign w:val="center"/>
            <w:hideMark/>
          </w:tcPr>
          <w:p w14:paraId="43E97265" w14:textId="721232DE"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23.7</w:t>
            </w:r>
          </w:p>
        </w:tc>
      </w:tr>
      <w:tr w:rsidR="009A3428" w:rsidRPr="009A3428" w14:paraId="4BBC1C57" w14:textId="77777777" w:rsidTr="00CD24D9">
        <w:trPr>
          <w:trHeight w:val="20"/>
        </w:trPr>
        <w:tc>
          <w:tcPr>
            <w:tcW w:w="3600" w:type="dxa"/>
            <w:tcBorders>
              <w:top w:val="nil"/>
              <w:left w:val="double" w:sz="6" w:space="0" w:color="auto"/>
              <w:bottom w:val="single" w:sz="8" w:space="0" w:color="auto"/>
              <w:right w:val="nil"/>
            </w:tcBorders>
            <w:shd w:val="clear" w:color="auto" w:fill="auto"/>
            <w:noWrap/>
            <w:vAlign w:val="center"/>
            <w:hideMark/>
          </w:tcPr>
          <w:p w14:paraId="574788A2" w14:textId="77777777" w:rsidR="009A3428" w:rsidRPr="009A3428" w:rsidRDefault="009A3428" w:rsidP="009A3428">
            <w:pPr>
              <w:spacing w:after="0" w:line="240" w:lineRule="auto"/>
              <w:rPr>
                <w:rFonts w:ascii="Times New Roman" w:eastAsia="Times New Roman" w:hAnsi="Times New Roman" w:cs="Times New Roman"/>
                <w:b/>
                <w:bCs/>
                <w:color w:val="000000"/>
                <w:sz w:val="24"/>
                <w:szCs w:val="24"/>
              </w:rPr>
            </w:pPr>
            <w:r w:rsidRPr="009A3428">
              <w:rPr>
                <w:rFonts w:ascii="Times New Roman" w:eastAsia="Times New Roman" w:hAnsi="Times New Roman" w:cs="Times New Roman"/>
                <w:b/>
                <w:bCs/>
                <w:color w:val="000000"/>
                <w:sz w:val="24"/>
                <w:szCs w:val="24"/>
              </w:rPr>
              <w:t>Unemployed</w:t>
            </w:r>
          </w:p>
        </w:tc>
        <w:tc>
          <w:tcPr>
            <w:tcW w:w="1256" w:type="dxa"/>
            <w:tcBorders>
              <w:top w:val="nil"/>
              <w:left w:val="nil"/>
              <w:bottom w:val="single" w:sz="8" w:space="0" w:color="auto"/>
              <w:right w:val="nil"/>
            </w:tcBorders>
            <w:shd w:val="clear" w:color="auto" w:fill="auto"/>
            <w:noWrap/>
            <w:vAlign w:val="center"/>
            <w:hideMark/>
          </w:tcPr>
          <w:p w14:paraId="6E51A310" w14:textId="00D39334"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283" w:type="dxa"/>
            <w:tcBorders>
              <w:top w:val="nil"/>
              <w:left w:val="nil"/>
              <w:bottom w:val="single" w:sz="8" w:space="0" w:color="auto"/>
              <w:right w:val="nil"/>
            </w:tcBorders>
            <w:shd w:val="clear" w:color="auto" w:fill="auto"/>
            <w:noWrap/>
            <w:vAlign w:val="center"/>
            <w:hideMark/>
          </w:tcPr>
          <w:p w14:paraId="4CE99273" w14:textId="4FC2DBC6"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003" w:type="dxa"/>
            <w:tcBorders>
              <w:top w:val="nil"/>
              <w:left w:val="nil"/>
              <w:bottom w:val="single" w:sz="8" w:space="0" w:color="auto"/>
              <w:right w:val="nil"/>
            </w:tcBorders>
            <w:shd w:val="clear" w:color="auto" w:fill="auto"/>
            <w:noWrap/>
            <w:vAlign w:val="center"/>
            <w:hideMark/>
          </w:tcPr>
          <w:p w14:paraId="37A42683" w14:textId="01762961"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536" w:type="dxa"/>
            <w:tcBorders>
              <w:top w:val="nil"/>
              <w:left w:val="nil"/>
              <w:bottom w:val="single" w:sz="8" w:space="0" w:color="auto"/>
              <w:right w:val="nil"/>
            </w:tcBorders>
            <w:shd w:val="clear" w:color="auto" w:fill="auto"/>
            <w:noWrap/>
            <w:vAlign w:val="center"/>
            <w:hideMark/>
          </w:tcPr>
          <w:p w14:paraId="2F66362C" w14:textId="2D1E2324"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c>
          <w:tcPr>
            <w:tcW w:w="1256" w:type="dxa"/>
            <w:tcBorders>
              <w:top w:val="nil"/>
              <w:left w:val="nil"/>
              <w:bottom w:val="single" w:sz="8" w:space="0" w:color="auto"/>
              <w:right w:val="double" w:sz="6" w:space="0" w:color="auto"/>
            </w:tcBorders>
            <w:shd w:val="clear" w:color="auto" w:fill="auto"/>
            <w:noWrap/>
            <w:vAlign w:val="center"/>
            <w:hideMark/>
          </w:tcPr>
          <w:p w14:paraId="7F3913DE" w14:textId="7836D8B1"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p>
        </w:tc>
      </w:tr>
      <w:tr w:rsidR="009A3428" w:rsidRPr="009A3428" w14:paraId="473B3935"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0A9816A4"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without Backup Driver</w:t>
            </w:r>
          </w:p>
        </w:tc>
        <w:tc>
          <w:tcPr>
            <w:tcW w:w="1256" w:type="dxa"/>
            <w:tcBorders>
              <w:top w:val="nil"/>
              <w:left w:val="nil"/>
              <w:bottom w:val="nil"/>
              <w:right w:val="nil"/>
            </w:tcBorders>
            <w:shd w:val="clear" w:color="auto" w:fill="auto"/>
            <w:noWrap/>
            <w:vAlign w:val="center"/>
            <w:hideMark/>
          </w:tcPr>
          <w:p w14:paraId="07A94DAD" w14:textId="3D183A51"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11.7</w:t>
            </w:r>
          </w:p>
        </w:tc>
        <w:tc>
          <w:tcPr>
            <w:tcW w:w="1283" w:type="dxa"/>
            <w:tcBorders>
              <w:top w:val="nil"/>
              <w:left w:val="nil"/>
              <w:bottom w:val="nil"/>
              <w:right w:val="nil"/>
            </w:tcBorders>
            <w:shd w:val="clear" w:color="auto" w:fill="auto"/>
            <w:noWrap/>
            <w:vAlign w:val="center"/>
            <w:hideMark/>
          </w:tcPr>
          <w:p w14:paraId="05158CE4" w14:textId="4CC9C219"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25.4</w:t>
            </w:r>
          </w:p>
        </w:tc>
        <w:tc>
          <w:tcPr>
            <w:tcW w:w="1003" w:type="dxa"/>
            <w:tcBorders>
              <w:top w:val="nil"/>
              <w:left w:val="nil"/>
              <w:bottom w:val="nil"/>
              <w:right w:val="nil"/>
            </w:tcBorders>
            <w:shd w:val="clear" w:color="auto" w:fill="auto"/>
            <w:noWrap/>
            <w:vAlign w:val="center"/>
            <w:hideMark/>
          </w:tcPr>
          <w:p w14:paraId="26CAAC4B" w14:textId="189A0312"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13.9</w:t>
            </w:r>
          </w:p>
        </w:tc>
        <w:tc>
          <w:tcPr>
            <w:tcW w:w="1536" w:type="dxa"/>
            <w:tcBorders>
              <w:top w:val="nil"/>
              <w:left w:val="nil"/>
              <w:bottom w:val="nil"/>
              <w:right w:val="nil"/>
            </w:tcBorders>
            <w:shd w:val="clear" w:color="auto" w:fill="auto"/>
            <w:noWrap/>
            <w:vAlign w:val="center"/>
            <w:hideMark/>
          </w:tcPr>
          <w:p w14:paraId="48408C31" w14:textId="4F8F1512"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12.3</w:t>
            </w:r>
          </w:p>
        </w:tc>
        <w:tc>
          <w:tcPr>
            <w:tcW w:w="1256" w:type="dxa"/>
            <w:tcBorders>
              <w:top w:val="nil"/>
              <w:left w:val="nil"/>
              <w:bottom w:val="nil"/>
              <w:right w:val="double" w:sz="6" w:space="0" w:color="auto"/>
            </w:tcBorders>
            <w:shd w:val="clear" w:color="auto" w:fill="auto"/>
            <w:noWrap/>
            <w:vAlign w:val="center"/>
            <w:hideMark/>
          </w:tcPr>
          <w:p w14:paraId="6F4F108F" w14:textId="771BECBD"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36.8</w:t>
            </w:r>
          </w:p>
        </w:tc>
      </w:tr>
      <w:tr w:rsidR="009A3428" w:rsidRPr="009A3428" w14:paraId="6D875AB4"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460E7873"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as Taxi with Backup Driver</w:t>
            </w:r>
          </w:p>
        </w:tc>
        <w:tc>
          <w:tcPr>
            <w:tcW w:w="1256" w:type="dxa"/>
            <w:tcBorders>
              <w:top w:val="nil"/>
              <w:left w:val="nil"/>
              <w:bottom w:val="nil"/>
              <w:right w:val="nil"/>
            </w:tcBorders>
            <w:shd w:val="clear" w:color="auto" w:fill="auto"/>
            <w:noWrap/>
            <w:vAlign w:val="center"/>
            <w:hideMark/>
          </w:tcPr>
          <w:p w14:paraId="342FB795" w14:textId="779F4C70"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14.5</w:t>
            </w:r>
          </w:p>
        </w:tc>
        <w:tc>
          <w:tcPr>
            <w:tcW w:w="1283" w:type="dxa"/>
            <w:tcBorders>
              <w:top w:val="nil"/>
              <w:left w:val="nil"/>
              <w:bottom w:val="nil"/>
              <w:right w:val="nil"/>
            </w:tcBorders>
            <w:shd w:val="clear" w:color="auto" w:fill="auto"/>
            <w:noWrap/>
            <w:vAlign w:val="center"/>
            <w:hideMark/>
          </w:tcPr>
          <w:p w14:paraId="25A2A6DF" w14:textId="235E51A2"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33.1</w:t>
            </w:r>
          </w:p>
        </w:tc>
        <w:tc>
          <w:tcPr>
            <w:tcW w:w="1003" w:type="dxa"/>
            <w:tcBorders>
              <w:top w:val="nil"/>
              <w:left w:val="nil"/>
              <w:bottom w:val="nil"/>
              <w:right w:val="nil"/>
            </w:tcBorders>
            <w:shd w:val="clear" w:color="auto" w:fill="auto"/>
            <w:noWrap/>
            <w:vAlign w:val="center"/>
            <w:hideMark/>
          </w:tcPr>
          <w:p w14:paraId="6BE88762" w14:textId="231FF1D4"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23.1</w:t>
            </w:r>
          </w:p>
        </w:tc>
        <w:tc>
          <w:tcPr>
            <w:tcW w:w="1536" w:type="dxa"/>
            <w:tcBorders>
              <w:top w:val="nil"/>
              <w:left w:val="nil"/>
              <w:bottom w:val="nil"/>
              <w:right w:val="nil"/>
            </w:tcBorders>
            <w:shd w:val="clear" w:color="auto" w:fill="auto"/>
            <w:noWrap/>
            <w:vAlign w:val="center"/>
            <w:hideMark/>
          </w:tcPr>
          <w:p w14:paraId="529EBAA7" w14:textId="55955CCD" w:rsidR="009A3428" w:rsidRPr="009A3428" w:rsidRDefault="009A3428" w:rsidP="00CD24D9">
            <w:pPr>
              <w:spacing w:after="0" w:line="240" w:lineRule="auto"/>
              <w:jc w:val="center"/>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18</w:t>
            </w:r>
            <w:r w:rsidR="00CD24D9">
              <w:rPr>
                <w:rFonts w:ascii="Times New Roman" w:eastAsia="Times New Roman" w:hAnsi="Times New Roman" w:cs="Times New Roman"/>
                <w:color w:val="000000"/>
                <w:sz w:val="24"/>
                <w:szCs w:val="24"/>
              </w:rPr>
              <w:t>.0</w:t>
            </w:r>
          </w:p>
        </w:tc>
        <w:tc>
          <w:tcPr>
            <w:tcW w:w="1256" w:type="dxa"/>
            <w:tcBorders>
              <w:top w:val="nil"/>
              <w:left w:val="nil"/>
              <w:bottom w:val="nil"/>
              <w:right w:val="double" w:sz="6" w:space="0" w:color="auto"/>
            </w:tcBorders>
            <w:shd w:val="clear" w:color="auto" w:fill="auto"/>
            <w:noWrap/>
            <w:vAlign w:val="center"/>
            <w:hideMark/>
          </w:tcPr>
          <w:p w14:paraId="2E6B82D8" w14:textId="5DD0CC6F"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11.3</w:t>
            </w:r>
          </w:p>
        </w:tc>
      </w:tr>
      <w:tr w:rsidR="009A3428" w:rsidRPr="009A3428" w14:paraId="66DC9296" w14:textId="77777777" w:rsidTr="00CD24D9">
        <w:trPr>
          <w:trHeight w:val="20"/>
        </w:trPr>
        <w:tc>
          <w:tcPr>
            <w:tcW w:w="3600" w:type="dxa"/>
            <w:tcBorders>
              <w:top w:val="nil"/>
              <w:left w:val="double" w:sz="6" w:space="0" w:color="auto"/>
              <w:bottom w:val="nil"/>
              <w:right w:val="nil"/>
            </w:tcBorders>
            <w:shd w:val="clear" w:color="auto" w:fill="auto"/>
            <w:noWrap/>
            <w:vAlign w:val="center"/>
            <w:hideMark/>
          </w:tcPr>
          <w:p w14:paraId="7CAF9B1B"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Ownership</w:t>
            </w:r>
          </w:p>
        </w:tc>
        <w:tc>
          <w:tcPr>
            <w:tcW w:w="1256" w:type="dxa"/>
            <w:tcBorders>
              <w:top w:val="nil"/>
              <w:left w:val="nil"/>
              <w:bottom w:val="nil"/>
              <w:right w:val="nil"/>
            </w:tcBorders>
            <w:shd w:val="clear" w:color="auto" w:fill="auto"/>
            <w:noWrap/>
            <w:vAlign w:val="center"/>
            <w:hideMark/>
          </w:tcPr>
          <w:p w14:paraId="77DE546A" w14:textId="194F852B"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11.9</w:t>
            </w:r>
          </w:p>
        </w:tc>
        <w:tc>
          <w:tcPr>
            <w:tcW w:w="1283" w:type="dxa"/>
            <w:tcBorders>
              <w:top w:val="nil"/>
              <w:left w:val="nil"/>
              <w:bottom w:val="nil"/>
              <w:right w:val="nil"/>
            </w:tcBorders>
            <w:shd w:val="clear" w:color="auto" w:fill="auto"/>
            <w:noWrap/>
            <w:vAlign w:val="center"/>
            <w:hideMark/>
          </w:tcPr>
          <w:p w14:paraId="27595F38" w14:textId="45F8A56A"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20.7</w:t>
            </w:r>
          </w:p>
        </w:tc>
        <w:tc>
          <w:tcPr>
            <w:tcW w:w="1003" w:type="dxa"/>
            <w:tcBorders>
              <w:top w:val="nil"/>
              <w:left w:val="nil"/>
              <w:bottom w:val="nil"/>
              <w:right w:val="nil"/>
            </w:tcBorders>
            <w:shd w:val="clear" w:color="auto" w:fill="auto"/>
            <w:noWrap/>
            <w:vAlign w:val="center"/>
            <w:hideMark/>
          </w:tcPr>
          <w:p w14:paraId="2AA6B2CC" w14:textId="543547FB"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15.9</w:t>
            </w:r>
          </w:p>
        </w:tc>
        <w:tc>
          <w:tcPr>
            <w:tcW w:w="1536" w:type="dxa"/>
            <w:tcBorders>
              <w:top w:val="nil"/>
              <w:left w:val="nil"/>
              <w:bottom w:val="nil"/>
              <w:right w:val="nil"/>
            </w:tcBorders>
            <w:shd w:val="clear" w:color="auto" w:fill="auto"/>
            <w:noWrap/>
            <w:vAlign w:val="center"/>
            <w:hideMark/>
          </w:tcPr>
          <w:p w14:paraId="58261293" w14:textId="740E36B4"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9.6</w:t>
            </w:r>
          </w:p>
        </w:tc>
        <w:tc>
          <w:tcPr>
            <w:tcW w:w="1256" w:type="dxa"/>
            <w:tcBorders>
              <w:top w:val="nil"/>
              <w:left w:val="nil"/>
              <w:bottom w:val="nil"/>
              <w:right w:val="double" w:sz="6" w:space="0" w:color="auto"/>
            </w:tcBorders>
            <w:shd w:val="clear" w:color="auto" w:fill="auto"/>
            <w:noWrap/>
            <w:vAlign w:val="center"/>
            <w:hideMark/>
          </w:tcPr>
          <w:p w14:paraId="47A382C5" w14:textId="0A7B43C9"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41.9</w:t>
            </w:r>
          </w:p>
        </w:tc>
      </w:tr>
      <w:tr w:rsidR="009A3428" w:rsidRPr="009A3428" w14:paraId="0ACD62F0" w14:textId="77777777" w:rsidTr="00CD24D9">
        <w:trPr>
          <w:trHeight w:val="20"/>
        </w:trPr>
        <w:tc>
          <w:tcPr>
            <w:tcW w:w="3600" w:type="dxa"/>
            <w:tcBorders>
              <w:top w:val="nil"/>
              <w:left w:val="double" w:sz="6" w:space="0" w:color="auto"/>
              <w:bottom w:val="double" w:sz="6" w:space="0" w:color="auto"/>
              <w:right w:val="nil"/>
            </w:tcBorders>
            <w:shd w:val="clear" w:color="auto" w:fill="auto"/>
            <w:noWrap/>
            <w:vAlign w:val="center"/>
            <w:hideMark/>
          </w:tcPr>
          <w:p w14:paraId="36F06839" w14:textId="77777777" w:rsidR="009A3428" w:rsidRPr="009A3428" w:rsidRDefault="009A3428" w:rsidP="009A3428">
            <w:pPr>
              <w:spacing w:after="0" w:line="240" w:lineRule="auto"/>
              <w:rPr>
                <w:rFonts w:ascii="Times New Roman" w:eastAsia="Times New Roman" w:hAnsi="Times New Roman" w:cs="Times New Roman"/>
                <w:color w:val="000000"/>
                <w:sz w:val="24"/>
                <w:szCs w:val="24"/>
              </w:rPr>
            </w:pPr>
            <w:r w:rsidRPr="009A3428">
              <w:rPr>
                <w:rFonts w:ascii="Times New Roman" w:eastAsia="Times New Roman" w:hAnsi="Times New Roman" w:cs="Times New Roman"/>
                <w:color w:val="000000"/>
                <w:sz w:val="24"/>
                <w:szCs w:val="24"/>
              </w:rPr>
              <w:t>AV for Carshare</w:t>
            </w:r>
          </w:p>
        </w:tc>
        <w:tc>
          <w:tcPr>
            <w:tcW w:w="1256" w:type="dxa"/>
            <w:tcBorders>
              <w:top w:val="nil"/>
              <w:left w:val="nil"/>
              <w:bottom w:val="double" w:sz="6" w:space="0" w:color="auto"/>
              <w:right w:val="nil"/>
            </w:tcBorders>
            <w:shd w:val="clear" w:color="auto" w:fill="auto"/>
            <w:noWrap/>
            <w:vAlign w:val="center"/>
            <w:hideMark/>
          </w:tcPr>
          <w:p w14:paraId="3FDB237B" w14:textId="0E5C95DB"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8.8</w:t>
            </w:r>
          </w:p>
        </w:tc>
        <w:tc>
          <w:tcPr>
            <w:tcW w:w="1283" w:type="dxa"/>
            <w:tcBorders>
              <w:top w:val="nil"/>
              <w:left w:val="nil"/>
              <w:bottom w:val="double" w:sz="6" w:space="0" w:color="auto"/>
              <w:right w:val="nil"/>
            </w:tcBorders>
            <w:shd w:val="clear" w:color="auto" w:fill="auto"/>
            <w:noWrap/>
            <w:vAlign w:val="center"/>
            <w:hideMark/>
          </w:tcPr>
          <w:p w14:paraId="54ECF82E" w14:textId="7EEA86EE"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12.9</w:t>
            </w:r>
          </w:p>
        </w:tc>
        <w:tc>
          <w:tcPr>
            <w:tcW w:w="1003" w:type="dxa"/>
            <w:tcBorders>
              <w:top w:val="nil"/>
              <w:left w:val="nil"/>
              <w:bottom w:val="double" w:sz="6" w:space="0" w:color="auto"/>
              <w:right w:val="nil"/>
            </w:tcBorders>
            <w:shd w:val="clear" w:color="auto" w:fill="auto"/>
            <w:noWrap/>
            <w:vAlign w:val="center"/>
            <w:hideMark/>
          </w:tcPr>
          <w:p w14:paraId="21F9D607" w14:textId="164B670F"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17.0</w:t>
            </w:r>
          </w:p>
        </w:tc>
        <w:tc>
          <w:tcPr>
            <w:tcW w:w="1536" w:type="dxa"/>
            <w:tcBorders>
              <w:top w:val="nil"/>
              <w:left w:val="nil"/>
              <w:bottom w:val="double" w:sz="6" w:space="0" w:color="auto"/>
              <w:right w:val="nil"/>
            </w:tcBorders>
            <w:shd w:val="clear" w:color="auto" w:fill="auto"/>
            <w:noWrap/>
            <w:vAlign w:val="center"/>
            <w:hideMark/>
          </w:tcPr>
          <w:p w14:paraId="089491CE" w14:textId="6EF0D198"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10.2</w:t>
            </w:r>
          </w:p>
        </w:tc>
        <w:tc>
          <w:tcPr>
            <w:tcW w:w="1256" w:type="dxa"/>
            <w:tcBorders>
              <w:top w:val="nil"/>
              <w:left w:val="nil"/>
              <w:bottom w:val="double" w:sz="6" w:space="0" w:color="auto"/>
              <w:right w:val="double" w:sz="6" w:space="0" w:color="auto"/>
            </w:tcBorders>
            <w:shd w:val="clear" w:color="auto" w:fill="auto"/>
            <w:noWrap/>
            <w:vAlign w:val="center"/>
            <w:hideMark/>
          </w:tcPr>
          <w:p w14:paraId="46AA3559" w14:textId="5B985E4A" w:rsidR="009A3428" w:rsidRPr="009A3428" w:rsidRDefault="00CD24D9" w:rsidP="00CD24D9">
            <w:pPr>
              <w:spacing w:after="0" w:line="240" w:lineRule="auto"/>
              <w:jc w:val="center"/>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51.1</w:t>
            </w:r>
          </w:p>
        </w:tc>
      </w:tr>
    </w:tbl>
    <w:p w14:paraId="3CBB7B96" w14:textId="28E736AC" w:rsidR="00E634E9" w:rsidRDefault="00E634E9" w:rsidP="004D4D73">
      <w:pPr>
        <w:spacing w:after="0" w:line="240" w:lineRule="auto"/>
        <w:rPr>
          <w:rFonts w:ascii="Times New Roman" w:hAnsi="Times New Roman" w:cs="Times New Roman"/>
          <w:bCs/>
          <w:sz w:val="24"/>
          <w:szCs w:val="24"/>
        </w:rPr>
      </w:pPr>
      <w:r>
        <w:rPr>
          <w:rFonts w:ascii="Times New Roman" w:hAnsi="Times New Roman" w:cs="Times New Roman"/>
          <w:bCs/>
          <w:sz w:val="24"/>
          <w:szCs w:val="24"/>
        </w:rPr>
        <w:t xml:space="preserve">  </w:t>
      </w:r>
    </w:p>
    <w:p w14:paraId="4146D781" w14:textId="77777777" w:rsidR="004D4D73" w:rsidRDefault="004D4D73" w:rsidP="004D4D73">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The table shows the percent of individuals in different age groups and employment status indicating various levels of interest for the alternative service modes. In each row of the table, </w:t>
      </w:r>
      <w:r>
        <w:rPr>
          <w:rFonts w:ascii="Times New Roman" w:hAnsi="Times New Roman" w:cs="Times New Roman"/>
          <w:bCs/>
          <w:sz w:val="24"/>
          <w:szCs w:val="24"/>
        </w:rPr>
        <w:lastRenderedPageBreak/>
        <w:t>percentages add up to 100 because individuals could only indicate one level of interest for each AV mode.  However, numbers in columns are not likely to add up to 100 percent because individuals could give the same level of interest to multiple modes of AV technology adoption.</w:t>
      </w:r>
    </w:p>
    <w:p w14:paraId="349EB41F" w14:textId="32D2D612" w:rsidR="00A53EBF" w:rsidRDefault="00E77D13" w:rsidP="00BD5C15">
      <w:pPr>
        <w:spacing w:after="0" w:line="240" w:lineRule="auto"/>
        <w:ind w:firstLine="360"/>
        <w:rPr>
          <w:rFonts w:ascii="Times New Roman" w:hAnsi="Times New Roman" w:cs="Times New Roman"/>
          <w:bCs/>
          <w:sz w:val="24"/>
          <w:szCs w:val="24"/>
        </w:rPr>
      </w:pPr>
      <w:r>
        <w:rPr>
          <w:rFonts w:ascii="Times New Roman" w:hAnsi="Times New Roman" w:cs="Times New Roman"/>
          <w:bCs/>
          <w:sz w:val="24"/>
          <w:szCs w:val="24"/>
        </w:rPr>
        <w:t xml:space="preserve">A few interesting patterns </w:t>
      </w:r>
      <w:r w:rsidR="004D4D73">
        <w:rPr>
          <w:rFonts w:ascii="Times New Roman" w:hAnsi="Times New Roman" w:cs="Times New Roman"/>
          <w:bCs/>
          <w:sz w:val="24"/>
          <w:szCs w:val="24"/>
        </w:rPr>
        <w:t>are seen in</w:t>
      </w:r>
      <w:r>
        <w:rPr>
          <w:rFonts w:ascii="Times New Roman" w:hAnsi="Times New Roman" w:cs="Times New Roman"/>
          <w:bCs/>
          <w:sz w:val="24"/>
          <w:szCs w:val="24"/>
        </w:rPr>
        <w:t xml:space="preserve"> this table.  It is found that younger individuals are more willing and interested, on average, in trying autonomous vehicles when compared with older age groups.  Those who are aged 65 years or over show the lowest levels of interest in use or adoption of AV technologies and services.  Among the various AV modes, the oldest age group appears more amenable to using AV as a taxi with a </w:t>
      </w:r>
      <w:r w:rsidR="00DD598E">
        <w:rPr>
          <w:rFonts w:ascii="Times New Roman" w:hAnsi="Times New Roman" w:cs="Times New Roman"/>
          <w:bCs/>
          <w:sz w:val="24"/>
          <w:szCs w:val="24"/>
        </w:rPr>
        <w:t>backup</w:t>
      </w:r>
      <w:r>
        <w:rPr>
          <w:rFonts w:ascii="Times New Roman" w:hAnsi="Times New Roman" w:cs="Times New Roman"/>
          <w:bCs/>
          <w:sz w:val="24"/>
          <w:szCs w:val="24"/>
        </w:rPr>
        <w:t xml:space="preserve"> driver.  On the other hand, younger individuals – who may be more comfortable with and trusting of technology – express a higher level of interest in use of AVs without </w:t>
      </w:r>
      <w:r w:rsidR="00DD598E">
        <w:rPr>
          <w:rFonts w:ascii="Times New Roman" w:hAnsi="Times New Roman" w:cs="Times New Roman"/>
          <w:bCs/>
          <w:sz w:val="24"/>
          <w:szCs w:val="24"/>
        </w:rPr>
        <w:t>backup</w:t>
      </w:r>
      <w:r>
        <w:rPr>
          <w:rFonts w:ascii="Times New Roman" w:hAnsi="Times New Roman" w:cs="Times New Roman"/>
          <w:bCs/>
          <w:sz w:val="24"/>
          <w:szCs w:val="24"/>
        </w:rPr>
        <w:t xml:space="preserve"> drivers.  Nearly one-half of those 65 years or over expressed no interest at all in AV ownership and 63 percent expressed no interest at all in AV use as part of a car-share system.  The numbers are considerably different and lower (in the not interested at all category) for the younger age groups.  In general, employed individuals express a greater level of interest in AV usage and adoption than unemployed individuals across all modes.  Due to the high degree of correlation between age and employment status, it is not surprising to see that the patterns exhibited by those aged 65 years or over and the unemployed are very similar.  </w:t>
      </w:r>
    </w:p>
    <w:p w14:paraId="0F654925" w14:textId="77777777" w:rsidR="00AC559D" w:rsidRPr="009209C1" w:rsidRDefault="00AC559D" w:rsidP="009209C1">
      <w:pPr>
        <w:spacing w:after="0" w:line="240" w:lineRule="auto"/>
        <w:jc w:val="left"/>
        <w:rPr>
          <w:rFonts w:ascii="Times New Roman" w:hAnsi="Times New Roman" w:cs="Times New Roman"/>
          <w:sz w:val="24"/>
          <w:szCs w:val="24"/>
        </w:rPr>
      </w:pPr>
    </w:p>
    <w:p w14:paraId="5B155021" w14:textId="4CF43B90" w:rsidR="009209C1" w:rsidRDefault="00E17BF1" w:rsidP="009209C1">
      <w:pPr>
        <w:keepNext/>
        <w:spacing w:after="0" w:line="240" w:lineRule="auto"/>
        <w:rPr>
          <w:rFonts w:ascii="Times New Roman" w:hAnsi="Times New Roman" w:cs="Times New Roman"/>
          <w:b/>
          <w:caps/>
          <w:sz w:val="24"/>
          <w:szCs w:val="24"/>
        </w:rPr>
      </w:pPr>
      <w:r>
        <w:rPr>
          <w:rFonts w:ascii="Times New Roman" w:hAnsi="Times New Roman" w:cs="Times New Roman"/>
          <w:b/>
          <w:caps/>
          <w:sz w:val="24"/>
          <w:szCs w:val="24"/>
        </w:rPr>
        <w:t>3</w:t>
      </w:r>
      <w:r w:rsidR="009209C1" w:rsidRPr="009209C1">
        <w:rPr>
          <w:rFonts w:ascii="Times New Roman" w:hAnsi="Times New Roman" w:cs="Times New Roman"/>
          <w:b/>
          <w:caps/>
          <w:sz w:val="24"/>
          <w:szCs w:val="24"/>
        </w:rPr>
        <w:t>. Methodology</w:t>
      </w:r>
    </w:p>
    <w:p w14:paraId="04158B41" w14:textId="04CBFC10" w:rsidR="009209C1" w:rsidRPr="009209C1" w:rsidRDefault="00A30AD5" w:rsidP="00E17BF1">
      <w:pPr>
        <w:keepNext/>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presents an overview of the rank ordered probit (ROP) modeling methodology and formulation. </w:t>
      </w:r>
      <w:r w:rsidR="009209C1" w:rsidRPr="009209C1">
        <w:rPr>
          <w:rFonts w:ascii="Times New Roman" w:hAnsi="Times New Roman" w:cs="Times New Roman"/>
          <w:sz w:val="24"/>
          <w:szCs w:val="24"/>
        </w:rPr>
        <w:t xml:space="preserve">Consider a consumer </w:t>
      </w:r>
      <w:r w:rsidR="009209C1" w:rsidRPr="009209C1">
        <w:rPr>
          <w:rFonts w:ascii="Times New Roman" w:hAnsi="Times New Roman" w:cs="Times New Roman"/>
          <w:i/>
          <w:sz w:val="24"/>
          <w:szCs w:val="24"/>
        </w:rPr>
        <w:t>q</w:t>
      </w:r>
      <w:r w:rsidR="009209C1" w:rsidRPr="009209C1">
        <w:rPr>
          <w:rFonts w:ascii="Times New Roman" w:hAnsi="Times New Roman" w:cs="Times New Roman"/>
          <w:sz w:val="24"/>
          <w:szCs w:val="24"/>
        </w:rPr>
        <w:t xml:space="preserve"> (</w:t>
      </w:r>
      <w:r w:rsidR="009209C1" w:rsidRPr="009209C1">
        <w:rPr>
          <w:rFonts w:ascii="Times New Roman" w:hAnsi="Times New Roman" w:cs="Times New Roman"/>
          <w:i/>
          <w:sz w:val="24"/>
          <w:szCs w:val="24"/>
        </w:rPr>
        <w:t>q</w:t>
      </w:r>
      <w:r w:rsidR="009209C1" w:rsidRPr="009209C1">
        <w:rPr>
          <w:rFonts w:ascii="Times New Roman" w:hAnsi="Times New Roman" w:cs="Times New Roman"/>
          <w:sz w:val="24"/>
          <w:szCs w:val="24"/>
        </w:rPr>
        <w:t xml:space="preserve"> = 1, 2</w:t>
      </w:r>
      <w:proofErr w:type="gramStart"/>
      <w:r w:rsidR="009209C1" w:rsidRPr="009209C1">
        <w:rPr>
          <w:rFonts w:ascii="Times New Roman" w:hAnsi="Times New Roman" w:cs="Times New Roman"/>
          <w:sz w:val="24"/>
          <w:szCs w:val="24"/>
        </w:rPr>
        <w:t>,…,</w:t>
      </w:r>
      <w:proofErr w:type="gramEnd"/>
      <w:r w:rsidR="009209C1" w:rsidRPr="009209C1">
        <w:rPr>
          <w:rFonts w:ascii="Times New Roman" w:hAnsi="Times New Roman" w:cs="Times New Roman"/>
          <w:sz w:val="24"/>
          <w:szCs w:val="24"/>
        </w:rPr>
        <w:t xml:space="preserve"> </w:t>
      </w:r>
      <w:r w:rsidR="009209C1" w:rsidRPr="009209C1">
        <w:rPr>
          <w:rFonts w:ascii="Times New Roman" w:hAnsi="Times New Roman" w:cs="Times New Roman"/>
          <w:i/>
          <w:sz w:val="24"/>
          <w:szCs w:val="24"/>
        </w:rPr>
        <w:t>Q</w:t>
      </w:r>
      <w:r w:rsidR="009209C1" w:rsidRPr="009209C1">
        <w:rPr>
          <w:rFonts w:ascii="Times New Roman" w:hAnsi="Times New Roman" w:cs="Times New Roman"/>
          <w:sz w:val="24"/>
          <w:szCs w:val="24"/>
        </w:rPr>
        <w:t xml:space="preserve">) who ascribes a utility </w:t>
      </w:r>
      <w:r w:rsidR="009209C1" w:rsidRPr="009209C1">
        <w:rPr>
          <w:rFonts w:ascii="Times New Roman" w:hAnsi="Times New Roman" w:cs="Times New Roman"/>
          <w:position w:val="-14"/>
          <w:sz w:val="24"/>
          <w:szCs w:val="24"/>
        </w:rPr>
        <w:object w:dxaOrig="360" w:dyaOrig="380" w14:anchorId="3DFED5F5">
          <v:shape id="_x0000_i1026" type="#_x0000_t75" style="width:18.4pt;height:17.6pt" o:ole="" o:preferrelative="f">
            <v:imagedata r:id="rId13" o:title=""/>
            <o:lock v:ext="edit" aspectratio="f"/>
          </v:shape>
          <o:OLEObject Type="Embed" ProgID="Equation.3" ShapeID="_x0000_i1026" DrawAspect="Content" ObjectID="_1579703484" r:id="rId14"/>
        </w:object>
      </w:r>
      <w:r w:rsidR="009209C1" w:rsidRPr="009209C1">
        <w:rPr>
          <w:rFonts w:ascii="Times New Roman" w:hAnsi="Times New Roman" w:cs="Times New Roman"/>
          <w:sz w:val="24"/>
          <w:szCs w:val="24"/>
        </w:rPr>
        <w:t xml:space="preserve"> to alternative </w:t>
      </w:r>
      <w:r w:rsidR="009209C1" w:rsidRPr="009209C1">
        <w:rPr>
          <w:rFonts w:ascii="Times New Roman" w:hAnsi="Times New Roman" w:cs="Times New Roman"/>
          <w:i/>
          <w:sz w:val="24"/>
          <w:szCs w:val="24"/>
        </w:rPr>
        <w:t>i</w:t>
      </w:r>
      <w:r w:rsidR="009209C1" w:rsidRPr="009209C1">
        <w:rPr>
          <w:rFonts w:ascii="Times New Roman" w:hAnsi="Times New Roman" w:cs="Times New Roman"/>
          <w:sz w:val="24"/>
          <w:szCs w:val="24"/>
        </w:rPr>
        <w:t xml:space="preserve">. For ease in presentation, assume that all alternatives are available for ranking for each individual, and that individuals provide a full ranking of the alternatives. These assumptions are innocuous and help in presentation. </w:t>
      </w:r>
      <w:r w:rsidR="005F39AB">
        <w:rPr>
          <w:rFonts w:ascii="Times New Roman" w:hAnsi="Times New Roman" w:cs="Times New Roman"/>
          <w:sz w:val="24"/>
          <w:szCs w:val="24"/>
        </w:rPr>
        <w:t>The</w:t>
      </w:r>
      <w:r w:rsidR="009209C1" w:rsidRPr="009209C1">
        <w:rPr>
          <w:rFonts w:ascii="Times New Roman" w:hAnsi="Times New Roman" w:cs="Times New Roman"/>
          <w:sz w:val="24"/>
          <w:szCs w:val="24"/>
        </w:rPr>
        <w:t xml:space="preserve"> utility function </w:t>
      </w:r>
      <w:r w:rsidR="005F39AB">
        <w:rPr>
          <w:rFonts w:ascii="Times New Roman" w:hAnsi="Times New Roman" w:cs="Times New Roman"/>
          <w:sz w:val="24"/>
          <w:szCs w:val="24"/>
        </w:rPr>
        <w:t xml:space="preserve">is written </w:t>
      </w:r>
      <w:r w:rsidR="009209C1" w:rsidRPr="009209C1">
        <w:rPr>
          <w:rFonts w:ascii="Times New Roman" w:hAnsi="Times New Roman" w:cs="Times New Roman"/>
          <w:sz w:val="24"/>
          <w:szCs w:val="24"/>
        </w:rPr>
        <w:t xml:space="preserve">in a traditional fashion as follows:  </w:t>
      </w:r>
    </w:p>
    <w:p w14:paraId="498BE107" w14:textId="77777777" w:rsidR="009209C1" w:rsidRPr="009209C1" w:rsidRDefault="009209C1" w:rsidP="009209C1">
      <w:pPr>
        <w:tabs>
          <w:tab w:val="right" w:pos="9360"/>
        </w:tabs>
        <w:spacing w:after="0" w:line="240" w:lineRule="auto"/>
        <w:rPr>
          <w:rFonts w:ascii="Times New Roman" w:hAnsi="Times New Roman" w:cs="Times New Roman"/>
          <w:sz w:val="24"/>
          <w:szCs w:val="24"/>
        </w:rPr>
      </w:pPr>
      <w:r w:rsidRPr="009209C1">
        <w:rPr>
          <w:rFonts w:ascii="Times New Roman" w:hAnsi="Times New Roman" w:cs="Times New Roman"/>
          <w:position w:val="-14"/>
          <w:sz w:val="24"/>
          <w:szCs w:val="24"/>
        </w:rPr>
        <w:object w:dxaOrig="4720" w:dyaOrig="420" w14:anchorId="7462E82D">
          <v:shape id="_x0000_i1027" type="#_x0000_t75" style="width:236.1pt;height:20.95pt" o:ole="">
            <v:imagedata r:id="rId15" o:title=""/>
          </v:shape>
          <o:OLEObject Type="Embed" ProgID="Equation.3" ShapeID="_x0000_i1027" DrawAspect="Content" ObjectID="_1579703485" r:id="rId16"/>
        </w:object>
      </w:r>
      <w:r w:rsidRPr="009209C1">
        <w:rPr>
          <w:rFonts w:ascii="Times New Roman" w:hAnsi="Times New Roman" w:cs="Times New Roman"/>
          <w:sz w:val="24"/>
          <w:szCs w:val="24"/>
        </w:rPr>
        <w:tab/>
        <w:t>(1)</w:t>
      </w:r>
    </w:p>
    <w:p w14:paraId="1644AE06" w14:textId="67F1CCAE" w:rsidR="009209C1" w:rsidRPr="009209C1" w:rsidRDefault="009209C1" w:rsidP="009209C1">
      <w:pPr>
        <w:tabs>
          <w:tab w:val="right" w:pos="9360"/>
        </w:tabs>
        <w:spacing w:after="0" w:line="240" w:lineRule="auto"/>
        <w:rPr>
          <w:rFonts w:ascii="Times New Roman" w:hAnsi="Times New Roman" w:cs="Times New Roman"/>
          <w:sz w:val="24"/>
          <w:szCs w:val="24"/>
        </w:rPr>
      </w:pPr>
      <w:r w:rsidRPr="009209C1">
        <w:rPr>
          <w:rFonts w:ascii="Times New Roman" w:hAnsi="Times New Roman" w:cs="Times New Roman"/>
          <w:position w:val="-14"/>
          <w:sz w:val="24"/>
          <w:szCs w:val="24"/>
        </w:rPr>
        <w:object w:dxaOrig="340" w:dyaOrig="380" w14:anchorId="1171EDD4">
          <v:shape id="_x0000_i1028" type="#_x0000_t75" style="width:18.4pt;height:19.25pt" o:ole="">
            <v:imagedata r:id="rId17" o:title=""/>
          </v:shape>
          <o:OLEObject Type="Embed" ProgID="Equation.3" ShapeID="_x0000_i1028" DrawAspect="Content" ObjectID="_1579703486" r:id="rId18"/>
        </w:object>
      </w:r>
      <w:r w:rsidRPr="009209C1">
        <w:rPr>
          <w:rFonts w:ascii="Times New Roman" w:hAnsi="Times New Roman" w:cs="Times New Roman"/>
          <w:sz w:val="24"/>
          <w:szCs w:val="24"/>
        </w:rPr>
        <w:t xml:space="preserve"> </w:t>
      </w:r>
      <w:proofErr w:type="gramStart"/>
      <w:r w:rsidRPr="009209C1">
        <w:rPr>
          <w:rFonts w:ascii="Times New Roman" w:hAnsi="Times New Roman" w:cs="Times New Roman"/>
          <w:sz w:val="24"/>
          <w:szCs w:val="24"/>
        </w:rPr>
        <w:t>is</w:t>
      </w:r>
      <w:proofErr w:type="gramEnd"/>
      <w:r w:rsidRPr="009209C1">
        <w:rPr>
          <w:rFonts w:ascii="Times New Roman" w:hAnsi="Times New Roman" w:cs="Times New Roman"/>
          <w:sz w:val="24"/>
          <w:szCs w:val="24"/>
        </w:rPr>
        <w:t xml:space="preserve"> an </w:t>
      </w:r>
      <w:r w:rsidRPr="009209C1">
        <w:rPr>
          <w:rFonts w:ascii="Times New Roman" w:hAnsi="Times New Roman" w:cs="Times New Roman"/>
          <w:position w:val="-10"/>
          <w:sz w:val="24"/>
          <w:szCs w:val="24"/>
        </w:rPr>
        <w:object w:dxaOrig="720" w:dyaOrig="320" w14:anchorId="5ABD8BA5">
          <v:shape id="_x0000_i1029" type="#_x0000_t75" style="width:37.65pt;height:15.9pt" o:ole="">
            <v:imagedata r:id="rId19" o:title=""/>
          </v:shape>
          <o:OLEObject Type="Embed" ProgID="Equation.3" ShapeID="_x0000_i1029" DrawAspect="Content" ObjectID="_1579703487" r:id="rId20"/>
        </w:object>
      </w:r>
      <w:r w:rsidRPr="009209C1">
        <w:rPr>
          <w:rFonts w:ascii="Times New Roman" w:hAnsi="Times New Roman" w:cs="Times New Roman"/>
          <w:sz w:val="24"/>
          <w:szCs w:val="24"/>
        </w:rPr>
        <w:t xml:space="preserve">-column vector of exogenous attributes (including a constant for each alternative, except one of the alternatives), and </w:t>
      </w:r>
      <w:r w:rsidRPr="009209C1">
        <w:rPr>
          <w:rFonts w:ascii="Times New Roman" w:hAnsi="Times New Roman" w:cs="Times New Roman"/>
          <w:position w:val="-14"/>
          <w:sz w:val="24"/>
          <w:szCs w:val="24"/>
        </w:rPr>
        <w:object w:dxaOrig="300" w:dyaOrig="380" w14:anchorId="34A32A89">
          <v:shape id="_x0000_i1030" type="#_x0000_t75" style="width:15.05pt;height:19.25pt" o:ole="">
            <v:imagedata r:id="rId21" o:title=""/>
          </v:shape>
          <o:OLEObject Type="Embed" ProgID="Equation.3" ShapeID="_x0000_i1030" DrawAspect="Content" ObjectID="_1579703488" r:id="rId22"/>
        </w:object>
      </w:r>
      <w:r w:rsidRPr="009209C1">
        <w:rPr>
          <w:rFonts w:ascii="Times New Roman" w:hAnsi="Times New Roman" w:cs="Times New Roman"/>
          <w:sz w:val="24"/>
          <w:szCs w:val="24"/>
        </w:rPr>
        <w:t xml:space="preserve"> is an individual-specific </w:t>
      </w:r>
      <w:r w:rsidRPr="009209C1">
        <w:rPr>
          <w:rFonts w:ascii="Times New Roman" w:hAnsi="Times New Roman" w:cs="Times New Roman"/>
          <w:position w:val="-10"/>
          <w:sz w:val="24"/>
          <w:szCs w:val="24"/>
        </w:rPr>
        <w:object w:dxaOrig="720" w:dyaOrig="320" w14:anchorId="72A38B54">
          <v:shape id="_x0000_i1031" type="#_x0000_t75" style="width:37.65pt;height:15.9pt" o:ole="">
            <v:imagedata r:id="rId23" o:title=""/>
          </v:shape>
          <o:OLEObject Type="Embed" ProgID="Equation.3" ShapeID="_x0000_i1031" DrawAspect="Content" ObjectID="_1579703489" r:id="rId24"/>
        </w:object>
      </w:r>
      <w:r w:rsidRPr="009209C1">
        <w:rPr>
          <w:rFonts w:ascii="Times New Roman" w:hAnsi="Times New Roman" w:cs="Times New Roman"/>
          <w:sz w:val="24"/>
          <w:szCs w:val="24"/>
        </w:rPr>
        <w:t xml:space="preserve">-column vector of corresponding coefficients that varies across individuals based on unobserved individual attributes. Assume that the </w:t>
      </w:r>
      <w:r w:rsidRPr="009209C1">
        <w:rPr>
          <w:rFonts w:ascii="Times New Roman" w:hAnsi="Times New Roman" w:cs="Times New Roman"/>
          <w:position w:val="-14"/>
          <w:sz w:val="24"/>
          <w:szCs w:val="24"/>
        </w:rPr>
        <w:object w:dxaOrig="300" w:dyaOrig="380" w14:anchorId="07251340">
          <v:shape id="_x0000_i1032" type="#_x0000_t75" style="width:15.05pt;height:19.25pt" o:ole="">
            <v:imagedata r:id="rId25" o:title=""/>
          </v:shape>
          <o:OLEObject Type="Embed" ProgID="Equation.3" ShapeID="_x0000_i1032" DrawAspect="Content" ObjectID="_1579703490" r:id="rId26"/>
        </w:object>
      </w:r>
      <w:r w:rsidRPr="009209C1">
        <w:rPr>
          <w:rFonts w:ascii="Times New Roman" w:hAnsi="Times New Roman" w:cs="Times New Roman"/>
          <w:sz w:val="24"/>
          <w:szCs w:val="24"/>
        </w:rPr>
        <w:t xml:space="preserve"> vector is a realization from a multivariate normal distribution with a mean vector </w:t>
      </w:r>
      <w:r w:rsidRPr="009209C1">
        <w:rPr>
          <w:rFonts w:ascii="Times New Roman" w:hAnsi="Times New Roman" w:cs="Times New Roman"/>
          <w:b/>
          <w:i/>
          <w:sz w:val="24"/>
          <w:szCs w:val="24"/>
        </w:rPr>
        <w:t>b</w:t>
      </w:r>
      <w:r w:rsidRPr="009209C1">
        <w:rPr>
          <w:rFonts w:ascii="Times New Roman" w:hAnsi="Times New Roman" w:cs="Times New Roman"/>
          <w:sz w:val="24"/>
          <w:szCs w:val="24"/>
        </w:rPr>
        <w:t xml:space="preserve"> and covariance </w:t>
      </w:r>
      <w:proofErr w:type="gramStart"/>
      <w:r w:rsidRPr="009209C1">
        <w:rPr>
          <w:rFonts w:ascii="Times New Roman" w:hAnsi="Times New Roman" w:cs="Times New Roman"/>
          <w:sz w:val="24"/>
          <w:szCs w:val="24"/>
        </w:rPr>
        <w:t xml:space="preserve">matrix </w:t>
      </w:r>
      <w:proofErr w:type="gramEnd"/>
      <w:r w:rsidRPr="009209C1">
        <w:rPr>
          <w:rFonts w:ascii="Times New Roman" w:hAnsi="Times New Roman" w:cs="Times New Roman"/>
          <w:position w:val="-4"/>
          <w:sz w:val="24"/>
          <w:szCs w:val="24"/>
        </w:rPr>
        <w:object w:dxaOrig="859" w:dyaOrig="260" w14:anchorId="346029EF">
          <v:shape id="_x0000_i1033" type="#_x0000_t75" style="width:42.7pt;height:13.4pt" o:ole="">
            <v:imagedata r:id="rId27" o:title=""/>
          </v:shape>
          <o:OLEObject Type="Embed" ProgID="Equation.3" ShapeID="_x0000_i1033" DrawAspect="Content" ObjectID="_1579703491" r:id="rId28"/>
        </w:object>
      </w:r>
      <w:r w:rsidRPr="009209C1">
        <w:rPr>
          <w:rFonts w:ascii="Times New Roman" w:hAnsi="Times New Roman" w:cs="Times New Roman"/>
          <w:sz w:val="24"/>
          <w:szCs w:val="24"/>
        </w:rPr>
        <w:t xml:space="preserve">. </w:t>
      </w:r>
      <w:r w:rsidR="005F39AB">
        <w:rPr>
          <w:rFonts w:ascii="Times New Roman" w:hAnsi="Times New Roman" w:cs="Times New Roman"/>
          <w:sz w:val="24"/>
          <w:szCs w:val="24"/>
        </w:rPr>
        <w:t>A</w:t>
      </w:r>
      <w:r w:rsidRPr="009209C1">
        <w:rPr>
          <w:rFonts w:ascii="Times New Roman" w:hAnsi="Times New Roman" w:cs="Times New Roman"/>
          <w:sz w:val="24"/>
          <w:szCs w:val="24"/>
        </w:rPr>
        <w:t xml:space="preserve">lso assume that </w:t>
      </w:r>
      <w:r w:rsidRPr="009209C1">
        <w:rPr>
          <w:rFonts w:ascii="Times New Roman" w:hAnsi="Times New Roman" w:cs="Times New Roman"/>
          <w:position w:val="-14"/>
          <w:sz w:val="24"/>
          <w:szCs w:val="24"/>
        </w:rPr>
        <w:object w:dxaOrig="320" w:dyaOrig="380" w14:anchorId="68358BB1">
          <v:shape id="_x0000_i1034" type="#_x0000_t75" style="width:15.9pt;height:19.25pt" o:ole="">
            <v:imagedata r:id="rId29" o:title=""/>
          </v:shape>
          <o:OLEObject Type="Embed" ProgID="Equation.3" ShapeID="_x0000_i1034" DrawAspect="Content" ObjectID="_1579703492" r:id="rId30"/>
        </w:object>
      </w:r>
      <w:r w:rsidRPr="009209C1">
        <w:rPr>
          <w:rFonts w:ascii="Times New Roman" w:hAnsi="Times New Roman" w:cs="Times New Roman"/>
          <w:sz w:val="24"/>
          <w:szCs w:val="24"/>
        </w:rPr>
        <w:t xml:space="preserve"> is independent and identically normally distributed across </w:t>
      </w:r>
      <w:r w:rsidRPr="009209C1">
        <w:rPr>
          <w:rFonts w:ascii="Times New Roman" w:hAnsi="Times New Roman" w:cs="Times New Roman"/>
          <w:i/>
          <w:sz w:val="24"/>
          <w:szCs w:val="24"/>
        </w:rPr>
        <w:t>q</w:t>
      </w:r>
      <w:r w:rsidRPr="009209C1">
        <w:rPr>
          <w:rFonts w:ascii="Times New Roman" w:hAnsi="Times New Roman" w:cs="Times New Roman"/>
          <w:sz w:val="24"/>
          <w:szCs w:val="24"/>
        </w:rPr>
        <w:t xml:space="preserve">, but allow a general covariance structure across alternatives for individual </w:t>
      </w:r>
      <w:r w:rsidRPr="009209C1">
        <w:rPr>
          <w:rFonts w:ascii="Times New Roman" w:hAnsi="Times New Roman" w:cs="Times New Roman"/>
          <w:i/>
          <w:sz w:val="24"/>
          <w:szCs w:val="24"/>
        </w:rPr>
        <w:t>q</w:t>
      </w:r>
      <w:r w:rsidRPr="009209C1">
        <w:rPr>
          <w:rFonts w:ascii="Times New Roman" w:hAnsi="Times New Roman" w:cs="Times New Roman"/>
          <w:sz w:val="24"/>
          <w:szCs w:val="24"/>
        </w:rPr>
        <w:t xml:space="preserve">. </w:t>
      </w:r>
      <w:proofErr w:type="gramStart"/>
      <w:r w:rsidRPr="009209C1">
        <w:rPr>
          <w:rFonts w:ascii="Times New Roman" w:hAnsi="Times New Roman" w:cs="Times New Roman"/>
          <w:sz w:val="24"/>
          <w:szCs w:val="24"/>
        </w:rPr>
        <w:t>Specifically</w:t>
      </w:r>
      <w:proofErr w:type="gramEnd"/>
      <w:r w:rsidRPr="009209C1">
        <w:rPr>
          <w:rFonts w:ascii="Times New Roman" w:hAnsi="Times New Roman" w:cs="Times New Roman"/>
          <w:sz w:val="24"/>
          <w:szCs w:val="24"/>
        </w:rPr>
        <w:t xml:space="preserve">, let </w:t>
      </w:r>
      <w:r w:rsidRPr="009209C1">
        <w:rPr>
          <w:rFonts w:ascii="Times New Roman" w:hAnsi="Times New Roman" w:cs="Times New Roman"/>
          <w:position w:val="-14"/>
          <w:sz w:val="24"/>
          <w:szCs w:val="24"/>
        </w:rPr>
        <w:object w:dxaOrig="2060" w:dyaOrig="380" w14:anchorId="693CE548">
          <v:shape id="_x0000_i1035" type="#_x0000_t75" style="width:103pt;height:19.25pt" o:ole="">
            <v:imagedata r:id="rId31" o:title=""/>
          </v:shape>
          <o:OLEObject Type="Embed" ProgID="Equation.3" ShapeID="_x0000_i1035" DrawAspect="Content" ObjectID="_1579703493" r:id="rId32"/>
        </w:object>
      </w:r>
      <w:r w:rsidRPr="009209C1">
        <w:rPr>
          <w:rFonts w:ascii="Times New Roman" w:hAnsi="Times New Roman" w:cs="Times New Roman"/>
          <w:sz w:val="24"/>
          <w:szCs w:val="24"/>
        </w:rPr>
        <w:t xml:space="preserve"> (</w:t>
      </w:r>
      <w:r w:rsidRPr="009209C1">
        <w:rPr>
          <w:rFonts w:ascii="Times New Roman" w:hAnsi="Times New Roman" w:cs="Times New Roman"/>
          <w:position w:val="-4"/>
          <w:sz w:val="24"/>
          <w:szCs w:val="24"/>
        </w:rPr>
        <w:object w:dxaOrig="499" w:dyaOrig="260" w14:anchorId="6034EF25">
          <v:shape id="_x0000_i1036" type="#_x0000_t75" style="width:24.3pt;height:13.4pt" o:ole="">
            <v:imagedata r:id="rId33" o:title=""/>
          </v:shape>
          <o:OLEObject Type="Embed" ProgID="Equation.3" ShapeID="_x0000_i1036" DrawAspect="Content" ObjectID="_1579703494" r:id="rId34"/>
        </w:object>
      </w:r>
      <w:r w:rsidRPr="009209C1">
        <w:rPr>
          <w:rFonts w:ascii="Times New Roman" w:hAnsi="Times New Roman" w:cs="Times New Roman"/>
          <w:sz w:val="24"/>
          <w:szCs w:val="24"/>
        </w:rPr>
        <w:t xml:space="preserve">vector). Then, </w:t>
      </w:r>
      <w:proofErr w:type="gramStart"/>
      <w:r w:rsidRPr="009209C1">
        <w:rPr>
          <w:rFonts w:ascii="Times New Roman" w:hAnsi="Times New Roman" w:cs="Times New Roman"/>
          <w:sz w:val="24"/>
          <w:szCs w:val="24"/>
        </w:rPr>
        <w:t xml:space="preserve">assume </w:t>
      </w:r>
      <w:proofErr w:type="gramEnd"/>
      <w:r w:rsidRPr="009209C1">
        <w:rPr>
          <w:rFonts w:ascii="Times New Roman" w:hAnsi="Times New Roman" w:cs="Times New Roman"/>
          <w:position w:val="-14"/>
          <w:sz w:val="24"/>
          <w:szCs w:val="24"/>
        </w:rPr>
        <w:object w:dxaOrig="1740" w:dyaOrig="380" w14:anchorId="69C73F2C">
          <v:shape id="_x0000_i1037" type="#_x0000_t75" style="width:87.05pt;height:19.25pt" o:ole="">
            <v:imagedata r:id="rId35" o:title=""/>
          </v:shape>
          <o:OLEObject Type="Embed" ProgID="Equation.3" ShapeID="_x0000_i1037" DrawAspect="Content" ObjectID="_1579703495" r:id="rId36"/>
        </w:object>
      </w:r>
      <w:r w:rsidRPr="009209C1">
        <w:rPr>
          <w:rFonts w:ascii="Times New Roman" w:hAnsi="Times New Roman" w:cs="Times New Roman"/>
          <w:sz w:val="24"/>
          <w:szCs w:val="24"/>
        </w:rPr>
        <w:t xml:space="preserve">. As usual, appropriate scale and level normalization must be imposed on </w:t>
      </w:r>
      <w:r w:rsidRPr="009209C1">
        <w:rPr>
          <w:rFonts w:ascii="Times New Roman" w:hAnsi="Times New Roman" w:cs="Times New Roman"/>
          <w:position w:val="-4"/>
          <w:sz w:val="24"/>
          <w:szCs w:val="24"/>
        </w:rPr>
        <w:object w:dxaOrig="260" w:dyaOrig="260" w14:anchorId="1BCF67EF">
          <v:shape id="_x0000_i1038" type="#_x0000_t75" style="width:13.4pt;height:13.4pt" o:ole="">
            <v:imagedata r:id="rId37" o:title=""/>
          </v:shape>
          <o:OLEObject Type="Embed" ProgID="Equation.3" ShapeID="_x0000_i1038" DrawAspect="Content" ObjectID="_1579703496" r:id="rId38"/>
        </w:object>
      </w:r>
      <w:r w:rsidRPr="009209C1">
        <w:rPr>
          <w:rFonts w:ascii="Times New Roman" w:hAnsi="Times New Roman" w:cs="Times New Roman"/>
          <w:sz w:val="24"/>
          <w:szCs w:val="24"/>
        </w:rPr>
        <w:t xml:space="preserve"> </w:t>
      </w:r>
      <w:r w:rsidR="005F39AB">
        <w:rPr>
          <w:rFonts w:ascii="Times New Roman" w:hAnsi="Times New Roman" w:cs="Times New Roman"/>
          <w:sz w:val="24"/>
          <w:szCs w:val="24"/>
        </w:rPr>
        <w:t>for identification of parameters</w:t>
      </w:r>
      <w:r w:rsidRPr="009209C1">
        <w:rPr>
          <w:rFonts w:ascii="Times New Roman" w:hAnsi="Times New Roman" w:cs="Times New Roman"/>
          <w:sz w:val="24"/>
          <w:szCs w:val="24"/>
        </w:rPr>
        <w:t xml:space="preserve">. Specifically, only utility differentials matter in ranking choice models, just as in traditional discrete choice models </w:t>
      </w:r>
      <w:r w:rsidR="005F39AB">
        <w:rPr>
          <w:rFonts w:ascii="Times New Roman" w:hAnsi="Times New Roman" w:cs="Times New Roman"/>
          <w:sz w:val="24"/>
          <w:szCs w:val="24"/>
        </w:rPr>
        <w:t>(see Alvo and Hu, 2014</w:t>
      </w:r>
      <w:r w:rsidRPr="009209C1">
        <w:rPr>
          <w:rFonts w:ascii="Times New Roman" w:hAnsi="Times New Roman" w:cs="Times New Roman"/>
          <w:sz w:val="24"/>
          <w:szCs w:val="24"/>
        </w:rPr>
        <w:t xml:space="preserve">). Taking the utility differentials with respect to the first alternative, only the elements of the covariance matrix </w:t>
      </w:r>
      <w:r w:rsidRPr="009209C1">
        <w:rPr>
          <w:rFonts w:ascii="Times New Roman" w:hAnsi="Times New Roman" w:cs="Times New Roman"/>
          <w:position w:val="-10"/>
          <w:sz w:val="24"/>
          <w:szCs w:val="24"/>
        </w:rPr>
        <w:object w:dxaOrig="340" w:dyaOrig="340" w14:anchorId="7ED2F358">
          <v:shape id="_x0000_i1039" type="#_x0000_t75" style="width:18.4pt;height:18.4pt" o:ole="">
            <v:imagedata r:id="rId39" o:title=""/>
          </v:shape>
          <o:OLEObject Type="Embed" ProgID="Equation.3" ShapeID="_x0000_i1039" DrawAspect="Content" ObjectID="_1579703497" r:id="rId40"/>
        </w:object>
      </w:r>
      <w:r w:rsidRPr="009209C1">
        <w:rPr>
          <w:rFonts w:ascii="Times New Roman" w:hAnsi="Times New Roman" w:cs="Times New Roman"/>
          <w:sz w:val="24"/>
          <w:szCs w:val="24"/>
        </w:rPr>
        <w:t xml:space="preserve"> of </w:t>
      </w:r>
      <w:r w:rsidRPr="009209C1">
        <w:rPr>
          <w:rFonts w:ascii="Times New Roman" w:hAnsi="Times New Roman" w:cs="Times New Roman"/>
          <w:position w:val="-14"/>
          <w:sz w:val="24"/>
          <w:szCs w:val="24"/>
        </w:rPr>
        <w:object w:dxaOrig="2079" w:dyaOrig="420" w14:anchorId="7DCE67A8">
          <v:shape id="_x0000_i1040" type="#_x0000_t75" style="width:103pt;height:21.75pt" o:ole="">
            <v:imagedata r:id="rId41" o:title=""/>
          </v:shape>
          <o:OLEObject Type="Embed" ProgID="Equation.3" ShapeID="_x0000_i1040" DrawAspect="Content" ObjectID="_1579703498" r:id="rId42"/>
        </w:object>
      </w:r>
      <w:r w:rsidRPr="009209C1">
        <w:rPr>
          <w:rFonts w:ascii="Times New Roman" w:hAnsi="Times New Roman" w:cs="Times New Roman"/>
          <w:sz w:val="24"/>
          <w:szCs w:val="24"/>
        </w:rPr>
        <w:t xml:space="preserve"> are estimable. However, the inference approach proposed here</w:t>
      </w:r>
      <w:r w:rsidR="005F39AB">
        <w:rPr>
          <w:rFonts w:ascii="Times New Roman" w:hAnsi="Times New Roman" w:cs="Times New Roman"/>
          <w:sz w:val="24"/>
          <w:szCs w:val="24"/>
        </w:rPr>
        <w:t xml:space="preserve"> </w:t>
      </w:r>
      <w:r w:rsidRPr="009209C1">
        <w:rPr>
          <w:rFonts w:ascii="Times New Roman" w:hAnsi="Times New Roman" w:cs="Times New Roman"/>
          <w:sz w:val="24"/>
          <w:szCs w:val="24"/>
        </w:rPr>
        <w:t xml:space="preserve">takes the difference in utilities in a specific way that is a function of the observed ranking (as discussed later). Thus, if individual </w:t>
      </w:r>
      <w:r w:rsidRPr="009209C1">
        <w:rPr>
          <w:rFonts w:ascii="Times New Roman" w:hAnsi="Times New Roman" w:cs="Times New Roman"/>
          <w:i/>
          <w:sz w:val="24"/>
          <w:szCs w:val="24"/>
        </w:rPr>
        <w:t>q</w:t>
      </w:r>
      <w:r w:rsidRPr="009209C1">
        <w:rPr>
          <w:rFonts w:ascii="Times New Roman" w:hAnsi="Times New Roman" w:cs="Times New Roman"/>
          <w:sz w:val="24"/>
          <w:szCs w:val="24"/>
        </w:rPr>
        <w:t xml:space="preserve"> is observed to choose </w:t>
      </w:r>
      <w:proofErr w:type="gramStart"/>
      <w:r w:rsidRPr="009209C1">
        <w:rPr>
          <w:rFonts w:ascii="Times New Roman" w:hAnsi="Times New Roman" w:cs="Times New Roman"/>
          <w:sz w:val="24"/>
          <w:szCs w:val="24"/>
        </w:rPr>
        <w:t xml:space="preserve">ranking </w:t>
      </w:r>
      <w:proofErr w:type="gramEnd"/>
      <w:r w:rsidRPr="009209C1">
        <w:rPr>
          <w:rFonts w:ascii="Times New Roman" w:hAnsi="Times New Roman" w:cs="Times New Roman"/>
          <w:position w:val="-14"/>
          <w:sz w:val="24"/>
          <w:szCs w:val="24"/>
        </w:rPr>
        <w:object w:dxaOrig="260" w:dyaOrig="380" w14:anchorId="726B9F6D">
          <v:shape id="_x0000_i1041" type="#_x0000_t75" style="width:13.4pt;height:19.25pt" o:ole="">
            <v:imagedata r:id="rId43" o:title=""/>
          </v:shape>
          <o:OLEObject Type="Embed" ProgID="Equation.3" ShapeID="_x0000_i1041" DrawAspect="Content" ObjectID="_1579703499" r:id="rId44"/>
        </w:object>
      </w:r>
      <w:r w:rsidRPr="009209C1">
        <w:rPr>
          <w:rFonts w:ascii="Times New Roman" w:hAnsi="Times New Roman" w:cs="Times New Roman"/>
          <w:sz w:val="24"/>
          <w:szCs w:val="24"/>
        </w:rPr>
        <w:t xml:space="preserve">, the covariance matrix </w:t>
      </w:r>
      <w:r w:rsidRPr="009209C1">
        <w:rPr>
          <w:rFonts w:ascii="Times New Roman" w:hAnsi="Times New Roman" w:cs="Times New Roman"/>
          <w:position w:val="-16"/>
          <w:sz w:val="24"/>
          <w:szCs w:val="24"/>
        </w:rPr>
        <w:object w:dxaOrig="400" w:dyaOrig="400" w14:anchorId="25CFFB21">
          <v:shape id="_x0000_i1042" type="#_x0000_t75" style="width:20.95pt;height:19.25pt" o:ole="">
            <v:imagedata r:id="rId45" o:title=""/>
          </v:shape>
          <o:OLEObject Type="Embed" ProgID="Equation.3" ShapeID="_x0000_i1042" DrawAspect="Content" ObjectID="_1579703500" r:id="rId46"/>
        </w:object>
      </w:r>
      <w:r w:rsidRPr="009209C1">
        <w:rPr>
          <w:rFonts w:ascii="Times New Roman" w:hAnsi="Times New Roman" w:cs="Times New Roman"/>
          <w:sz w:val="24"/>
          <w:szCs w:val="24"/>
        </w:rPr>
        <w:t xml:space="preserve"> is desired for the individual. But, even though different differenced covariance matrices are used for </w:t>
      </w:r>
      <w:r w:rsidR="005F39AB">
        <w:rPr>
          <w:rFonts w:ascii="Times New Roman" w:hAnsi="Times New Roman" w:cs="Times New Roman"/>
          <w:sz w:val="24"/>
          <w:szCs w:val="24"/>
        </w:rPr>
        <w:t>various</w:t>
      </w:r>
      <w:r w:rsidRPr="009209C1">
        <w:rPr>
          <w:rFonts w:ascii="Times New Roman" w:hAnsi="Times New Roman" w:cs="Times New Roman"/>
          <w:sz w:val="24"/>
          <w:szCs w:val="24"/>
        </w:rPr>
        <w:t xml:space="preserve"> individuals</w:t>
      </w:r>
      <w:r w:rsidR="005F39AB">
        <w:rPr>
          <w:rFonts w:ascii="Times New Roman" w:hAnsi="Times New Roman" w:cs="Times New Roman"/>
          <w:sz w:val="24"/>
          <w:szCs w:val="24"/>
        </w:rPr>
        <w:t xml:space="preserve"> in the sample</w:t>
      </w:r>
      <w:r w:rsidRPr="009209C1">
        <w:rPr>
          <w:rFonts w:ascii="Times New Roman" w:hAnsi="Times New Roman" w:cs="Times New Roman"/>
          <w:sz w:val="24"/>
          <w:szCs w:val="24"/>
        </w:rPr>
        <w:t xml:space="preserve">, they must originate in the same </w:t>
      </w:r>
      <w:proofErr w:type="gramStart"/>
      <w:r w:rsidRPr="009209C1">
        <w:rPr>
          <w:rFonts w:ascii="Times New Roman" w:hAnsi="Times New Roman" w:cs="Times New Roman"/>
          <w:sz w:val="24"/>
          <w:szCs w:val="24"/>
        </w:rPr>
        <w:t xml:space="preserve">matrix </w:t>
      </w:r>
      <w:proofErr w:type="gramEnd"/>
      <w:r w:rsidRPr="009209C1">
        <w:rPr>
          <w:rFonts w:ascii="Times New Roman" w:hAnsi="Times New Roman" w:cs="Times New Roman"/>
          <w:position w:val="-4"/>
          <w:sz w:val="24"/>
          <w:szCs w:val="24"/>
        </w:rPr>
        <w:object w:dxaOrig="260" w:dyaOrig="260" w14:anchorId="36E1F56F">
          <v:shape id="_x0000_i1043" type="#_x0000_t75" style="width:13.4pt;height:13.4pt" o:ole="">
            <v:imagedata r:id="rId47" o:title=""/>
          </v:shape>
          <o:OLEObject Type="Embed" ProgID="Equation.3" ShapeID="_x0000_i1043" DrawAspect="Content" ObjectID="_1579703501" r:id="rId48"/>
        </w:object>
      </w:r>
      <w:r w:rsidRPr="009209C1">
        <w:rPr>
          <w:rFonts w:ascii="Times New Roman" w:hAnsi="Times New Roman" w:cs="Times New Roman"/>
          <w:sz w:val="24"/>
          <w:szCs w:val="24"/>
        </w:rPr>
        <w:t xml:space="preserve">. To achieve this consistency, </w:t>
      </w:r>
      <w:r w:rsidRPr="009209C1">
        <w:rPr>
          <w:rFonts w:ascii="Times New Roman" w:hAnsi="Times New Roman" w:cs="Times New Roman"/>
          <w:position w:val="-4"/>
          <w:sz w:val="24"/>
          <w:szCs w:val="24"/>
        </w:rPr>
        <w:object w:dxaOrig="260" w:dyaOrig="260" w14:anchorId="15917200">
          <v:shape id="_x0000_i1044" type="#_x0000_t75" style="width:13.4pt;height:13.4pt" o:ole="">
            <v:imagedata r:id="rId47" o:title=""/>
          </v:shape>
          <o:OLEObject Type="Embed" ProgID="Equation.3" ShapeID="_x0000_i1044" DrawAspect="Content" ObjectID="_1579703502" r:id="rId49"/>
        </w:object>
      </w:r>
      <w:r w:rsidRPr="009209C1">
        <w:rPr>
          <w:rFonts w:ascii="Times New Roman" w:hAnsi="Times New Roman" w:cs="Times New Roman"/>
          <w:sz w:val="24"/>
          <w:szCs w:val="24"/>
        </w:rPr>
        <w:t xml:space="preserve">is constructed from </w:t>
      </w:r>
      <w:r w:rsidRPr="009209C1">
        <w:rPr>
          <w:rFonts w:ascii="Times New Roman" w:hAnsi="Times New Roman" w:cs="Times New Roman"/>
          <w:position w:val="-10"/>
          <w:sz w:val="24"/>
          <w:szCs w:val="24"/>
        </w:rPr>
        <w:object w:dxaOrig="340" w:dyaOrig="340" w14:anchorId="07CF3934">
          <v:shape id="_x0000_i1045" type="#_x0000_t75" style="width:18.4pt;height:18.4pt" o:ole="">
            <v:imagedata r:id="rId50" o:title=""/>
          </v:shape>
          <o:OLEObject Type="Embed" ProgID="Equation.3" ShapeID="_x0000_i1045" DrawAspect="Content" ObjectID="_1579703503" r:id="rId51"/>
        </w:object>
      </w:r>
      <w:r w:rsidRPr="009209C1">
        <w:rPr>
          <w:rFonts w:ascii="Times New Roman" w:hAnsi="Times New Roman" w:cs="Times New Roman"/>
          <w:sz w:val="24"/>
          <w:szCs w:val="24"/>
        </w:rPr>
        <w:t xml:space="preserve"> by adding an additional row on top and an additional column to the left. All elements of this additional row and additional column are filled with values of zeros. An </w:t>
      </w:r>
      <w:r w:rsidRPr="009209C1">
        <w:rPr>
          <w:rFonts w:ascii="Times New Roman" w:hAnsi="Times New Roman" w:cs="Times New Roman"/>
          <w:sz w:val="24"/>
          <w:szCs w:val="24"/>
        </w:rPr>
        <w:lastRenderedPageBreak/>
        <w:t xml:space="preserve">additional normalization needs to be imposed on </w:t>
      </w:r>
      <w:r w:rsidRPr="009209C1">
        <w:rPr>
          <w:rFonts w:ascii="Times New Roman" w:hAnsi="Times New Roman" w:cs="Times New Roman"/>
          <w:position w:val="-4"/>
          <w:sz w:val="24"/>
          <w:szCs w:val="24"/>
        </w:rPr>
        <w:object w:dxaOrig="260" w:dyaOrig="260" w14:anchorId="33D23325">
          <v:shape id="_x0000_i1046" type="#_x0000_t75" style="width:13.4pt;height:13.4pt" o:ole="">
            <v:imagedata r:id="rId47" o:title=""/>
          </v:shape>
          <o:OLEObject Type="Embed" ProgID="Equation.3" ShapeID="_x0000_i1046" DrawAspect="Content" ObjectID="_1579703504" r:id="rId52"/>
        </w:object>
      </w:r>
      <w:r w:rsidRPr="009209C1">
        <w:rPr>
          <w:rFonts w:ascii="Times New Roman" w:hAnsi="Times New Roman" w:cs="Times New Roman"/>
          <w:sz w:val="24"/>
          <w:szCs w:val="24"/>
        </w:rPr>
        <w:t xml:space="preserve"> because the scale is al</w:t>
      </w:r>
      <w:r w:rsidR="005F39AB">
        <w:rPr>
          <w:rFonts w:ascii="Times New Roman" w:hAnsi="Times New Roman" w:cs="Times New Roman"/>
          <w:sz w:val="24"/>
          <w:szCs w:val="24"/>
        </w:rPr>
        <w:t xml:space="preserve">so not identified. For this, </w:t>
      </w:r>
      <w:r w:rsidRPr="009209C1">
        <w:rPr>
          <w:rFonts w:ascii="Times New Roman" w:hAnsi="Times New Roman" w:cs="Times New Roman"/>
          <w:sz w:val="24"/>
          <w:szCs w:val="24"/>
        </w:rPr>
        <w:t xml:space="preserve">normalize the element of </w:t>
      </w:r>
      <w:r w:rsidRPr="009209C1">
        <w:rPr>
          <w:rFonts w:ascii="Times New Roman" w:hAnsi="Times New Roman" w:cs="Times New Roman"/>
          <w:position w:val="-4"/>
          <w:sz w:val="24"/>
          <w:szCs w:val="24"/>
        </w:rPr>
        <w:object w:dxaOrig="260" w:dyaOrig="260" w14:anchorId="2200CF36">
          <v:shape id="_x0000_i1047" type="#_x0000_t75" style="width:13.4pt;height:13.4pt" o:ole="">
            <v:imagedata r:id="rId47" o:title=""/>
          </v:shape>
          <o:OLEObject Type="Embed" ProgID="Equation.3" ShapeID="_x0000_i1047" DrawAspect="Content" ObjectID="_1579703505" r:id="rId53"/>
        </w:object>
      </w:r>
      <w:r w:rsidRPr="009209C1">
        <w:rPr>
          <w:rFonts w:ascii="Times New Roman" w:hAnsi="Times New Roman" w:cs="Times New Roman"/>
          <w:sz w:val="24"/>
          <w:szCs w:val="24"/>
        </w:rPr>
        <w:t xml:space="preserve"> in the second row and second column to the value of one. Note that these normalizations are innocuous and are needed for identification. The </w:t>
      </w:r>
      <w:r w:rsidRPr="009209C1">
        <w:rPr>
          <w:rFonts w:ascii="Times New Roman" w:hAnsi="Times New Roman" w:cs="Times New Roman"/>
          <w:position w:val="-4"/>
          <w:sz w:val="24"/>
          <w:szCs w:val="24"/>
        </w:rPr>
        <w:object w:dxaOrig="260" w:dyaOrig="260" w14:anchorId="141A0A02">
          <v:shape id="_x0000_i1048" type="#_x0000_t75" style="width:13.4pt;height:13.4pt" o:ole="">
            <v:imagedata r:id="rId47" o:title=""/>
          </v:shape>
          <o:OLEObject Type="Embed" ProgID="Equation.3" ShapeID="_x0000_i1048" DrawAspect="Content" ObjectID="_1579703506" r:id="rId54"/>
        </w:object>
      </w:r>
      <w:r w:rsidRPr="009209C1">
        <w:rPr>
          <w:rFonts w:ascii="Times New Roman" w:hAnsi="Times New Roman" w:cs="Times New Roman"/>
          <w:sz w:val="24"/>
          <w:szCs w:val="24"/>
        </w:rPr>
        <w:t xml:space="preserve"> matrix so constructed is fully general. Also, as in </w:t>
      </w:r>
      <w:r w:rsidR="005F39AB">
        <w:rPr>
          <w:rFonts w:ascii="Times New Roman" w:hAnsi="Times New Roman" w:cs="Times New Roman"/>
          <w:sz w:val="24"/>
          <w:szCs w:val="24"/>
        </w:rPr>
        <w:t>multinomial probit (</w:t>
      </w:r>
      <w:r w:rsidRPr="009209C1">
        <w:rPr>
          <w:rFonts w:ascii="Times New Roman" w:hAnsi="Times New Roman" w:cs="Times New Roman"/>
          <w:sz w:val="24"/>
          <w:szCs w:val="24"/>
        </w:rPr>
        <w:t>MNP</w:t>
      </w:r>
      <w:r w:rsidR="005F39AB">
        <w:rPr>
          <w:rFonts w:ascii="Times New Roman" w:hAnsi="Times New Roman" w:cs="Times New Roman"/>
          <w:sz w:val="24"/>
          <w:szCs w:val="24"/>
        </w:rPr>
        <w:t>)</w:t>
      </w:r>
      <w:r w:rsidRPr="009209C1">
        <w:rPr>
          <w:rFonts w:ascii="Times New Roman" w:hAnsi="Times New Roman" w:cs="Times New Roman"/>
          <w:sz w:val="24"/>
          <w:szCs w:val="24"/>
        </w:rPr>
        <w:t xml:space="preserve"> models, identification is tenuous when only individual-specific covariates are used (see Keane, 1992 and Munkin and Trivedi, 2008). In particular, exclusion restrictions are needed in the form of at least one individual characteristic being excluded from each alternative’s utility in addition to being excluded from a base alternative (but appearing in some other utilities). </w:t>
      </w:r>
      <w:r w:rsidR="005F39AB">
        <w:rPr>
          <w:rFonts w:ascii="Times New Roman" w:hAnsi="Times New Roman" w:cs="Times New Roman"/>
          <w:sz w:val="24"/>
          <w:szCs w:val="24"/>
        </w:rPr>
        <w:t xml:space="preserve">However, </w:t>
      </w:r>
      <w:r w:rsidRPr="009209C1">
        <w:rPr>
          <w:rFonts w:ascii="Times New Roman" w:hAnsi="Times New Roman" w:cs="Times New Roman"/>
          <w:sz w:val="24"/>
          <w:szCs w:val="24"/>
        </w:rPr>
        <w:t xml:space="preserve">these exclusion restrictions are not needed when there are alternative-specific variables.  </w:t>
      </w:r>
    </w:p>
    <w:p w14:paraId="63D4E5E8" w14:textId="4C0F197B" w:rsidR="009209C1" w:rsidRPr="009209C1" w:rsidRDefault="009209C1" w:rsidP="005F39AB">
      <w:pPr>
        <w:spacing w:after="0" w:line="240" w:lineRule="auto"/>
        <w:ind w:firstLine="360"/>
        <w:rPr>
          <w:rFonts w:ascii="Times New Roman" w:hAnsi="Times New Roman" w:cs="Times New Roman"/>
          <w:sz w:val="24"/>
          <w:szCs w:val="24"/>
        </w:rPr>
      </w:pPr>
      <w:r w:rsidRPr="009209C1">
        <w:rPr>
          <w:rFonts w:ascii="Times New Roman" w:hAnsi="Times New Roman" w:cs="Times New Roman"/>
          <w:sz w:val="24"/>
          <w:szCs w:val="24"/>
        </w:rPr>
        <w:t xml:space="preserve">The model above may be written in a more compact form by defining the following vectors and matrices: </w:t>
      </w:r>
      <w:r w:rsidRPr="009209C1">
        <w:rPr>
          <w:rFonts w:ascii="Times New Roman" w:hAnsi="Times New Roman" w:cs="Times New Roman"/>
          <w:position w:val="-14"/>
          <w:sz w:val="24"/>
          <w:szCs w:val="24"/>
        </w:rPr>
        <w:object w:dxaOrig="2256" w:dyaOrig="348" w14:anchorId="45FEBBD4">
          <v:shape id="_x0000_i1049" type="#_x0000_t75" style="width:113.85pt;height:17.6pt" o:ole="">
            <v:imagedata r:id="rId55" o:title=""/>
          </v:shape>
          <o:OLEObject Type="Embed" ProgID="Equation.3" ShapeID="_x0000_i1049" DrawAspect="Content" ObjectID="_1579703507" r:id="rId56"/>
        </w:object>
      </w:r>
      <w:r w:rsidRPr="009209C1">
        <w:rPr>
          <w:rFonts w:ascii="Times New Roman" w:hAnsi="Times New Roman" w:cs="Times New Roman"/>
          <w:sz w:val="24"/>
          <w:szCs w:val="24"/>
          <w:lang w:val="fr-FR"/>
        </w:rPr>
        <w:t xml:space="preserve"> </w:t>
      </w:r>
      <w:r w:rsidRPr="009209C1">
        <w:rPr>
          <w:rFonts w:ascii="Times New Roman" w:hAnsi="Times New Roman" w:cs="Times New Roman"/>
          <w:position w:val="-10"/>
          <w:sz w:val="24"/>
          <w:szCs w:val="24"/>
        </w:rPr>
        <w:object w:dxaOrig="576" w:dyaOrig="336" w14:anchorId="58788A55">
          <v:shape id="_x0000_i1050" type="#_x0000_t75" style="width:29.3pt;height:16.75pt" o:ole="">
            <v:imagedata r:id="rId57" o:title=""/>
          </v:shape>
          <o:OLEObject Type="Embed" ProgID="Equation.3" ShapeID="_x0000_i1050" DrawAspect="Content" ObjectID="_1579703508" r:id="rId58"/>
        </w:object>
      </w:r>
      <w:r w:rsidRPr="009209C1">
        <w:rPr>
          <w:rFonts w:ascii="Times New Roman" w:hAnsi="Times New Roman" w:cs="Times New Roman"/>
          <w:sz w:val="24"/>
          <w:szCs w:val="24"/>
          <w:lang w:val="fr-FR"/>
        </w:rPr>
        <w:t xml:space="preserve"> </w:t>
      </w:r>
      <w:proofErr w:type="spellStart"/>
      <w:r w:rsidRPr="009209C1">
        <w:rPr>
          <w:rFonts w:ascii="Times New Roman" w:hAnsi="Times New Roman" w:cs="Times New Roman"/>
          <w:sz w:val="24"/>
          <w:szCs w:val="24"/>
          <w:lang w:val="fr-FR"/>
        </w:rPr>
        <w:t>vector</w:t>
      </w:r>
      <w:proofErr w:type="spellEnd"/>
      <w:r w:rsidRPr="009209C1">
        <w:rPr>
          <w:rFonts w:ascii="Times New Roman" w:hAnsi="Times New Roman" w:cs="Times New Roman"/>
          <w:sz w:val="24"/>
          <w:szCs w:val="24"/>
          <w:lang w:val="fr-FR"/>
        </w:rPr>
        <w:t>)</w:t>
      </w:r>
      <w:r w:rsidRPr="009209C1">
        <w:rPr>
          <w:rFonts w:ascii="Times New Roman" w:hAnsi="Times New Roman" w:cs="Times New Roman"/>
          <w:sz w:val="24"/>
          <w:szCs w:val="24"/>
        </w:rPr>
        <w:t xml:space="preserve"> and </w:t>
      </w:r>
      <w:r w:rsidRPr="009209C1">
        <w:rPr>
          <w:rFonts w:ascii="Times New Roman" w:hAnsi="Times New Roman" w:cs="Times New Roman"/>
          <w:position w:val="-14"/>
          <w:sz w:val="24"/>
          <w:szCs w:val="24"/>
        </w:rPr>
        <w:object w:dxaOrig="2540" w:dyaOrig="380" w14:anchorId="235FC250">
          <v:shape id="_x0000_i1051" type="#_x0000_t75" style="width:127.25pt;height:19.25pt" o:ole="">
            <v:imagedata r:id="rId59" o:title=""/>
          </v:shape>
          <o:OLEObject Type="Embed" ProgID="Equation.3" ShapeID="_x0000_i1051" DrawAspect="Content" ObjectID="_1579703509" r:id="rId60"/>
        </w:object>
      </w:r>
      <w:r w:rsidRPr="009209C1">
        <w:rPr>
          <w:rFonts w:ascii="Times New Roman" w:hAnsi="Times New Roman" w:cs="Times New Roman"/>
          <w:sz w:val="24"/>
          <w:szCs w:val="24"/>
        </w:rPr>
        <w:t xml:space="preserve"> </w:t>
      </w:r>
      <w:r w:rsidRPr="009209C1">
        <w:rPr>
          <w:rFonts w:ascii="Times New Roman" w:hAnsi="Times New Roman" w:cs="Times New Roman"/>
          <w:position w:val="-10"/>
          <w:sz w:val="24"/>
          <w:szCs w:val="24"/>
        </w:rPr>
        <w:object w:dxaOrig="700" w:dyaOrig="320" w14:anchorId="2BAE2BF7">
          <v:shape id="_x0000_i1052" type="#_x0000_t75" style="width:35.15pt;height:15.9pt" o:ole="">
            <v:imagedata r:id="rId61" o:title=""/>
          </v:shape>
          <o:OLEObject Type="Embed" ProgID="Equation.3" ShapeID="_x0000_i1052" DrawAspect="Content" ObjectID="_1579703510" r:id="rId62"/>
        </w:object>
      </w:r>
      <w:r w:rsidRPr="009209C1">
        <w:rPr>
          <w:rFonts w:ascii="Times New Roman" w:hAnsi="Times New Roman" w:cs="Times New Roman"/>
          <w:sz w:val="24"/>
          <w:szCs w:val="24"/>
          <w:lang w:val="fr-FR"/>
        </w:rPr>
        <w:t xml:space="preserve"> matrix).</w:t>
      </w:r>
      <w:r w:rsidRPr="009209C1">
        <w:rPr>
          <w:rFonts w:ascii="Times New Roman" w:hAnsi="Times New Roman" w:cs="Times New Roman"/>
          <w:sz w:val="24"/>
          <w:szCs w:val="24"/>
        </w:rPr>
        <w:t xml:space="preserve"> Then, Equation (1) </w:t>
      </w:r>
      <w:r w:rsidR="005F39AB">
        <w:rPr>
          <w:rFonts w:ascii="Times New Roman" w:hAnsi="Times New Roman" w:cs="Times New Roman"/>
          <w:sz w:val="24"/>
          <w:szCs w:val="24"/>
        </w:rPr>
        <w:t xml:space="preserve">can be written </w:t>
      </w:r>
      <w:r w:rsidRPr="009209C1">
        <w:rPr>
          <w:rFonts w:ascii="Times New Roman" w:hAnsi="Times New Roman" w:cs="Times New Roman"/>
          <w:sz w:val="24"/>
          <w:szCs w:val="24"/>
        </w:rPr>
        <w:t>in matrix form as:</w:t>
      </w:r>
    </w:p>
    <w:p w14:paraId="7984EB4A" w14:textId="77777777" w:rsidR="009209C1" w:rsidRPr="009209C1" w:rsidRDefault="009209C1" w:rsidP="009209C1">
      <w:pPr>
        <w:tabs>
          <w:tab w:val="right" w:pos="9360"/>
        </w:tabs>
        <w:spacing w:after="0" w:line="240" w:lineRule="auto"/>
        <w:rPr>
          <w:rFonts w:ascii="Times New Roman" w:hAnsi="Times New Roman" w:cs="Times New Roman"/>
          <w:sz w:val="24"/>
          <w:szCs w:val="24"/>
        </w:rPr>
      </w:pPr>
      <w:r w:rsidRPr="009209C1">
        <w:rPr>
          <w:rFonts w:ascii="Times New Roman" w:hAnsi="Times New Roman" w:cs="Times New Roman"/>
          <w:position w:val="-14"/>
          <w:sz w:val="24"/>
          <w:szCs w:val="24"/>
        </w:rPr>
        <w:object w:dxaOrig="2280" w:dyaOrig="420" w14:anchorId="53D95F59">
          <v:shape id="_x0000_i1053" type="#_x0000_t75" style="width:113pt;height:21.75pt" o:ole="">
            <v:imagedata r:id="rId63" o:title=""/>
          </v:shape>
          <o:OLEObject Type="Embed" ProgID="Equation.3" ShapeID="_x0000_i1053" DrawAspect="Content" ObjectID="_1579703511" r:id="rId64"/>
        </w:object>
      </w:r>
      <w:r w:rsidRPr="009209C1">
        <w:rPr>
          <w:rFonts w:ascii="Times New Roman" w:hAnsi="Times New Roman" w:cs="Times New Roman"/>
          <w:sz w:val="24"/>
          <w:szCs w:val="24"/>
        </w:rPr>
        <w:t xml:space="preserve">  </w:t>
      </w:r>
      <w:r w:rsidRPr="009209C1">
        <w:rPr>
          <w:rFonts w:ascii="Times New Roman" w:hAnsi="Times New Roman" w:cs="Times New Roman"/>
          <w:sz w:val="24"/>
          <w:szCs w:val="24"/>
        </w:rPr>
        <w:tab/>
        <w:t xml:space="preserve">(2) </w:t>
      </w:r>
    </w:p>
    <w:p w14:paraId="7B43794E" w14:textId="77777777" w:rsidR="009209C1" w:rsidRPr="009209C1" w:rsidRDefault="009209C1" w:rsidP="009209C1">
      <w:pPr>
        <w:spacing w:after="0" w:line="240" w:lineRule="auto"/>
        <w:rPr>
          <w:rFonts w:ascii="Times New Roman" w:hAnsi="Times New Roman" w:cs="Times New Roman"/>
          <w:sz w:val="24"/>
          <w:szCs w:val="24"/>
        </w:rPr>
      </w:pPr>
      <w:r w:rsidRPr="009209C1">
        <w:rPr>
          <w:rFonts w:ascii="Times New Roman" w:hAnsi="Times New Roman" w:cs="Times New Roman"/>
          <w:sz w:val="24"/>
          <w:szCs w:val="24"/>
        </w:rPr>
        <w:t xml:space="preserve">Also, </w:t>
      </w:r>
      <w:r w:rsidRPr="009209C1">
        <w:rPr>
          <w:rFonts w:ascii="Times New Roman" w:hAnsi="Times New Roman" w:cs="Times New Roman"/>
          <w:position w:val="-14"/>
          <w:sz w:val="24"/>
          <w:szCs w:val="24"/>
        </w:rPr>
        <w:object w:dxaOrig="2140" w:dyaOrig="420" w14:anchorId="552BB126">
          <v:shape id="_x0000_i1054" type="#_x0000_t75" style="width:106.35pt;height:20.95pt" o:ole="">
            <v:imagedata r:id="rId65" o:title=""/>
          </v:shape>
          <o:OLEObject Type="Embed" ProgID="Equation.3" ShapeID="_x0000_i1054" DrawAspect="Content" ObjectID="_1579703512" r:id="rId66"/>
        </w:object>
      </w:r>
      <w:r w:rsidRPr="009209C1">
        <w:rPr>
          <w:rFonts w:ascii="Times New Roman" w:hAnsi="Times New Roman" w:cs="Times New Roman"/>
          <w:sz w:val="24"/>
          <w:szCs w:val="24"/>
        </w:rPr>
        <w:t xml:space="preserve">where </w:t>
      </w:r>
      <w:r w:rsidRPr="009209C1">
        <w:rPr>
          <w:rFonts w:ascii="Times New Roman" w:hAnsi="Times New Roman" w:cs="Times New Roman"/>
          <w:position w:val="-14"/>
          <w:sz w:val="24"/>
          <w:szCs w:val="24"/>
        </w:rPr>
        <w:object w:dxaOrig="920" w:dyaOrig="380" w14:anchorId="0837D427">
          <v:shape id="_x0000_i1055" type="#_x0000_t75" style="width:46.9pt;height:19.25pt" o:ole="">
            <v:imagedata r:id="rId67" o:title=""/>
          </v:shape>
          <o:OLEObject Type="Embed" ProgID="Equation.3" ShapeID="_x0000_i1055" DrawAspect="Content" ObjectID="_1579703513" r:id="rId68"/>
        </w:object>
      </w:r>
      <w:r w:rsidRPr="009209C1">
        <w:rPr>
          <w:rFonts w:ascii="Times New Roman" w:hAnsi="Times New Roman" w:cs="Times New Roman"/>
          <w:sz w:val="24"/>
          <w:szCs w:val="24"/>
        </w:rPr>
        <w:t xml:space="preserve"> and  </w:t>
      </w:r>
      <w:r w:rsidRPr="009209C1">
        <w:rPr>
          <w:rFonts w:ascii="Times New Roman" w:hAnsi="Times New Roman" w:cs="Times New Roman"/>
          <w:position w:val="-14"/>
          <w:sz w:val="24"/>
          <w:szCs w:val="24"/>
        </w:rPr>
        <w:t xml:space="preserve"> </w:t>
      </w:r>
      <w:r w:rsidRPr="009209C1">
        <w:rPr>
          <w:rFonts w:ascii="Times New Roman" w:hAnsi="Times New Roman" w:cs="Times New Roman"/>
          <w:position w:val="-14"/>
          <w:sz w:val="24"/>
          <w:szCs w:val="24"/>
        </w:rPr>
        <w:object w:dxaOrig="1680" w:dyaOrig="420" w14:anchorId="60D28B5F">
          <v:shape id="_x0000_i1056" type="#_x0000_t75" style="width:83.7pt;height:20.95pt" o:ole="">
            <v:imagedata r:id="rId69" o:title=""/>
          </v:shape>
          <o:OLEObject Type="Embed" ProgID="Equation.3" ShapeID="_x0000_i1056" DrawAspect="Content" ObjectID="_1579703514" r:id="rId70"/>
        </w:object>
      </w:r>
      <w:r w:rsidRPr="009209C1">
        <w:rPr>
          <w:rFonts w:ascii="Times New Roman" w:hAnsi="Times New Roman" w:cs="Times New Roman"/>
          <w:sz w:val="24"/>
          <w:szCs w:val="24"/>
        </w:rPr>
        <w:t xml:space="preserve"> </w:t>
      </w:r>
    </w:p>
    <w:p w14:paraId="66919640" w14:textId="738DD07E" w:rsidR="009209C1" w:rsidRPr="009209C1" w:rsidRDefault="009209C1" w:rsidP="00C86A3F">
      <w:pPr>
        <w:spacing w:after="0" w:line="240" w:lineRule="auto"/>
        <w:ind w:firstLine="360"/>
        <w:rPr>
          <w:rFonts w:ascii="Times New Roman" w:hAnsi="Times New Roman" w:cs="Times New Roman"/>
          <w:sz w:val="24"/>
          <w:szCs w:val="24"/>
        </w:rPr>
      </w:pPr>
      <w:r w:rsidRPr="009209C1">
        <w:rPr>
          <w:rFonts w:ascii="Times New Roman" w:hAnsi="Times New Roman" w:cs="Times New Roman"/>
          <w:sz w:val="24"/>
          <w:szCs w:val="24"/>
        </w:rPr>
        <w:t xml:space="preserve">To progress to estimation, define a contrast matrix for individual </w:t>
      </w:r>
      <w:r w:rsidRPr="009209C1">
        <w:rPr>
          <w:rFonts w:ascii="Times New Roman" w:hAnsi="Times New Roman" w:cs="Times New Roman"/>
          <w:i/>
          <w:sz w:val="24"/>
          <w:szCs w:val="24"/>
        </w:rPr>
        <w:t xml:space="preserve">q </w:t>
      </w:r>
      <w:r w:rsidRPr="009209C1">
        <w:rPr>
          <w:rFonts w:ascii="Times New Roman" w:hAnsi="Times New Roman" w:cs="Times New Roman"/>
          <w:sz w:val="24"/>
          <w:szCs w:val="24"/>
        </w:rPr>
        <w:t xml:space="preserve">based on the observed ranking </w:t>
      </w:r>
      <w:r w:rsidRPr="009209C1">
        <w:rPr>
          <w:rFonts w:ascii="Times New Roman" w:hAnsi="Times New Roman" w:cs="Times New Roman"/>
          <w:position w:val="-14"/>
          <w:sz w:val="24"/>
          <w:szCs w:val="24"/>
        </w:rPr>
        <w:object w:dxaOrig="220" w:dyaOrig="380" w14:anchorId="0839A5FD">
          <v:shape id="_x0000_i1057" type="#_x0000_t75" style="width:10.9pt;height:19.25pt" o:ole="">
            <v:imagedata r:id="rId71" o:title=""/>
          </v:shape>
          <o:OLEObject Type="Embed" ProgID="Equation.3" ShapeID="_x0000_i1057" DrawAspect="Content" ObjectID="_1579703515" r:id="rId72"/>
        </w:object>
      </w:r>
      <w:r w:rsidRPr="009209C1">
        <w:rPr>
          <w:rFonts w:ascii="Times New Roman" w:hAnsi="Times New Roman" w:cs="Times New Roman"/>
          <w:sz w:val="24"/>
          <w:szCs w:val="24"/>
        </w:rPr>
        <w:t xml:space="preserve"> of alternatives for the individual. Specifically, let the first ranked alternative for individual </w:t>
      </w:r>
      <w:r w:rsidR="000B3058" w:rsidRPr="009209C1">
        <w:rPr>
          <w:rFonts w:ascii="Times New Roman" w:hAnsi="Times New Roman" w:cs="Times New Roman"/>
          <w:i/>
          <w:sz w:val="24"/>
          <w:szCs w:val="24"/>
        </w:rPr>
        <w:t>q</w:t>
      </w:r>
      <w:r w:rsidRPr="009209C1">
        <w:rPr>
          <w:rFonts w:ascii="Times New Roman" w:hAnsi="Times New Roman" w:cs="Times New Roman"/>
          <w:sz w:val="24"/>
          <w:szCs w:val="24"/>
        </w:rPr>
        <w:t xml:space="preserve"> </w:t>
      </w:r>
      <w:proofErr w:type="gramStart"/>
      <w:r w:rsidRPr="009209C1">
        <w:rPr>
          <w:rFonts w:ascii="Times New Roman" w:hAnsi="Times New Roman" w:cs="Times New Roman"/>
          <w:sz w:val="24"/>
          <w:szCs w:val="24"/>
        </w:rPr>
        <w:t xml:space="preserve">be </w:t>
      </w:r>
      <w:proofErr w:type="gramEnd"/>
      <w:r w:rsidRPr="009209C1">
        <w:rPr>
          <w:rFonts w:ascii="Times New Roman" w:hAnsi="Times New Roman" w:cs="Times New Roman"/>
          <w:position w:val="-14"/>
          <w:sz w:val="24"/>
          <w:szCs w:val="24"/>
        </w:rPr>
        <w:object w:dxaOrig="240" w:dyaOrig="380" w14:anchorId="26A192A9">
          <v:shape id="_x0000_i1058" type="#_x0000_t75" style="width:11.7pt;height:19.25pt" o:ole="">
            <v:imagedata r:id="rId73" o:title=""/>
          </v:shape>
          <o:OLEObject Type="Embed" ProgID="Equation.3" ShapeID="_x0000_i1058" DrawAspect="Content" ObjectID="_1579703516" r:id="rId74"/>
        </w:object>
      </w:r>
      <w:r w:rsidRPr="009209C1">
        <w:rPr>
          <w:rFonts w:ascii="Times New Roman" w:hAnsi="Times New Roman" w:cs="Times New Roman"/>
          <w:sz w:val="24"/>
          <w:szCs w:val="24"/>
        </w:rPr>
        <w:t xml:space="preserve">, the second </w:t>
      </w:r>
      <w:r w:rsidRPr="009209C1">
        <w:rPr>
          <w:rFonts w:ascii="Times New Roman" w:hAnsi="Times New Roman" w:cs="Times New Roman"/>
          <w:position w:val="-14"/>
          <w:sz w:val="24"/>
          <w:szCs w:val="24"/>
        </w:rPr>
        <w:object w:dxaOrig="340" w:dyaOrig="380" w14:anchorId="1F841644">
          <v:shape id="_x0000_i1059" type="#_x0000_t75" style="width:16.75pt;height:19.25pt" o:ole="">
            <v:imagedata r:id="rId75" o:title=""/>
          </v:shape>
          <o:OLEObject Type="Embed" ProgID="Equation.3" ShapeID="_x0000_i1059" DrawAspect="Content" ObjectID="_1579703517" r:id="rId76"/>
        </w:object>
      </w:r>
      <w:r w:rsidRPr="009209C1">
        <w:rPr>
          <w:rFonts w:ascii="Times New Roman" w:hAnsi="Times New Roman" w:cs="Times New Roman"/>
          <w:sz w:val="24"/>
          <w:szCs w:val="24"/>
        </w:rPr>
        <w:t xml:space="preserve"> and so on until the last-ranked alternative </w:t>
      </w:r>
      <w:r w:rsidRPr="009209C1">
        <w:rPr>
          <w:rFonts w:ascii="Times New Roman" w:hAnsi="Times New Roman" w:cs="Times New Roman"/>
          <w:position w:val="-14"/>
          <w:sz w:val="24"/>
          <w:szCs w:val="24"/>
        </w:rPr>
        <w:object w:dxaOrig="320" w:dyaOrig="380" w14:anchorId="29570360">
          <v:shape id="_x0000_i1060" type="#_x0000_t75" style="width:15.9pt;height:19.25pt" o:ole="">
            <v:imagedata r:id="rId77" o:title=""/>
          </v:shape>
          <o:OLEObject Type="Embed" ProgID="Equation.3" ShapeID="_x0000_i1060" DrawAspect="Content" ObjectID="_1579703518" r:id="rId78"/>
        </w:object>
      </w:r>
      <w:r w:rsidRPr="009209C1">
        <w:rPr>
          <w:rFonts w:ascii="Times New Roman" w:hAnsi="Times New Roman" w:cs="Times New Roman"/>
          <w:sz w:val="24"/>
          <w:szCs w:val="24"/>
        </w:rPr>
        <w:t xml:space="preserve"> Then, the following </w:t>
      </w:r>
      <w:r w:rsidRPr="009209C1">
        <w:rPr>
          <w:rFonts w:ascii="Times New Roman" w:hAnsi="Times New Roman" w:cs="Times New Roman"/>
          <w:position w:val="-10"/>
          <w:sz w:val="24"/>
          <w:szCs w:val="24"/>
        </w:rPr>
        <w:object w:dxaOrig="639" w:dyaOrig="320" w14:anchorId="0A293718">
          <v:shape id="_x0000_i1061" type="#_x0000_t75" style="width:31.8pt;height:16.75pt" o:ole="">
            <v:imagedata r:id="rId79" o:title=""/>
          </v:shape>
          <o:OLEObject Type="Embed" ProgID="Equation.3" ShapeID="_x0000_i1061" DrawAspect="Content" ObjectID="_1579703519" r:id="rId80"/>
        </w:object>
      </w:r>
      <w:r w:rsidRPr="009209C1">
        <w:rPr>
          <w:rFonts w:ascii="Times New Roman" w:hAnsi="Times New Roman" w:cs="Times New Roman"/>
          <w:sz w:val="24"/>
          <w:szCs w:val="24"/>
        </w:rPr>
        <w:t>inequalities</w:t>
      </w:r>
      <w:r w:rsidR="006B53BA">
        <w:rPr>
          <w:rFonts w:ascii="Times New Roman" w:hAnsi="Times New Roman" w:cs="Times New Roman"/>
          <w:sz w:val="24"/>
          <w:szCs w:val="24"/>
        </w:rPr>
        <w:t xml:space="preserve"> </w:t>
      </w:r>
      <w:r w:rsidRPr="009209C1">
        <w:rPr>
          <w:rFonts w:ascii="Times New Roman" w:hAnsi="Times New Roman" w:cs="Times New Roman"/>
          <w:sz w:val="24"/>
          <w:szCs w:val="24"/>
        </w:rPr>
        <w:t xml:space="preserve">should hold: </w:t>
      </w:r>
      <w:r w:rsidRPr="009209C1">
        <w:rPr>
          <w:rFonts w:ascii="Times New Roman" w:hAnsi="Times New Roman" w:cs="Times New Roman"/>
          <w:position w:val="-20"/>
          <w:sz w:val="24"/>
          <w:szCs w:val="24"/>
        </w:rPr>
        <w:object w:dxaOrig="4660" w:dyaOrig="440" w14:anchorId="6A33568D">
          <v:shape id="_x0000_i1062" type="#_x0000_t75" style="width:232.75pt;height:20.95pt" o:ole="" o:preferrelative="f">
            <v:imagedata r:id="rId81" o:title=""/>
            <o:lock v:ext="edit" aspectratio="f"/>
          </v:shape>
          <o:OLEObject Type="Embed" ProgID="Equation.3" ShapeID="_x0000_i1062" DrawAspect="Content" ObjectID="_1579703520" r:id="rId82"/>
        </w:object>
      </w:r>
      <w:r w:rsidRPr="009209C1">
        <w:rPr>
          <w:rFonts w:ascii="Times New Roman" w:hAnsi="Times New Roman" w:cs="Times New Roman"/>
          <w:sz w:val="24"/>
          <w:szCs w:val="24"/>
        </w:rPr>
        <w:t xml:space="preserve">To write these inequalities in vector notation, define a contrast matrix </w:t>
      </w:r>
      <w:r w:rsidRPr="009209C1">
        <w:rPr>
          <w:rFonts w:ascii="Times New Roman" w:hAnsi="Times New Roman" w:cs="Times New Roman"/>
          <w:position w:val="-14"/>
          <w:sz w:val="24"/>
          <w:szCs w:val="24"/>
        </w:rPr>
        <w:object w:dxaOrig="380" w:dyaOrig="380" w14:anchorId="4E8C6053">
          <v:shape id="_x0000_i1063" type="#_x0000_t75" style="width:19.25pt;height:19.25pt" o:ole="">
            <v:imagedata r:id="rId83" o:title=""/>
          </v:shape>
          <o:OLEObject Type="Embed" ProgID="Equation.3" ShapeID="_x0000_i1063" DrawAspect="Content" ObjectID="_1579703521" r:id="rId84"/>
        </w:object>
      </w:r>
      <w:r w:rsidRPr="009209C1">
        <w:rPr>
          <w:rFonts w:ascii="Times New Roman" w:hAnsi="Times New Roman" w:cs="Times New Roman"/>
          <w:sz w:val="24"/>
          <w:szCs w:val="24"/>
        </w:rPr>
        <w:t>with (</w:t>
      </w:r>
      <w:r w:rsidRPr="009209C1">
        <w:rPr>
          <w:rFonts w:ascii="Times New Roman" w:hAnsi="Times New Roman" w:cs="Times New Roman"/>
          <w:i/>
          <w:sz w:val="24"/>
          <w:szCs w:val="24"/>
        </w:rPr>
        <w:t>I</w:t>
      </w:r>
      <w:r w:rsidRPr="009209C1">
        <w:rPr>
          <w:rFonts w:ascii="Times New Roman" w:hAnsi="Times New Roman" w:cs="Times New Roman"/>
          <w:sz w:val="24"/>
          <w:szCs w:val="24"/>
        </w:rPr>
        <w:t xml:space="preserve">-1) rows and </w:t>
      </w:r>
      <w:r w:rsidRPr="009209C1">
        <w:rPr>
          <w:rFonts w:ascii="Times New Roman" w:hAnsi="Times New Roman" w:cs="Times New Roman"/>
          <w:i/>
          <w:sz w:val="24"/>
          <w:szCs w:val="24"/>
        </w:rPr>
        <w:t>I</w:t>
      </w:r>
      <w:r w:rsidRPr="009209C1">
        <w:rPr>
          <w:rFonts w:ascii="Times New Roman" w:hAnsi="Times New Roman" w:cs="Times New Roman"/>
          <w:sz w:val="24"/>
          <w:szCs w:val="24"/>
        </w:rPr>
        <w:t xml:space="preserve"> columns, each row representing one inequality and each column representing an alternative. Fill all the elements of the matrix with zeros. Then, in the first row, place an entry of ‘1’ in the column corresponding to the second-ranked alternative, and a ‘-1’ in the column corresponding to the first-ranked alternative (corresponding to the first inequality above). In the second row, place an entry of ‘1’ in the column corresponding to the third-ranked alternative, and a ‘-1’ in the column corresponding to the second-ranked alternative (corresponding to the second inequality above), and so on until placing an entry of ‘1’ in the column corresponding to the penultimate-ranked alternative, and a ‘-1’ in the column corresponding to the last-ranked alternative (corresponding to the last inequality above). Then, the inequalities in vector notation at the individual level take the form </w:t>
      </w:r>
      <w:r w:rsidRPr="009209C1">
        <w:rPr>
          <w:rFonts w:ascii="Times New Roman" w:hAnsi="Times New Roman" w:cs="Times New Roman"/>
          <w:position w:val="-14"/>
          <w:sz w:val="24"/>
          <w:szCs w:val="24"/>
        </w:rPr>
        <w:object w:dxaOrig="1780" w:dyaOrig="380" w14:anchorId="7A5828B7">
          <v:shape id="_x0000_i1064" type="#_x0000_t75" style="width:88.75pt;height:19.25pt" o:ole="">
            <v:imagedata r:id="rId85" o:title=""/>
          </v:shape>
          <o:OLEObject Type="Embed" ProgID="Equation.3" ShapeID="_x0000_i1064" DrawAspect="Content" ObjectID="_1579703522" r:id="rId86"/>
        </w:object>
      </w:r>
      <w:r w:rsidRPr="009209C1">
        <w:rPr>
          <w:rFonts w:ascii="Times New Roman" w:hAnsi="Times New Roman" w:cs="Times New Roman"/>
          <w:sz w:val="24"/>
          <w:szCs w:val="24"/>
        </w:rPr>
        <w:t xml:space="preserve"> and it </w:t>
      </w:r>
      <w:r w:rsidR="007B754F">
        <w:rPr>
          <w:rFonts w:ascii="Times New Roman" w:hAnsi="Times New Roman" w:cs="Times New Roman"/>
          <w:sz w:val="24"/>
          <w:szCs w:val="24"/>
        </w:rPr>
        <w:t>can be</w:t>
      </w:r>
      <w:r w:rsidRPr="009209C1">
        <w:rPr>
          <w:rFonts w:ascii="Times New Roman" w:hAnsi="Times New Roman" w:cs="Times New Roman"/>
          <w:sz w:val="24"/>
          <w:szCs w:val="24"/>
        </w:rPr>
        <w:t xml:space="preserve"> see</w:t>
      </w:r>
      <w:r w:rsidR="007B754F">
        <w:rPr>
          <w:rFonts w:ascii="Times New Roman" w:hAnsi="Times New Roman" w:cs="Times New Roman"/>
          <w:sz w:val="24"/>
          <w:szCs w:val="24"/>
        </w:rPr>
        <w:t>n</w:t>
      </w:r>
      <w:r w:rsidRPr="009209C1">
        <w:rPr>
          <w:rFonts w:ascii="Times New Roman" w:hAnsi="Times New Roman" w:cs="Times New Roman"/>
          <w:sz w:val="24"/>
          <w:szCs w:val="24"/>
        </w:rPr>
        <w:t xml:space="preserve"> that </w:t>
      </w:r>
      <w:r w:rsidRPr="009209C1">
        <w:rPr>
          <w:rFonts w:ascii="Times New Roman" w:hAnsi="Times New Roman" w:cs="Times New Roman"/>
          <w:position w:val="-14"/>
          <w:sz w:val="24"/>
          <w:szCs w:val="24"/>
        </w:rPr>
        <w:object w:dxaOrig="2260" w:dyaOrig="380" w14:anchorId="231EE925">
          <v:shape id="_x0000_i1065" type="#_x0000_t75" style="width:113pt;height:19.25pt" o:ole="">
            <v:imagedata r:id="rId87" o:title=""/>
          </v:shape>
          <o:OLEObject Type="Embed" ProgID="Equation.3" ShapeID="_x0000_i1065" DrawAspect="Content" ObjectID="_1579703523" r:id="rId88"/>
        </w:object>
      </w:r>
      <w:r w:rsidRPr="009209C1">
        <w:rPr>
          <w:rFonts w:ascii="Times New Roman" w:hAnsi="Times New Roman" w:cs="Times New Roman"/>
          <w:sz w:val="24"/>
          <w:szCs w:val="24"/>
        </w:rPr>
        <w:t xml:space="preserve">where </w:t>
      </w:r>
      <w:r w:rsidRPr="009209C1">
        <w:rPr>
          <w:rFonts w:ascii="Times New Roman" w:hAnsi="Times New Roman" w:cs="Times New Roman"/>
          <w:position w:val="-14"/>
          <w:sz w:val="24"/>
          <w:szCs w:val="24"/>
        </w:rPr>
        <w:object w:dxaOrig="3340" w:dyaOrig="420" w14:anchorId="73E3033C">
          <v:shape id="_x0000_i1066" type="#_x0000_t75" style="width:166.6pt;height:20.95pt" o:ole="">
            <v:imagedata r:id="rId89" o:title=""/>
          </v:shape>
          <o:OLEObject Type="Embed" ProgID="Equation.3" ShapeID="_x0000_i1066" DrawAspect="Content" ObjectID="_1579703524" r:id="rId90"/>
        </w:object>
      </w:r>
      <w:r w:rsidRPr="009209C1">
        <w:rPr>
          <w:rFonts w:ascii="Times New Roman" w:hAnsi="Times New Roman" w:cs="Times New Roman"/>
          <w:sz w:val="24"/>
          <w:szCs w:val="24"/>
        </w:rPr>
        <w:t>The likelihood of the observed sample (</w:t>
      </w:r>
      <w:r w:rsidRPr="009209C1">
        <w:rPr>
          <w:rFonts w:ascii="Times New Roman" w:hAnsi="Times New Roman" w:cs="Times New Roman"/>
          <w:i/>
          <w:sz w:val="24"/>
          <w:szCs w:val="24"/>
        </w:rPr>
        <w:t>i.e.</w:t>
      </w:r>
      <w:r w:rsidRPr="009209C1">
        <w:rPr>
          <w:rFonts w:ascii="Times New Roman" w:hAnsi="Times New Roman" w:cs="Times New Roman"/>
          <w:sz w:val="24"/>
          <w:szCs w:val="24"/>
        </w:rPr>
        <w:t xml:space="preserve">, individual 1 having the ranking </w:t>
      </w:r>
      <w:r w:rsidRPr="009209C1">
        <w:rPr>
          <w:rFonts w:ascii="Times New Roman" w:hAnsi="Times New Roman" w:cs="Times New Roman"/>
          <w:position w:val="-10"/>
          <w:sz w:val="24"/>
          <w:szCs w:val="24"/>
        </w:rPr>
        <w:object w:dxaOrig="260" w:dyaOrig="340" w14:anchorId="670009FC">
          <v:shape id="_x0000_i1067" type="#_x0000_t75" style="width:13.4pt;height:17.6pt" o:ole="">
            <v:imagedata r:id="rId91" o:title=""/>
          </v:shape>
          <o:OLEObject Type="Embed" ProgID="Equation.3" ShapeID="_x0000_i1067" DrawAspect="Content" ObjectID="_1579703525" r:id="rId92"/>
        </w:object>
      </w:r>
      <w:r w:rsidRPr="009209C1">
        <w:rPr>
          <w:rFonts w:ascii="Times New Roman" w:hAnsi="Times New Roman" w:cs="Times New Roman"/>
          <w:sz w:val="24"/>
          <w:szCs w:val="24"/>
        </w:rPr>
        <w:t xml:space="preserve">, individual 2 having the ranking </w:t>
      </w:r>
      <w:r w:rsidRPr="009209C1">
        <w:rPr>
          <w:rFonts w:ascii="Times New Roman" w:hAnsi="Times New Roman" w:cs="Times New Roman"/>
          <w:position w:val="-10"/>
          <w:sz w:val="24"/>
          <w:szCs w:val="24"/>
        </w:rPr>
        <w:object w:dxaOrig="260" w:dyaOrig="340" w14:anchorId="078BE5B0">
          <v:shape id="_x0000_i1068" type="#_x0000_t75" style="width:13.4pt;height:17.6pt" o:ole="">
            <v:imagedata r:id="rId93" o:title=""/>
          </v:shape>
          <o:OLEObject Type="Embed" ProgID="Equation.3" ShapeID="_x0000_i1068" DrawAspect="Content" ObjectID="_1579703526" r:id="rId94"/>
        </w:object>
      </w:r>
      <w:r w:rsidRPr="009209C1">
        <w:rPr>
          <w:rFonts w:ascii="Times New Roman" w:hAnsi="Times New Roman" w:cs="Times New Roman"/>
          <w:sz w:val="24"/>
          <w:szCs w:val="24"/>
        </w:rPr>
        <w:t xml:space="preserve">, …, individual </w:t>
      </w:r>
      <w:r w:rsidRPr="009209C1">
        <w:rPr>
          <w:rFonts w:ascii="Times New Roman" w:hAnsi="Times New Roman" w:cs="Times New Roman"/>
          <w:i/>
          <w:sz w:val="24"/>
          <w:szCs w:val="24"/>
        </w:rPr>
        <w:t>Q</w:t>
      </w:r>
      <w:r w:rsidRPr="009209C1">
        <w:rPr>
          <w:rFonts w:ascii="Times New Roman" w:hAnsi="Times New Roman" w:cs="Times New Roman"/>
          <w:sz w:val="24"/>
          <w:szCs w:val="24"/>
        </w:rPr>
        <w:t xml:space="preserve"> having the ranking </w:t>
      </w:r>
      <w:r w:rsidRPr="009209C1">
        <w:rPr>
          <w:rFonts w:ascii="Times New Roman" w:hAnsi="Times New Roman" w:cs="Times New Roman"/>
          <w:position w:val="-14"/>
          <w:sz w:val="24"/>
          <w:szCs w:val="24"/>
        </w:rPr>
        <w:object w:dxaOrig="260" w:dyaOrig="380" w14:anchorId="1CF73BF3">
          <v:shape id="_x0000_i1069" type="#_x0000_t75" style="width:13.4pt;height:19.25pt" o:ole="">
            <v:imagedata r:id="rId95" o:title=""/>
          </v:shape>
          <o:OLEObject Type="Embed" ProgID="Equation.3" ShapeID="_x0000_i1069" DrawAspect="Content" ObjectID="_1579703527" r:id="rId96"/>
        </w:object>
      </w:r>
      <w:r w:rsidRPr="009209C1">
        <w:rPr>
          <w:rFonts w:ascii="Times New Roman" w:hAnsi="Times New Roman" w:cs="Times New Roman"/>
          <w:sz w:val="24"/>
          <w:szCs w:val="24"/>
        </w:rPr>
        <w:t xml:space="preserve">) may then be written succinctly as </w:t>
      </w:r>
      <w:r w:rsidRPr="009209C1">
        <w:rPr>
          <w:rFonts w:ascii="Times New Roman" w:hAnsi="Times New Roman" w:cs="Times New Roman"/>
          <w:position w:val="-14"/>
          <w:sz w:val="24"/>
          <w:szCs w:val="24"/>
        </w:rPr>
        <w:object w:dxaOrig="1480" w:dyaOrig="380" w14:anchorId="53C396CB">
          <v:shape id="_x0000_i1070" type="#_x0000_t75" style="width:73.65pt;height:19.25pt" o:ole="">
            <v:imagedata r:id="rId97" o:title=""/>
          </v:shape>
          <o:OLEObject Type="Embed" ProgID="Equation.3" ShapeID="_x0000_i1070" DrawAspect="Content" ObjectID="_1579703528" r:id="rId98"/>
        </w:object>
      </w:r>
      <w:r w:rsidRPr="009209C1">
        <w:rPr>
          <w:rFonts w:ascii="Times New Roman" w:hAnsi="Times New Roman" w:cs="Times New Roman"/>
          <w:sz w:val="24"/>
          <w:szCs w:val="24"/>
        </w:rPr>
        <w:t xml:space="preserve">. The parameter vector to be estimated is </w:t>
      </w:r>
      <w:r w:rsidRPr="009209C1">
        <w:rPr>
          <w:rFonts w:ascii="Times New Roman" w:hAnsi="Times New Roman" w:cs="Times New Roman"/>
          <w:i/>
          <w:position w:val="-10"/>
          <w:sz w:val="24"/>
          <w:szCs w:val="24"/>
        </w:rPr>
        <w:object w:dxaOrig="1600" w:dyaOrig="360" w14:anchorId="117CC875">
          <v:shape id="_x0000_i1071" type="#_x0000_t75" style="width:82.9pt;height:18.4pt" o:ole="">
            <v:imagedata r:id="rId99" o:title=""/>
          </v:shape>
          <o:OLEObject Type="Embed" ProgID="Equation.3" ShapeID="_x0000_i1071" DrawAspect="Content" ObjectID="_1579703529" r:id="rId100"/>
        </w:object>
      </w:r>
      <w:r w:rsidRPr="009209C1">
        <w:rPr>
          <w:rFonts w:ascii="Times New Roman" w:hAnsi="Times New Roman" w:cs="Times New Roman"/>
          <w:sz w:val="24"/>
          <w:szCs w:val="24"/>
        </w:rPr>
        <w:t xml:space="preserve">where </w:t>
      </w:r>
      <w:r w:rsidRPr="009209C1">
        <w:rPr>
          <w:rFonts w:ascii="Times New Roman" w:hAnsi="Times New Roman" w:cs="Times New Roman"/>
          <w:position w:val="-4"/>
          <w:sz w:val="24"/>
          <w:szCs w:val="24"/>
        </w:rPr>
        <w:object w:dxaOrig="279" w:dyaOrig="300" w14:anchorId="7B22FAC1">
          <v:shape id="_x0000_i1072" type="#_x0000_t75" style="width:13.4pt;height:15.05pt" o:ole="">
            <v:imagedata r:id="rId101" o:title=""/>
          </v:shape>
          <o:OLEObject Type="Embed" ProgID="Equation.3" ShapeID="_x0000_i1072" DrawAspect="Content" ObjectID="_1579703530" r:id="rId102"/>
        </w:object>
      </w:r>
      <w:r w:rsidRPr="009209C1">
        <w:rPr>
          <w:rFonts w:ascii="Times New Roman" w:hAnsi="Times New Roman" w:cs="Times New Roman"/>
          <w:sz w:val="24"/>
          <w:szCs w:val="24"/>
        </w:rPr>
        <w:t xml:space="preserve"> is a column vector obtained by vertically stacking the upper triangle elements of the </w:t>
      </w:r>
      <w:proofErr w:type="gramStart"/>
      <w:r w:rsidRPr="009209C1">
        <w:rPr>
          <w:rFonts w:ascii="Times New Roman" w:hAnsi="Times New Roman" w:cs="Times New Roman"/>
          <w:sz w:val="24"/>
          <w:szCs w:val="24"/>
        </w:rPr>
        <w:t xml:space="preserve">matrix </w:t>
      </w:r>
      <w:proofErr w:type="gramEnd"/>
      <w:r w:rsidRPr="009209C1">
        <w:rPr>
          <w:rFonts w:ascii="Times New Roman" w:hAnsi="Times New Roman" w:cs="Times New Roman"/>
          <w:i/>
          <w:position w:val="-4"/>
          <w:sz w:val="24"/>
          <w:szCs w:val="24"/>
        </w:rPr>
        <w:object w:dxaOrig="260" w:dyaOrig="260" w14:anchorId="07FABE8B">
          <v:shape id="_x0000_i1073" type="#_x0000_t75" style="width:13.4pt;height:13.4pt" o:ole="">
            <v:imagedata r:id="rId103" o:title=""/>
          </v:shape>
          <o:OLEObject Type="Embed" ProgID="Equation.3" ShapeID="_x0000_i1073" DrawAspect="Content" ObjectID="_1579703531" r:id="rId104"/>
        </w:object>
      </w:r>
      <w:r w:rsidRPr="009209C1">
        <w:rPr>
          <w:rFonts w:ascii="Times New Roman" w:hAnsi="Times New Roman" w:cs="Times New Roman"/>
          <w:sz w:val="24"/>
          <w:szCs w:val="24"/>
        </w:rPr>
        <w:t xml:space="preserve">, and </w:t>
      </w:r>
      <w:r w:rsidRPr="009209C1">
        <w:rPr>
          <w:rFonts w:ascii="Times New Roman" w:hAnsi="Times New Roman" w:cs="Times New Roman"/>
          <w:position w:val="-4"/>
          <w:sz w:val="24"/>
          <w:szCs w:val="24"/>
        </w:rPr>
        <w:object w:dxaOrig="260" w:dyaOrig="300" w14:anchorId="396C9ADC">
          <v:shape id="_x0000_i1074" type="#_x0000_t75" style="width:13.4pt;height:15.05pt" o:ole="">
            <v:imagedata r:id="rId105" o:title=""/>
          </v:shape>
          <o:OLEObject Type="Embed" ProgID="Equation.3" ShapeID="_x0000_i1074" DrawAspect="Content" ObjectID="_1579703532" r:id="rId106"/>
        </w:object>
      </w:r>
      <w:r w:rsidRPr="009209C1">
        <w:rPr>
          <w:rFonts w:ascii="Times New Roman" w:hAnsi="Times New Roman" w:cs="Times New Roman"/>
          <w:sz w:val="24"/>
          <w:szCs w:val="24"/>
        </w:rPr>
        <w:t xml:space="preserve"> is another column vector obtained by vertically stacking the unique elements of the matrix. The likelihood function is:</w:t>
      </w:r>
    </w:p>
    <w:p w14:paraId="7A3E0B42" w14:textId="77777777" w:rsidR="009209C1" w:rsidRPr="009209C1" w:rsidRDefault="009209C1" w:rsidP="009209C1">
      <w:pPr>
        <w:tabs>
          <w:tab w:val="right" w:pos="9360"/>
        </w:tabs>
        <w:spacing w:after="0" w:line="240" w:lineRule="auto"/>
        <w:rPr>
          <w:rFonts w:ascii="Times New Roman" w:hAnsi="Times New Roman" w:cs="Times New Roman"/>
          <w:sz w:val="24"/>
          <w:szCs w:val="24"/>
        </w:rPr>
      </w:pPr>
      <w:r w:rsidRPr="009209C1">
        <w:rPr>
          <w:rFonts w:ascii="Times New Roman" w:hAnsi="Times New Roman" w:cs="Times New Roman"/>
          <w:position w:val="-26"/>
          <w:sz w:val="24"/>
          <w:szCs w:val="24"/>
        </w:rPr>
        <w:object w:dxaOrig="3379" w:dyaOrig="620" w14:anchorId="167DC4E3">
          <v:shape id="_x0000_i1075" type="#_x0000_t75" style="width:168.3pt;height:31pt" o:ole="">
            <v:imagedata r:id="rId107" o:title=""/>
          </v:shape>
          <o:OLEObject Type="Embed" ProgID="Equation.3" ShapeID="_x0000_i1075" DrawAspect="Content" ObjectID="_1579703533" r:id="rId108"/>
        </w:object>
      </w:r>
      <w:r w:rsidRPr="009209C1">
        <w:rPr>
          <w:rFonts w:ascii="Times New Roman" w:hAnsi="Times New Roman" w:cs="Times New Roman"/>
          <w:sz w:val="24"/>
          <w:szCs w:val="24"/>
        </w:rPr>
        <w:tab/>
        <w:t xml:space="preserve"> (3)</w:t>
      </w:r>
    </w:p>
    <w:p w14:paraId="3942E667" w14:textId="77777777" w:rsidR="009209C1" w:rsidRPr="009209C1" w:rsidRDefault="009209C1" w:rsidP="009209C1">
      <w:pPr>
        <w:spacing w:after="0" w:line="240" w:lineRule="auto"/>
        <w:rPr>
          <w:rFonts w:ascii="Times New Roman" w:hAnsi="Times New Roman" w:cs="Times New Roman"/>
          <w:sz w:val="24"/>
          <w:szCs w:val="24"/>
        </w:rPr>
      </w:pPr>
      <w:proofErr w:type="gramStart"/>
      <w:r w:rsidRPr="009209C1">
        <w:rPr>
          <w:rFonts w:ascii="Times New Roman" w:hAnsi="Times New Roman" w:cs="Times New Roman"/>
          <w:sz w:val="24"/>
          <w:szCs w:val="24"/>
        </w:rPr>
        <w:t>where</w:t>
      </w:r>
      <w:proofErr w:type="gramEnd"/>
      <w:r w:rsidRPr="009209C1">
        <w:rPr>
          <w:rFonts w:ascii="Times New Roman" w:hAnsi="Times New Roman" w:cs="Times New Roman"/>
          <w:sz w:val="24"/>
          <w:szCs w:val="24"/>
        </w:rPr>
        <w:t xml:space="preserve"> </w:t>
      </w:r>
      <w:r w:rsidRPr="009209C1">
        <w:rPr>
          <w:rFonts w:ascii="Times New Roman" w:hAnsi="Times New Roman" w:cs="Times New Roman"/>
          <w:position w:val="-16"/>
          <w:sz w:val="24"/>
          <w:szCs w:val="24"/>
        </w:rPr>
        <w:object w:dxaOrig="1700" w:dyaOrig="440" w14:anchorId="71F6FF92">
          <v:shape id="_x0000_i1076" type="#_x0000_t75" style="width:85.4pt;height:22.6pt" o:ole="">
            <v:imagedata r:id="rId109" o:title=""/>
          </v:shape>
          <o:OLEObject Type="Embed" ProgID="Equation.3" ShapeID="_x0000_i1076" DrawAspect="Content" ObjectID="_1579703534" r:id="rId110"/>
        </w:object>
      </w:r>
      <w:r w:rsidRPr="009209C1">
        <w:rPr>
          <w:rFonts w:ascii="Times New Roman" w:hAnsi="Times New Roman" w:cs="Times New Roman"/>
          <w:position w:val="-16"/>
          <w:sz w:val="24"/>
          <w:szCs w:val="24"/>
        </w:rPr>
        <w:object w:dxaOrig="400" w:dyaOrig="400" w14:anchorId="2BB76C57">
          <v:shape id="_x0000_i1077" type="#_x0000_t75" style="width:19.25pt;height:20.95pt" o:ole="">
            <v:imagedata r:id="rId111" o:title=""/>
          </v:shape>
          <o:OLEObject Type="Embed" ProgID="Equation.3" ShapeID="_x0000_i1077" DrawAspect="Content" ObjectID="_1579703535" r:id="rId112"/>
        </w:object>
      </w:r>
      <w:r w:rsidRPr="009209C1">
        <w:rPr>
          <w:rFonts w:ascii="Times New Roman" w:hAnsi="Times New Roman" w:cs="Times New Roman"/>
          <w:sz w:val="24"/>
          <w:szCs w:val="24"/>
        </w:rPr>
        <w:t xml:space="preserve"> is the diagonal matrix of standard deviations of </w:t>
      </w:r>
      <w:r w:rsidRPr="009209C1">
        <w:rPr>
          <w:rFonts w:ascii="Times New Roman" w:hAnsi="Times New Roman" w:cs="Times New Roman"/>
          <w:position w:val="-14"/>
          <w:sz w:val="24"/>
          <w:szCs w:val="24"/>
        </w:rPr>
        <w:object w:dxaOrig="360" w:dyaOrig="380" w14:anchorId="36C41973">
          <v:shape id="_x0000_i1078" type="#_x0000_t75" style="width:18.4pt;height:19.25pt" o:ole="">
            <v:imagedata r:id="rId113" o:title=""/>
          </v:shape>
          <o:OLEObject Type="Embed" ProgID="Equation.3" ShapeID="_x0000_i1078" DrawAspect="Content" ObjectID="_1579703536" r:id="rId114"/>
        </w:object>
      </w:r>
      <w:r w:rsidRPr="009209C1">
        <w:rPr>
          <w:rFonts w:ascii="Times New Roman" w:hAnsi="Times New Roman" w:cs="Times New Roman"/>
          <w:sz w:val="24"/>
          <w:szCs w:val="24"/>
        </w:rPr>
        <w:t xml:space="preserve"> </w:t>
      </w:r>
    </w:p>
    <w:p w14:paraId="568DC7F8" w14:textId="27E4B9ED" w:rsidR="009209C1" w:rsidRPr="009209C1" w:rsidRDefault="009209C1" w:rsidP="005F39AB">
      <w:pPr>
        <w:spacing w:after="0" w:line="240" w:lineRule="auto"/>
        <w:ind w:firstLine="360"/>
        <w:rPr>
          <w:rFonts w:ascii="Times New Roman" w:hAnsi="Times New Roman" w:cs="Times New Roman"/>
          <w:sz w:val="24"/>
          <w:szCs w:val="24"/>
        </w:rPr>
      </w:pPr>
      <w:r w:rsidRPr="009209C1">
        <w:rPr>
          <w:rFonts w:ascii="Times New Roman" w:hAnsi="Times New Roman" w:cs="Times New Roman"/>
          <w:sz w:val="24"/>
          <w:szCs w:val="24"/>
        </w:rPr>
        <w:t xml:space="preserve">The likelihood function above entails the evaluation of an </w:t>
      </w:r>
      <w:r w:rsidRPr="009209C1">
        <w:rPr>
          <w:rFonts w:ascii="Times New Roman" w:hAnsi="Times New Roman" w:cs="Times New Roman"/>
          <w:position w:val="-10"/>
          <w:sz w:val="24"/>
          <w:szCs w:val="24"/>
        </w:rPr>
        <w:object w:dxaOrig="660" w:dyaOrig="320" w14:anchorId="1C11346F">
          <v:shape id="_x0000_i1079" type="#_x0000_t75" style="width:32.65pt;height:16.75pt" o:ole="">
            <v:imagedata r:id="rId115" o:title=""/>
          </v:shape>
          <o:OLEObject Type="Embed" ProgID="Equation.3" ShapeID="_x0000_i1079" DrawAspect="Content" ObjectID="_1579703537" r:id="rId116"/>
        </w:object>
      </w:r>
      <w:r w:rsidRPr="009209C1">
        <w:rPr>
          <w:rFonts w:ascii="Times New Roman" w:hAnsi="Times New Roman" w:cs="Times New Roman"/>
          <w:sz w:val="24"/>
          <w:szCs w:val="24"/>
        </w:rPr>
        <w:t xml:space="preserve">-dimensional integral, which can be easily evaluated using </w:t>
      </w:r>
      <w:r w:rsidR="00D75919">
        <w:rPr>
          <w:rFonts w:ascii="Times New Roman" w:hAnsi="Times New Roman" w:cs="Times New Roman"/>
          <w:sz w:val="24"/>
          <w:szCs w:val="24"/>
        </w:rPr>
        <w:t xml:space="preserve">the Maximum Approximate Composite Marginal Likelihood </w:t>
      </w:r>
      <w:r w:rsidR="00D75919">
        <w:rPr>
          <w:rFonts w:ascii="Times New Roman" w:hAnsi="Times New Roman" w:cs="Times New Roman"/>
          <w:sz w:val="24"/>
          <w:szCs w:val="24"/>
        </w:rPr>
        <w:lastRenderedPageBreak/>
        <w:t>(</w:t>
      </w:r>
      <w:r w:rsidRPr="009209C1">
        <w:rPr>
          <w:rFonts w:ascii="Times New Roman" w:hAnsi="Times New Roman" w:cs="Times New Roman"/>
          <w:sz w:val="24"/>
          <w:szCs w:val="24"/>
        </w:rPr>
        <w:t>MACML</w:t>
      </w:r>
      <w:r w:rsidR="00D75919">
        <w:rPr>
          <w:rFonts w:ascii="Times New Roman" w:hAnsi="Times New Roman" w:cs="Times New Roman"/>
          <w:sz w:val="24"/>
          <w:szCs w:val="24"/>
        </w:rPr>
        <w:t>)</w:t>
      </w:r>
      <w:r w:rsidRPr="009209C1">
        <w:rPr>
          <w:rFonts w:ascii="Times New Roman" w:hAnsi="Times New Roman" w:cs="Times New Roman"/>
          <w:sz w:val="24"/>
          <w:szCs w:val="24"/>
        </w:rPr>
        <w:t xml:space="preserve"> procedure</w:t>
      </w:r>
      <w:r w:rsidR="00D75919">
        <w:rPr>
          <w:rFonts w:ascii="Times New Roman" w:hAnsi="Times New Roman" w:cs="Times New Roman"/>
          <w:sz w:val="24"/>
          <w:szCs w:val="24"/>
        </w:rPr>
        <w:t xml:space="preserve">. </w:t>
      </w:r>
      <w:r w:rsidRPr="009209C1">
        <w:rPr>
          <w:rFonts w:ascii="Times New Roman" w:hAnsi="Times New Roman" w:cs="Times New Roman"/>
          <w:sz w:val="24"/>
          <w:szCs w:val="24"/>
        </w:rPr>
        <w:t xml:space="preserve">Details </w:t>
      </w:r>
      <w:r w:rsidR="00D75919">
        <w:rPr>
          <w:rFonts w:ascii="Times New Roman" w:hAnsi="Times New Roman" w:cs="Times New Roman"/>
          <w:sz w:val="24"/>
          <w:szCs w:val="24"/>
        </w:rPr>
        <w:t xml:space="preserve">about this procedure and associated </w:t>
      </w:r>
      <w:r w:rsidRPr="009209C1">
        <w:rPr>
          <w:rFonts w:ascii="Times New Roman" w:hAnsi="Times New Roman" w:cs="Times New Roman"/>
          <w:sz w:val="24"/>
          <w:szCs w:val="24"/>
        </w:rPr>
        <w:t>identification a</w:t>
      </w:r>
      <w:r w:rsidR="00D75919">
        <w:rPr>
          <w:rFonts w:ascii="Times New Roman" w:hAnsi="Times New Roman" w:cs="Times New Roman"/>
          <w:sz w:val="24"/>
          <w:szCs w:val="24"/>
        </w:rPr>
        <w:t>nd estimation issues are provided in Bhat (2011)</w:t>
      </w:r>
      <w:r w:rsidRPr="009209C1">
        <w:rPr>
          <w:rFonts w:ascii="Times New Roman" w:hAnsi="Times New Roman" w:cs="Times New Roman"/>
          <w:sz w:val="24"/>
          <w:szCs w:val="24"/>
        </w:rPr>
        <w:t xml:space="preserve">. </w:t>
      </w:r>
    </w:p>
    <w:p w14:paraId="3DB294F7" w14:textId="259B1F22" w:rsidR="008A2229" w:rsidRDefault="005F39AB" w:rsidP="008A2229">
      <w:pPr>
        <w:spacing w:after="0" w:line="240" w:lineRule="auto"/>
        <w:ind w:firstLine="360"/>
        <w:rPr>
          <w:rFonts w:ascii="Times New Roman" w:hAnsi="Times New Roman" w:cs="Times New Roman"/>
          <w:sz w:val="24"/>
          <w:szCs w:val="24"/>
        </w:rPr>
      </w:pPr>
      <w:r>
        <w:rPr>
          <w:rFonts w:ascii="Times New Roman" w:hAnsi="Times New Roman" w:cs="Times New Roman"/>
          <w:bCs/>
          <w:sz w:val="24"/>
          <w:szCs w:val="24"/>
        </w:rPr>
        <w:t xml:space="preserve">As mentioned earlier, respondents were able to assign the same level of interest to alternative AV modes.  Those who gave the same level of interest to all AV modes were eliminated from the original sample. Among the 1,365 respondents in the analysis sample, only 3.8 percent offered a unique level of interest </w:t>
      </w:r>
      <w:r w:rsidR="004D4D73">
        <w:rPr>
          <w:rFonts w:ascii="Times New Roman" w:hAnsi="Times New Roman" w:cs="Times New Roman"/>
          <w:bCs/>
          <w:sz w:val="24"/>
          <w:szCs w:val="24"/>
        </w:rPr>
        <w:t>to</w:t>
      </w:r>
      <w:r>
        <w:rPr>
          <w:rFonts w:ascii="Times New Roman" w:hAnsi="Times New Roman" w:cs="Times New Roman"/>
          <w:bCs/>
          <w:sz w:val="24"/>
          <w:szCs w:val="24"/>
        </w:rPr>
        <w:t xml:space="preserve"> the four different AV modes.  About 32 percent of respondents indicated three different levels of interest across the four AV modes, while 64 percent of respondents provided only two unique levels of interest among the four alternatives.  This created a situation where a large segment of the sample essentially provided records where alternatives were ranked the same (i.e., had the same level of interest).  </w:t>
      </w:r>
      <w:r w:rsidR="004D4D73">
        <w:rPr>
          <w:rFonts w:ascii="Times New Roman" w:hAnsi="Times New Roman" w:cs="Times New Roman"/>
          <w:bCs/>
          <w:sz w:val="24"/>
          <w:szCs w:val="24"/>
        </w:rPr>
        <w:t xml:space="preserve">To deal with the many </w:t>
      </w:r>
      <w:r>
        <w:rPr>
          <w:rFonts w:ascii="Times New Roman" w:hAnsi="Times New Roman" w:cs="Times New Roman"/>
          <w:bCs/>
          <w:sz w:val="24"/>
          <w:szCs w:val="24"/>
        </w:rPr>
        <w:t xml:space="preserve">cases where </w:t>
      </w:r>
      <w:r w:rsidR="004D4D73">
        <w:rPr>
          <w:rFonts w:ascii="Times New Roman" w:hAnsi="Times New Roman" w:cs="Times New Roman"/>
          <w:bCs/>
          <w:sz w:val="24"/>
          <w:szCs w:val="24"/>
        </w:rPr>
        <w:t xml:space="preserve">different alternatives had identical </w:t>
      </w:r>
      <w:r>
        <w:rPr>
          <w:rFonts w:ascii="Times New Roman" w:hAnsi="Times New Roman" w:cs="Times New Roman"/>
          <w:bCs/>
          <w:sz w:val="24"/>
          <w:szCs w:val="24"/>
        </w:rPr>
        <w:t>levels of interest</w:t>
      </w:r>
      <w:r w:rsidRPr="0070761D">
        <w:rPr>
          <w:rFonts w:ascii="Times New Roman" w:hAnsi="Times New Roman" w:cs="Times New Roman"/>
          <w:sz w:val="24"/>
          <w:szCs w:val="24"/>
        </w:rPr>
        <w:t xml:space="preserve">, </w:t>
      </w:r>
      <w:r w:rsidR="004D4D73">
        <w:rPr>
          <w:rFonts w:ascii="Times New Roman" w:hAnsi="Times New Roman" w:cs="Times New Roman"/>
          <w:bCs/>
          <w:sz w:val="24"/>
          <w:szCs w:val="24"/>
        </w:rPr>
        <w:t>this study adopts</w:t>
      </w:r>
      <w:r w:rsidR="008A2229">
        <w:rPr>
          <w:rFonts w:ascii="Times New Roman" w:hAnsi="Times New Roman" w:cs="Times New Roman"/>
          <w:bCs/>
          <w:sz w:val="24"/>
          <w:szCs w:val="24"/>
        </w:rPr>
        <w:t xml:space="preserve"> a generalization of the likelihood function for ranking with ties based on the theoretical framework </w:t>
      </w:r>
      <w:r w:rsidR="004D4D73">
        <w:rPr>
          <w:rFonts w:ascii="Times New Roman" w:hAnsi="Times New Roman" w:cs="Times New Roman"/>
          <w:bCs/>
          <w:sz w:val="24"/>
          <w:szCs w:val="24"/>
        </w:rPr>
        <w:t>proposed</w:t>
      </w:r>
      <w:r w:rsidR="008A2229">
        <w:rPr>
          <w:rFonts w:ascii="Times New Roman" w:hAnsi="Times New Roman" w:cs="Times New Roman"/>
          <w:bCs/>
          <w:sz w:val="24"/>
          <w:szCs w:val="24"/>
        </w:rPr>
        <w:t xml:space="preserve"> in </w:t>
      </w:r>
      <w:r w:rsidR="008A2229">
        <w:rPr>
          <w:rFonts w:ascii="Times New Roman" w:hAnsi="Times New Roman" w:cs="Times New Roman"/>
          <w:bCs/>
          <w:sz w:val="24"/>
          <w:szCs w:val="24"/>
        </w:rPr>
        <w:fldChar w:fldCharType="begin"/>
      </w:r>
      <w:r w:rsidR="008A2229">
        <w:rPr>
          <w:rFonts w:ascii="Times New Roman" w:hAnsi="Times New Roman" w:cs="Times New Roman"/>
          <w:bCs/>
          <w:sz w:val="24"/>
          <w:szCs w:val="24"/>
        </w:rPr>
        <w:instrText xml:space="preserve"> ADDIN ZOTERO_ITEM CSL_CITATION {"citationID":"a2k5bi9thjg","properties":{"formattedCitation":"(Allison and Christakis, 1994)","plainCitation":"(Allison and Christakis, 1994)"},"citationItems":[{"id":931,"uris":["http://zotero.org/users/local/O2jqFC67/items/SBS9973Z"],"uri":["http://zotero.org/users/local/O2jqFC67/items/SBS9973Z"],"itemData":{"id":931,"type":"article-journal","title":"Logit Model for Sets of Ranked Items","container-title":"Sociological methodology","page":"199-228","volume":"24","source":"ResearchGate","DOI":"10.2307/270983","author":[{"family":"Allison","given":"Paul"},{"family":"Christakis","given":"Nicholas A."}],"issued":{"date-parts":[["1994",1,1]]}}}],"schema":"https://github.com/citation-style-language/schema/raw/master/csl-citation.json"} </w:instrText>
      </w:r>
      <w:r w:rsidR="008A2229">
        <w:rPr>
          <w:rFonts w:ascii="Times New Roman" w:hAnsi="Times New Roman" w:cs="Times New Roman"/>
          <w:bCs/>
          <w:sz w:val="24"/>
          <w:szCs w:val="24"/>
        </w:rPr>
        <w:fldChar w:fldCharType="separate"/>
      </w:r>
      <w:r w:rsidR="008A2229">
        <w:rPr>
          <w:rFonts w:ascii="Times New Roman" w:hAnsi="Times New Roman" w:cs="Times New Roman"/>
          <w:sz w:val="24"/>
        </w:rPr>
        <w:t>Allison and Christakis</w:t>
      </w:r>
      <w:r w:rsidR="008A2229" w:rsidRPr="009C5ACC">
        <w:rPr>
          <w:rFonts w:ascii="Times New Roman" w:hAnsi="Times New Roman" w:cs="Times New Roman"/>
          <w:sz w:val="24"/>
        </w:rPr>
        <w:t xml:space="preserve"> </w:t>
      </w:r>
      <w:r w:rsidR="008A2229">
        <w:rPr>
          <w:rFonts w:ascii="Times New Roman" w:hAnsi="Times New Roman" w:cs="Times New Roman"/>
          <w:sz w:val="24"/>
        </w:rPr>
        <w:t>(</w:t>
      </w:r>
      <w:r w:rsidR="008A2229" w:rsidRPr="009C5ACC">
        <w:rPr>
          <w:rFonts w:ascii="Times New Roman" w:hAnsi="Times New Roman" w:cs="Times New Roman"/>
          <w:sz w:val="24"/>
        </w:rPr>
        <w:t>1994)</w:t>
      </w:r>
      <w:r w:rsidR="008A2229">
        <w:rPr>
          <w:rFonts w:ascii="Times New Roman" w:hAnsi="Times New Roman" w:cs="Times New Roman"/>
          <w:bCs/>
          <w:sz w:val="24"/>
          <w:szCs w:val="24"/>
        </w:rPr>
        <w:fldChar w:fldCharType="end"/>
      </w:r>
      <w:r w:rsidR="008A2229">
        <w:rPr>
          <w:rFonts w:ascii="Times New Roman" w:hAnsi="Times New Roman" w:cs="Times New Roman"/>
          <w:bCs/>
          <w:sz w:val="24"/>
          <w:szCs w:val="24"/>
        </w:rPr>
        <w:t xml:space="preserve"> for the ROL model. It is assumed that even if the respondents provide </w:t>
      </w:r>
      <w:r w:rsidR="004D4D73">
        <w:rPr>
          <w:rFonts w:ascii="Times New Roman" w:hAnsi="Times New Roman" w:cs="Times New Roman"/>
          <w:bCs/>
          <w:sz w:val="24"/>
          <w:szCs w:val="24"/>
        </w:rPr>
        <w:t>identical ratings</w:t>
      </w:r>
      <w:r w:rsidR="008A2229">
        <w:rPr>
          <w:rFonts w:ascii="Times New Roman" w:hAnsi="Times New Roman" w:cs="Times New Roman"/>
          <w:bCs/>
          <w:sz w:val="24"/>
          <w:szCs w:val="24"/>
        </w:rPr>
        <w:t xml:space="preserve">, they really have a preference ordering between the </w:t>
      </w:r>
      <w:r w:rsidR="004D4D73">
        <w:rPr>
          <w:rFonts w:ascii="Times New Roman" w:hAnsi="Times New Roman" w:cs="Times New Roman"/>
          <w:bCs/>
          <w:sz w:val="24"/>
          <w:szCs w:val="24"/>
        </w:rPr>
        <w:t>identically rated alternatives</w:t>
      </w:r>
      <w:r w:rsidR="008A2229">
        <w:rPr>
          <w:rFonts w:ascii="Times New Roman" w:hAnsi="Times New Roman" w:cs="Times New Roman"/>
          <w:bCs/>
          <w:sz w:val="24"/>
          <w:szCs w:val="24"/>
        </w:rPr>
        <w:t xml:space="preserve">. However, since this preference ordering is unobserved, the likelihood is calculated as the probability of all utility values that can result in the rank ordering </w:t>
      </w:r>
      <w:r w:rsidR="004D4D73">
        <w:rPr>
          <w:rFonts w:ascii="Times New Roman" w:hAnsi="Times New Roman" w:cs="Times New Roman"/>
          <w:bCs/>
          <w:sz w:val="24"/>
          <w:szCs w:val="24"/>
        </w:rPr>
        <w:t>depicted</w:t>
      </w:r>
      <w:r w:rsidR="008A2229">
        <w:rPr>
          <w:rFonts w:ascii="Times New Roman" w:hAnsi="Times New Roman" w:cs="Times New Roman"/>
          <w:bCs/>
          <w:sz w:val="24"/>
          <w:szCs w:val="24"/>
        </w:rPr>
        <w:t xml:space="preserve"> by the respondent. For example</w:t>
      </w:r>
      <w:r w:rsidR="00FB2B73">
        <w:rPr>
          <w:rFonts w:ascii="Times New Roman" w:hAnsi="Times New Roman" w:cs="Times New Roman"/>
          <w:bCs/>
          <w:sz w:val="24"/>
          <w:szCs w:val="24"/>
        </w:rPr>
        <w:t>,</w:t>
      </w:r>
      <w:r w:rsidR="008A2229">
        <w:rPr>
          <w:rFonts w:ascii="Times New Roman" w:hAnsi="Times New Roman" w:cs="Times New Roman"/>
          <w:bCs/>
          <w:sz w:val="24"/>
          <w:szCs w:val="24"/>
        </w:rPr>
        <w:t xml:space="preserve"> if an individual </w:t>
      </w:r>
      <w:r w:rsidR="008A2229" w:rsidRPr="001E643E">
        <w:rPr>
          <w:rFonts w:ascii="Times New Roman" w:hAnsi="Times New Roman" w:cs="Times New Roman"/>
          <w:bCs/>
          <w:i/>
          <w:sz w:val="24"/>
          <w:szCs w:val="24"/>
        </w:rPr>
        <w:t>q</w:t>
      </w:r>
      <w:r w:rsidR="008A2229">
        <w:rPr>
          <w:rFonts w:ascii="Times New Roman" w:hAnsi="Times New Roman" w:cs="Times New Roman"/>
          <w:bCs/>
          <w:sz w:val="24"/>
          <w:szCs w:val="24"/>
        </w:rPr>
        <w:t xml:space="preserve"> assigns the first rank to alternative 3, s</w:t>
      </w:r>
      <w:r w:rsidR="004D4D73">
        <w:rPr>
          <w:rFonts w:ascii="Times New Roman" w:hAnsi="Times New Roman" w:cs="Times New Roman"/>
          <w:bCs/>
          <w:sz w:val="24"/>
          <w:szCs w:val="24"/>
        </w:rPr>
        <w:t xml:space="preserve">econd rank to two alternatives (say, </w:t>
      </w:r>
      <w:r w:rsidR="008A2229">
        <w:rPr>
          <w:rFonts w:ascii="Times New Roman" w:hAnsi="Times New Roman" w:cs="Times New Roman"/>
          <w:bCs/>
          <w:sz w:val="24"/>
          <w:szCs w:val="24"/>
        </w:rPr>
        <w:t>2 and 4</w:t>
      </w:r>
      <w:r w:rsidR="004D4D73">
        <w:rPr>
          <w:rFonts w:ascii="Times New Roman" w:hAnsi="Times New Roman" w:cs="Times New Roman"/>
          <w:bCs/>
          <w:sz w:val="24"/>
          <w:szCs w:val="24"/>
        </w:rPr>
        <w:t>)</w:t>
      </w:r>
      <w:r w:rsidR="008A2229">
        <w:rPr>
          <w:rFonts w:ascii="Times New Roman" w:hAnsi="Times New Roman" w:cs="Times New Roman"/>
          <w:bCs/>
          <w:sz w:val="24"/>
          <w:szCs w:val="24"/>
        </w:rPr>
        <w:t xml:space="preserve">, and third rank to alternative 1, </w:t>
      </w:r>
      <w:r w:rsidR="008A2229" w:rsidRPr="0070761D">
        <w:rPr>
          <w:rFonts w:ascii="Times New Roman" w:hAnsi="Times New Roman" w:cs="Times New Roman"/>
          <w:sz w:val="24"/>
          <w:szCs w:val="24"/>
        </w:rPr>
        <w:t xml:space="preserve">the contrast matrix </w:t>
      </w:r>
      <w:r w:rsidR="008A2229" w:rsidRPr="0070761D">
        <w:rPr>
          <w:rFonts w:ascii="Times New Roman" w:hAnsi="Times New Roman" w:cs="Times New Roman"/>
          <w:position w:val="-14"/>
          <w:sz w:val="24"/>
          <w:szCs w:val="24"/>
        </w:rPr>
        <w:object w:dxaOrig="380" w:dyaOrig="380" w14:anchorId="12F8FF1D">
          <v:shape id="_x0000_i1080" type="#_x0000_t75" style="width:17.6pt;height:17.6pt" o:ole="">
            <v:imagedata r:id="rId117" o:title=""/>
          </v:shape>
          <o:OLEObject Type="Embed" ProgID="Equation.3" ShapeID="_x0000_i1080" DrawAspect="Content" ObjectID="_1579703538" r:id="rId118"/>
        </w:object>
      </w:r>
      <w:r w:rsidR="008A2229" w:rsidRPr="0070761D">
        <w:rPr>
          <w:rFonts w:ascii="Times New Roman" w:hAnsi="Times New Roman" w:cs="Times New Roman"/>
          <w:sz w:val="24"/>
          <w:szCs w:val="24"/>
        </w:rPr>
        <w:t xml:space="preserve">is structured to represent the following </w:t>
      </w:r>
      <w:r w:rsidR="008A2229">
        <w:rPr>
          <w:rFonts w:ascii="Times New Roman" w:hAnsi="Times New Roman" w:cs="Times New Roman"/>
          <w:sz w:val="24"/>
          <w:szCs w:val="24"/>
        </w:rPr>
        <w:t xml:space="preserve">four conditions: </w:t>
      </w:r>
    </w:p>
    <w:p w14:paraId="07099BF4" w14:textId="77777777" w:rsidR="008A2229" w:rsidRDefault="008A2229" w:rsidP="008A2229">
      <w:pPr>
        <w:spacing w:after="0" w:line="240" w:lineRule="auto"/>
        <w:rPr>
          <w:rFonts w:ascii="Times New Roman" w:hAnsi="Times New Roman" w:cs="Times New Roman"/>
          <w:sz w:val="24"/>
          <w:szCs w:val="24"/>
        </w:rPr>
      </w:pPr>
      <w:r w:rsidRPr="0070761D">
        <w:rPr>
          <w:rFonts w:ascii="Times New Roman" w:hAnsi="Times New Roman" w:cs="Times New Roman"/>
          <w:position w:val="-14"/>
          <w:sz w:val="24"/>
          <w:szCs w:val="24"/>
        </w:rPr>
        <w:object w:dxaOrig="5500" w:dyaOrig="380" w14:anchorId="755FC902">
          <v:shape id="_x0000_i1081" type="#_x0000_t75" style="width:274.6pt;height:17.6pt" o:ole="" o:preferrelative="f">
            <v:imagedata r:id="rId119" o:title=""/>
            <o:lock v:ext="edit" aspectratio="f"/>
          </v:shape>
          <o:OLEObject Type="Embed" ProgID="Equation.3" ShapeID="_x0000_i1081" DrawAspect="Content" ObjectID="_1579703539" r:id="rId120"/>
        </w:object>
      </w:r>
    </w:p>
    <w:p w14:paraId="16B0996A" w14:textId="77777777" w:rsidR="008A2229" w:rsidRPr="0070761D" w:rsidRDefault="008A2229" w:rsidP="008A2229">
      <w:pPr>
        <w:spacing w:after="0" w:line="240" w:lineRule="auto"/>
        <w:rPr>
          <w:rFonts w:ascii="Times New Roman" w:hAnsi="Times New Roman" w:cs="Times New Roman"/>
          <w:sz w:val="24"/>
          <w:szCs w:val="24"/>
        </w:rPr>
      </w:pPr>
      <w:r w:rsidRPr="0070761D">
        <w:rPr>
          <w:rFonts w:ascii="Times New Roman" w:hAnsi="Times New Roman" w:cs="Times New Roman"/>
          <w:sz w:val="24"/>
          <w:szCs w:val="24"/>
        </w:rPr>
        <w:t>This is equivalent to the following:</w:t>
      </w:r>
    </w:p>
    <w:p w14:paraId="0FFA2CB6" w14:textId="77777777" w:rsidR="008A2229" w:rsidRPr="00EF38EA" w:rsidRDefault="008A2229" w:rsidP="008A2229">
      <w:pPr>
        <w:spacing w:after="0" w:line="240" w:lineRule="auto"/>
        <w:rPr>
          <w:rFonts w:ascii="Times New Roman" w:hAnsi="Times New Roman" w:cs="Times New Roman"/>
          <w:sz w:val="24"/>
          <w:szCs w:val="24"/>
        </w:rPr>
      </w:pPr>
      <w:r w:rsidRPr="001E643E">
        <w:rPr>
          <w:rFonts w:ascii="Times New Roman" w:hAnsi="Times New Roman" w:cs="Times New Roman"/>
          <w:position w:val="-68"/>
          <w:sz w:val="24"/>
          <w:szCs w:val="24"/>
        </w:rPr>
        <w:object w:dxaOrig="3480" w:dyaOrig="1480" w14:anchorId="76AF4AE2">
          <v:shape id="_x0000_i1082" type="#_x0000_t75" style="width:174.15pt;height:68.65pt" o:ole="" o:preferrelative="f">
            <v:imagedata r:id="rId121" o:title=""/>
            <o:lock v:ext="edit" aspectratio="f"/>
          </v:shape>
          <o:OLEObject Type="Embed" ProgID="Equation.3" ShapeID="_x0000_i1082" DrawAspect="Content" ObjectID="_1579703540" r:id="rId122"/>
        </w:object>
      </w:r>
    </w:p>
    <w:p w14:paraId="30DE2901" w14:textId="472DA85C" w:rsidR="008A2229" w:rsidRDefault="008A2229" w:rsidP="00D75919">
      <w:pPr>
        <w:spacing w:after="0" w:line="240" w:lineRule="auto"/>
        <w:rPr>
          <w:rFonts w:ascii="Times New Roman" w:hAnsi="Times New Roman" w:cs="Times New Roman"/>
          <w:sz w:val="24"/>
          <w:szCs w:val="24"/>
        </w:rPr>
      </w:pPr>
      <w:r>
        <w:rPr>
          <w:rFonts w:ascii="Times New Roman" w:hAnsi="Times New Roman" w:cs="Times New Roman"/>
          <w:bCs/>
          <w:sz w:val="24"/>
          <w:szCs w:val="24"/>
        </w:rPr>
        <w:t xml:space="preserve">Note that the number of rows in </w:t>
      </w:r>
      <w:r w:rsidRPr="0070761D">
        <w:rPr>
          <w:rFonts w:ascii="Times New Roman" w:hAnsi="Times New Roman" w:cs="Times New Roman"/>
          <w:position w:val="-14"/>
          <w:sz w:val="24"/>
          <w:szCs w:val="24"/>
        </w:rPr>
        <w:object w:dxaOrig="380" w:dyaOrig="380" w14:anchorId="3DD8B55D">
          <v:shape id="_x0000_i1083" type="#_x0000_t75" style="width:17.6pt;height:17.6pt" o:ole="">
            <v:imagedata r:id="rId117" o:title=""/>
          </v:shape>
          <o:OLEObject Type="Embed" ProgID="Equation.3" ShapeID="_x0000_i1083" DrawAspect="Content" ObjectID="_1579703541" r:id="rId123"/>
        </w:object>
      </w:r>
      <w:r w:rsidR="00D75919">
        <w:rPr>
          <w:rFonts w:ascii="Times New Roman" w:hAnsi="Times New Roman" w:cs="Times New Roman"/>
          <w:sz w:val="24"/>
          <w:szCs w:val="24"/>
        </w:rPr>
        <w:t>varies</w:t>
      </w:r>
      <w:r>
        <w:rPr>
          <w:rFonts w:ascii="Times New Roman" w:hAnsi="Times New Roman" w:cs="Times New Roman"/>
          <w:sz w:val="24"/>
          <w:szCs w:val="24"/>
        </w:rPr>
        <w:t xml:space="preserve"> depending on the number of ties at different rank levels.</w:t>
      </w:r>
    </w:p>
    <w:p w14:paraId="3502D904" w14:textId="5EC4C260" w:rsidR="0018673F" w:rsidRPr="0018673F" w:rsidRDefault="0018673F" w:rsidP="0018673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It is recognized that t</w:t>
      </w:r>
      <w:r w:rsidRPr="0018673F">
        <w:rPr>
          <w:rFonts w:ascii="Times New Roman" w:hAnsi="Times New Roman" w:cs="Times New Roman"/>
          <w:sz w:val="24"/>
          <w:szCs w:val="24"/>
        </w:rPr>
        <w:t xml:space="preserve">here may be issues associated with converting a ratings-based set of questions into a rank ordering of alternatives when individuals are not entirely aware of the attributes of the alternatives presented to them (such as AV alternatives that are not yet present in the marketplace). </w:t>
      </w:r>
      <w:r>
        <w:rPr>
          <w:rFonts w:ascii="Times New Roman" w:hAnsi="Times New Roman" w:cs="Times New Roman"/>
          <w:sz w:val="24"/>
          <w:szCs w:val="24"/>
        </w:rPr>
        <w:t xml:space="preserve">To address this, </w:t>
      </w:r>
      <w:r w:rsidRPr="0018673F">
        <w:rPr>
          <w:rFonts w:ascii="Times New Roman" w:hAnsi="Times New Roman" w:cs="Times New Roman"/>
          <w:sz w:val="24"/>
          <w:szCs w:val="24"/>
        </w:rPr>
        <w:t>level of interest variables, which constituted data in the preference rating format, were analyzed using the censored ranking approach described in Halvorsen and Layton (2006, Ch. 12). In models typically used to analyze ratings data, it is assumed that all respondents interpret the intervals of the rating scale in the same manner. This assumption may not be applicable in this study. Because AVs are not yet prevalent in the real world, there are likely to be individuals who do not have strong opinions about AVs. At the same time, there may be some respondents who are well-informed and thoroughly invested in the development of AV technologies and therefore have strong opinions about these emerging technologies. Individuals who are better informed about AVs may have a broader rating scale (i.e., distinguish between rating levels more clearly) than individuals who are less informed. Therefore, the censored ranking approach, where the interest ratings are converted to a ranking with possible ties, is used. That is, only the ordinal information that may be inferred from the ratings is used for analysis.</w:t>
      </w:r>
    </w:p>
    <w:p w14:paraId="3DA09AC7" w14:textId="494C503C" w:rsidR="0018673F" w:rsidRPr="0018673F" w:rsidRDefault="0018673F" w:rsidP="0018673F">
      <w:pPr>
        <w:spacing w:after="0" w:line="240" w:lineRule="auto"/>
        <w:ind w:firstLine="360"/>
        <w:rPr>
          <w:rFonts w:ascii="Times New Roman" w:hAnsi="Times New Roman" w:cs="Times New Roman"/>
          <w:sz w:val="24"/>
          <w:szCs w:val="24"/>
        </w:rPr>
      </w:pPr>
      <w:r w:rsidRPr="0018673F">
        <w:rPr>
          <w:rFonts w:ascii="Times New Roman" w:hAnsi="Times New Roman" w:cs="Times New Roman"/>
          <w:sz w:val="24"/>
          <w:szCs w:val="24"/>
        </w:rPr>
        <w:t xml:space="preserve">When the censored ranking approach is used, observations in which the same interest level is indicated against multiple alternatives is effectively not used in estimation (because all such observations have a likelihood of one). This also applies to observations in which individuals </w:t>
      </w:r>
      <w:r w:rsidRPr="0018673F">
        <w:rPr>
          <w:rFonts w:ascii="Times New Roman" w:hAnsi="Times New Roman" w:cs="Times New Roman"/>
          <w:sz w:val="24"/>
          <w:szCs w:val="24"/>
        </w:rPr>
        <w:lastRenderedPageBreak/>
        <w:t>indicated that they have no opinion of AV services. However, if an individual provides a different rating to at least one alternative when compared with another, the ordinal information corresponding to this difference in interest levels is fully utilized by the ROP model. This is a substantial improvement over traditional discrete choice data where an individual chooses just one alternative from a choice set, thus providing virtually no insights about relative preferences for different alternatives.  In fact, another alternative in a choice set may be a close second (in terms of preferences), and yet a traditional discrete choice data set would provide no information to this effect.</w:t>
      </w:r>
    </w:p>
    <w:p w14:paraId="17E5D4F3" w14:textId="77777777" w:rsidR="005F39AB" w:rsidRDefault="005F39AB" w:rsidP="008A2229">
      <w:pPr>
        <w:spacing w:after="0" w:line="240" w:lineRule="auto"/>
        <w:ind w:firstLine="360"/>
        <w:rPr>
          <w:rFonts w:ascii="Times New Roman" w:hAnsi="Times New Roman" w:cs="Times New Roman"/>
          <w:bCs/>
          <w:sz w:val="24"/>
          <w:szCs w:val="24"/>
        </w:rPr>
      </w:pPr>
    </w:p>
    <w:p w14:paraId="7FB36CD2" w14:textId="12B02FFC" w:rsidR="00FF1CA1" w:rsidRPr="00F43649" w:rsidRDefault="00E17BF1" w:rsidP="00F43649">
      <w:pPr>
        <w:pStyle w:val="ListParagraph"/>
        <w:spacing w:after="0" w:line="240" w:lineRule="auto"/>
        <w:ind w:left="360" w:hanging="360"/>
        <w:jc w:val="left"/>
        <w:rPr>
          <w:rFonts w:ascii="Times New Roman" w:hAnsi="Times New Roman" w:cs="Times New Roman"/>
          <w:b/>
          <w:sz w:val="24"/>
          <w:szCs w:val="24"/>
        </w:rPr>
      </w:pPr>
      <w:r>
        <w:rPr>
          <w:rFonts w:ascii="Times New Roman" w:hAnsi="Times New Roman" w:cs="Times New Roman"/>
          <w:b/>
          <w:sz w:val="24"/>
          <w:szCs w:val="24"/>
        </w:rPr>
        <w:t>4</w:t>
      </w:r>
      <w:r w:rsidR="007B754F">
        <w:rPr>
          <w:rFonts w:ascii="Times New Roman" w:hAnsi="Times New Roman" w:cs="Times New Roman"/>
          <w:b/>
          <w:sz w:val="24"/>
          <w:szCs w:val="24"/>
        </w:rPr>
        <w:t xml:space="preserve">. </w:t>
      </w:r>
      <w:r w:rsidR="00B2364D" w:rsidRPr="00276845">
        <w:rPr>
          <w:rFonts w:ascii="Times New Roman" w:hAnsi="Times New Roman" w:cs="Times New Roman"/>
          <w:b/>
          <w:sz w:val="24"/>
          <w:szCs w:val="24"/>
        </w:rPr>
        <w:t>MODEL ESTIMATION RESULTS</w:t>
      </w:r>
    </w:p>
    <w:p w14:paraId="7193BF7D" w14:textId="464A3337" w:rsidR="00E17BF1" w:rsidRDefault="00E17BF1" w:rsidP="0010279D">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section presents model estimation results for the rank ordered probit (ROP) model proposed in this study.  The model is applied to the Puget Sound Regional Travel Study survey data set to demonstrate the efficacy of the modeling methodology.  The goal of this paper is to present the modeling methodology and underlying formulation with a view to offer a rigorous basis for the analysis and modeling of rank ordered data. Rank ordered data is generally not collected in travel behavior surveys, presumably because of the absence of a robust modeling methodology that can utilize the information contained in rank ordered data. It is envisioned that the availability of a computationally tractable methodology for analyzing and modeling rank ordered data may motivate the profession to increasingly collect such rich data on </w:t>
      </w:r>
      <w:r>
        <w:rPr>
          <w:rFonts w:ascii="Times New Roman" w:hAnsi="Times New Roman" w:cs="Times New Roman"/>
          <w:i/>
          <w:sz w:val="24"/>
          <w:szCs w:val="24"/>
        </w:rPr>
        <w:t xml:space="preserve">relative preferences </w:t>
      </w:r>
      <w:r>
        <w:rPr>
          <w:rFonts w:ascii="Times New Roman" w:hAnsi="Times New Roman" w:cs="Times New Roman"/>
          <w:sz w:val="24"/>
          <w:szCs w:val="24"/>
        </w:rPr>
        <w:t xml:space="preserve">among choice alternatives.  The application presented in this section of the paper is merely intended to serve as an illustration of the efficacy of the modeling methodology and not necessarily shed significant new light on the behavioral factors influencing the adoption of alternative autonomous vehicle (AV) modes. As long as model estimation results are behaviorally intuitive, and findings are generally consistent with those reported in previous research, the modeling methodology may be </w:t>
      </w:r>
      <w:r w:rsidR="004D5CF2">
        <w:rPr>
          <w:rFonts w:ascii="Times New Roman" w:hAnsi="Times New Roman" w:cs="Times New Roman"/>
          <w:sz w:val="24"/>
          <w:szCs w:val="24"/>
        </w:rPr>
        <w:t xml:space="preserve">considered appropriate for analyzing rank ordered data.  It should, however, be recognized that the mere behavioral plausibility of the results does not necessarily prove the merits of the approach. Additional research aimed at validating the modeling methodology is needed to further demonstrate the merits of the ROP model and its ability to accurately predict choice behaviors.  To do this, it would be preferable to use rank ordered data corresponding to choice alternatives that are currently in the marketplace and being used by consumers.  </w:t>
      </w:r>
      <w:r>
        <w:rPr>
          <w:rFonts w:ascii="Times New Roman" w:hAnsi="Times New Roman" w:cs="Times New Roman"/>
          <w:sz w:val="24"/>
          <w:szCs w:val="24"/>
        </w:rPr>
        <w:t xml:space="preserve">  </w:t>
      </w:r>
    </w:p>
    <w:p w14:paraId="68B97B67" w14:textId="77777777" w:rsidR="00DC43D9" w:rsidRDefault="0010279D" w:rsidP="00DC43D9">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Table 3 presents model estimation results for the rank ordered probit (ROP) model </w:t>
      </w:r>
      <w:r w:rsidR="003774D6">
        <w:rPr>
          <w:rFonts w:ascii="Times New Roman" w:hAnsi="Times New Roman" w:cs="Times New Roman"/>
          <w:sz w:val="24"/>
          <w:szCs w:val="24"/>
        </w:rPr>
        <w:t>estimated on the Puget Sound data</w:t>
      </w:r>
      <w:r>
        <w:rPr>
          <w:rFonts w:ascii="Times New Roman" w:hAnsi="Times New Roman" w:cs="Times New Roman"/>
          <w:sz w:val="24"/>
          <w:szCs w:val="24"/>
        </w:rPr>
        <w:t xml:space="preserve">. </w:t>
      </w:r>
      <w:r w:rsidR="00DC43D9">
        <w:rPr>
          <w:rFonts w:ascii="Times New Roman" w:hAnsi="Times New Roman" w:cs="Times New Roman"/>
          <w:sz w:val="24"/>
          <w:szCs w:val="24"/>
        </w:rPr>
        <w:t xml:space="preserve">The model coefficients provide behaviorally intuitive interpretation and show the expected signs.  The base alternative corresponds to the use of AV as a taxi without a backup driver.  Older individuals are likely to rank AVs with backup drivers higher than other modes. Individuals above the age of 65 are also less inclined to use AV based car-share services. These individuals may not feel attuned to the idea of car-share services. Workers as well as individuals who own a smartphone favor the use of AVs with backup drivers less than the other modes, namely, AV ownership, AV as taxi without backup driver, and AV based car-share. It appears that these two groups have a high degree of comfort with the use of technology and therefore consider the presence of a backup driver unnecessary and undesirable.  However, there is heterogeneity in this preference among individuals who are smartphone owners. This may be because of the higher stakes involved in allowing a computer to control a person’s vehicle, and there may be considerable heterogeneity in the degree of sensitivity to vehicle automation. </w:t>
      </w:r>
    </w:p>
    <w:p w14:paraId="6BE69ADD" w14:textId="54B07F56" w:rsidR="00613092" w:rsidRDefault="00613092" w:rsidP="003B6DFD">
      <w:pPr>
        <w:spacing w:after="0" w:line="240" w:lineRule="auto"/>
        <w:ind w:firstLine="360"/>
        <w:rPr>
          <w:rFonts w:ascii="Times New Roman" w:hAnsi="Times New Roman" w:cs="Times New Roman"/>
          <w:sz w:val="24"/>
          <w:szCs w:val="24"/>
        </w:rPr>
      </w:pPr>
    </w:p>
    <w:p w14:paraId="1211DD16" w14:textId="77777777" w:rsidR="003B6DFD" w:rsidRDefault="003B6DFD" w:rsidP="003B6DFD">
      <w:pPr>
        <w:spacing w:after="0" w:line="240" w:lineRule="auto"/>
        <w:ind w:firstLine="360"/>
        <w:rPr>
          <w:rFonts w:ascii="Times New Roman" w:hAnsi="Times New Roman" w:cs="Times New Roman"/>
          <w:sz w:val="24"/>
          <w:szCs w:val="24"/>
        </w:rPr>
      </w:pPr>
    </w:p>
    <w:p w14:paraId="7A9BB77D" w14:textId="54D2438A" w:rsidR="00613092" w:rsidRPr="00064F35" w:rsidRDefault="00DC43D9" w:rsidP="00DC43D9">
      <w:pPr>
        <w:spacing w:after="0"/>
        <w:ind w:left="-270"/>
        <w:rPr>
          <w:rFonts w:ascii="Times New Roman" w:hAnsi="Times New Roman" w:cs="Times New Roman"/>
          <w:b/>
          <w:sz w:val="24"/>
        </w:rPr>
      </w:pPr>
      <w:r>
        <w:rPr>
          <w:rFonts w:ascii="Times New Roman" w:hAnsi="Times New Roman" w:cs="Times New Roman"/>
          <w:b/>
          <w:sz w:val="24"/>
        </w:rPr>
        <w:lastRenderedPageBreak/>
        <w:br/>
      </w:r>
      <w:r w:rsidR="00613092" w:rsidRPr="00064F35">
        <w:rPr>
          <w:rFonts w:ascii="Times New Roman" w:hAnsi="Times New Roman" w:cs="Times New Roman"/>
          <w:b/>
          <w:sz w:val="24"/>
        </w:rPr>
        <w:t>Table 3. Rank Ordered Probit Model Estimation Results</w:t>
      </w:r>
    </w:p>
    <w:tbl>
      <w:tblPr>
        <w:tblW w:w="10440" w:type="dxa"/>
        <w:tblInd w:w="-285" w:type="dxa"/>
        <w:tblBorders>
          <w:top w:val="single" w:sz="12" w:space="0" w:color="auto"/>
          <w:left w:val="single" w:sz="12" w:space="0" w:color="auto"/>
          <w:bottom w:val="single" w:sz="12" w:space="0" w:color="auto"/>
          <w:right w:val="single" w:sz="12" w:space="0" w:color="auto"/>
          <w:insideH w:val="single" w:sz="4" w:space="0" w:color="A5A5A5" w:themeColor="accent3"/>
          <w:insideV w:val="single" w:sz="4" w:space="0" w:color="A5A5A5" w:themeColor="accent3"/>
        </w:tblBorders>
        <w:tblLayout w:type="fixed"/>
        <w:tblLook w:val="04A0" w:firstRow="1" w:lastRow="0" w:firstColumn="1" w:lastColumn="0" w:noHBand="0" w:noVBand="1"/>
      </w:tblPr>
      <w:tblGrid>
        <w:gridCol w:w="3690"/>
        <w:gridCol w:w="1125"/>
        <w:gridCol w:w="1125"/>
        <w:gridCol w:w="1125"/>
        <w:gridCol w:w="1125"/>
        <w:gridCol w:w="1125"/>
        <w:gridCol w:w="1125"/>
      </w:tblGrid>
      <w:tr w:rsidR="00613092" w:rsidRPr="00AB35B8" w14:paraId="7A474FB3" w14:textId="77777777" w:rsidTr="00DC43D9">
        <w:trPr>
          <w:trHeight w:val="315"/>
        </w:trPr>
        <w:tc>
          <w:tcPr>
            <w:tcW w:w="3690" w:type="dxa"/>
            <w:tcBorders>
              <w:top w:val="double" w:sz="4" w:space="0" w:color="auto"/>
              <w:left w:val="double" w:sz="4" w:space="0" w:color="auto"/>
              <w:bottom w:val="single" w:sz="12" w:space="0" w:color="auto"/>
            </w:tcBorders>
            <w:shd w:val="clear" w:color="auto" w:fill="auto"/>
            <w:noWrap/>
            <w:vAlign w:val="center"/>
            <w:hideMark/>
          </w:tcPr>
          <w:p w14:paraId="42DB32DE" w14:textId="77777777" w:rsidR="00613092" w:rsidRPr="00CD2E53" w:rsidRDefault="00613092" w:rsidP="00D75919">
            <w:pPr>
              <w:spacing w:after="0" w:line="240" w:lineRule="auto"/>
              <w:jc w:val="left"/>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Alternative (</w:t>
            </w:r>
            <w:r w:rsidRPr="00CD2E53">
              <w:rPr>
                <w:rFonts w:ascii="Times New Roman" w:eastAsia="Times New Roman" w:hAnsi="Times New Roman" w:cs="Times New Roman"/>
                <w:b/>
                <w:i/>
                <w:iCs/>
                <w:color w:val="000000"/>
                <w:sz w:val="24"/>
                <w:szCs w:val="24"/>
              </w:rPr>
              <w:t>Base: AV as Taxi without Backup driver</w:t>
            </w:r>
            <w:r w:rsidRPr="00CD2E53">
              <w:rPr>
                <w:rFonts w:ascii="Times New Roman" w:eastAsia="Times New Roman" w:hAnsi="Times New Roman" w:cs="Times New Roman"/>
                <w:b/>
                <w:color w:val="000000"/>
                <w:sz w:val="24"/>
                <w:szCs w:val="24"/>
              </w:rPr>
              <w:t>)</w:t>
            </w:r>
          </w:p>
        </w:tc>
        <w:tc>
          <w:tcPr>
            <w:tcW w:w="2250" w:type="dxa"/>
            <w:gridSpan w:val="2"/>
            <w:tcBorders>
              <w:top w:val="double" w:sz="4" w:space="0" w:color="auto"/>
              <w:bottom w:val="single" w:sz="12" w:space="0" w:color="auto"/>
            </w:tcBorders>
            <w:shd w:val="clear" w:color="auto" w:fill="auto"/>
            <w:noWrap/>
            <w:vAlign w:val="center"/>
            <w:hideMark/>
          </w:tcPr>
          <w:p w14:paraId="6E3B3D3F" w14:textId="77777777" w:rsidR="00613092" w:rsidRPr="00CD2E53" w:rsidRDefault="00613092" w:rsidP="00D75919">
            <w:pPr>
              <w:spacing w:after="0" w:line="240" w:lineRule="auto"/>
              <w:jc w:val="center"/>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AV as Taxi with Backup Driver</w:t>
            </w:r>
          </w:p>
        </w:tc>
        <w:tc>
          <w:tcPr>
            <w:tcW w:w="2250" w:type="dxa"/>
            <w:gridSpan w:val="2"/>
            <w:tcBorders>
              <w:top w:val="double" w:sz="4" w:space="0" w:color="auto"/>
              <w:bottom w:val="single" w:sz="12" w:space="0" w:color="auto"/>
            </w:tcBorders>
            <w:shd w:val="clear" w:color="auto" w:fill="auto"/>
            <w:noWrap/>
            <w:vAlign w:val="center"/>
            <w:hideMark/>
          </w:tcPr>
          <w:p w14:paraId="71A9887A" w14:textId="77777777" w:rsidR="00613092" w:rsidRPr="00CD2E53" w:rsidRDefault="00613092" w:rsidP="00D75919">
            <w:pPr>
              <w:spacing w:after="0" w:line="240" w:lineRule="auto"/>
              <w:jc w:val="center"/>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AV Ownership</w:t>
            </w:r>
          </w:p>
        </w:tc>
        <w:tc>
          <w:tcPr>
            <w:tcW w:w="2250" w:type="dxa"/>
            <w:gridSpan w:val="2"/>
            <w:tcBorders>
              <w:top w:val="double" w:sz="4" w:space="0" w:color="auto"/>
              <w:bottom w:val="single" w:sz="12" w:space="0" w:color="auto"/>
              <w:right w:val="double" w:sz="4" w:space="0" w:color="auto"/>
            </w:tcBorders>
            <w:shd w:val="clear" w:color="auto" w:fill="auto"/>
            <w:noWrap/>
            <w:vAlign w:val="center"/>
            <w:hideMark/>
          </w:tcPr>
          <w:p w14:paraId="0FE5B46C" w14:textId="77777777" w:rsidR="00613092" w:rsidRPr="00CD2E53" w:rsidRDefault="00613092" w:rsidP="00D75919">
            <w:pPr>
              <w:spacing w:after="0" w:line="240" w:lineRule="auto"/>
              <w:jc w:val="center"/>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AV Car-share</w:t>
            </w:r>
          </w:p>
        </w:tc>
      </w:tr>
      <w:tr w:rsidR="00613092" w:rsidRPr="005D74C2" w14:paraId="06C4B3AD" w14:textId="77777777" w:rsidTr="00DC43D9">
        <w:trPr>
          <w:trHeight w:val="315"/>
        </w:trPr>
        <w:tc>
          <w:tcPr>
            <w:tcW w:w="3690" w:type="dxa"/>
            <w:tcBorders>
              <w:top w:val="single" w:sz="12" w:space="0" w:color="auto"/>
              <w:left w:val="double" w:sz="4" w:space="0" w:color="auto"/>
              <w:bottom w:val="double" w:sz="4" w:space="0" w:color="auto"/>
            </w:tcBorders>
            <w:shd w:val="clear" w:color="auto" w:fill="auto"/>
            <w:noWrap/>
            <w:vAlign w:val="center"/>
            <w:hideMark/>
          </w:tcPr>
          <w:p w14:paraId="1CC97646" w14:textId="77777777" w:rsidR="00613092" w:rsidRPr="00CD2E53" w:rsidRDefault="00613092" w:rsidP="00FF4273">
            <w:pPr>
              <w:spacing w:after="0" w:line="240" w:lineRule="auto"/>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Variables</w:t>
            </w:r>
          </w:p>
        </w:tc>
        <w:tc>
          <w:tcPr>
            <w:tcW w:w="1125" w:type="dxa"/>
            <w:tcBorders>
              <w:top w:val="single" w:sz="12" w:space="0" w:color="auto"/>
              <w:bottom w:val="double" w:sz="4" w:space="0" w:color="auto"/>
            </w:tcBorders>
            <w:shd w:val="clear" w:color="auto" w:fill="auto"/>
            <w:noWrap/>
            <w:vAlign w:val="center"/>
            <w:hideMark/>
          </w:tcPr>
          <w:p w14:paraId="77CB12CC" w14:textId="591EA236" w:rsidR="00613092" w:rsidRPr="00CD2E53" w:rsidRDefault="00C848F7" w:rsidP="00FF42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Coef</w:t>
            </w:r>
          </w:p>
        </w:tc>
        <w:tc>
          <w:tcPr>
            <w:tcW w:w="1125" w:type="dxa"/>
            <w:tcBorders>
              <w:top w:val="single" w:sz="12" w:space="0" w:color="auto"/>
              <w:bottom w:val="double" w:sz="4" w:space="0" w:color="auto"/>
            </w:tcBorders>
            <w:shd w:val="clear" w:color="auto" w:fill="auto"/>
            <w:noWrap/>
            <w:vAlign w:val="center"/>
            <w:hideMark/>
          </w:tcPr>
          <w:p w14:paraId="449D253A" w14:textId="77777777" w:rsidR="00613092" w:rsidRPr="00CD2E53" w:rsidRDefault="00613092" w:rsidP="00FF4273">
            <w:pPr>
              <w:spacing w:after="0" w:line="240" w:lineRule="auto"/>
              <w:jc w:val="center"/>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t-stat</w:t>
            </w:r>
          </w:p>
        </w:tc>
        <w:tc>
          <w:tcPr>
            <w:tcW w:w="1125" w:type="dxa"/>
            <w:tcBorders>
              <w:top w:val="single" w:sz="12" w:space="0" w:color="auto"/>
              <w:bottom w:val="double" w:sz="4" w:space="0" w:color="auto"/>
            </w:tcBorders>
            <w:shd w:val="clear" w:color="auto" w:fill="auto"/>
            <w:noWrap/>
            <w:vAlign w:val="center"/>
            <w:hideMark/>
          </w:tcPr>
          <w:p w14:paraId="5BAA0B7E" w14:textId="767F1FC7" w:rsidR="00613092" w:rsidRPr="00CD2E53" w:rsidRDefault="00C848F7" w:rsidP="00FF42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Coef</w:t>
            </w:r>
          </w:p>
        </w:tc>
        <w:tc>
          <w:tcPr>
            <w:tcW w:w="1125" w:type="dxa"/>
            <w:tcBorders>
              <w:top w:val="single" w:sz="12" w:space="0" w:color="auto"/>
              <w:bottom w:val="double" w:sz="4" w:space="0" w:color="auto"/>
            </w:tcBorders>
            <w:shd w:val="clear" w:color="auto" w:fill="auto"/>
            <w:noWrap/>
            <w:vAlign w:val="center"/>
            <w:hideMark/>
          </w:tcPr>
          <w:p w14:paraId="2587D06B" w14:textId="77777777" w:rsidR="00613092" w:rsidRPr="00CD2E53" w:rsidRDefault="00613092" w:rsidP="00FF4273">
            <w:pPr>
              <w:spacing w:after="0" w:line="240" w:lineRule="auto"/>
              <w:jc w:val="center"/>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t-stat</w:t>
            </w:r>
          </w:p>
        </w:tc>
        <w:tc>
          <w:tcPr>
            <w:tcW w:w="1125" w:type="dxa"/>
            <w:tcBorders>
              <w:top w:val="single" w:sz="12" w:space="0" w:color="auto"/>
              <w:bottom w:val="double" w:sz="4" w:space="0" w:color="auto"/>
            </w:tcBorders>
            <w:shd w:val="clear" w:color="auto" w:fill="auto"/>
            <w:noWrap/>
            <w:vAlign w:val="center"/>
            <w:hideMark/>
          </w:tcPr>
          <w:p w14:paraId="66536512" w14:textId="1BF9A685" w:rsidR="00613092" w:rsidRPr="00CD2E53" w:rsidRDefault="00C848F7" w:rsidP="00FF4273">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Coef</w:t>
            </w:r>
          </w:p>
        </w:tc>
        <w:tc>
          <w:tcPr>
            <w:tcW w:w="1125" w:type="dxa"/>
            <w:tcBorders>
              <w:top w:val="single" w:sz="12" w:space="0" w:color="auto"/>
              <w:bottom w:val="double" w:sz="4" w:space="0" w:color="auto"/>
              <w:right w:val="double" w:sz="4" w:space="0" w:color="auto"/>
            </w:tcBorders>
            <w:shd w:val="clear" w:color="auto" w:fill="auto"/>
            <w:noWrap/>
            <w:vAlign w:val="center"/>
            <w:hideMark/>
          </w:tcPr>
          <w:p w14:paraId="28595954" w14:textId="77777777" w:rsidR="00613092" w:rsidRPr="00CD2E53" w:rsidRDefault="00613092" w:rsidP="00FF4273">
            <w:pPr>
              <w:spacing w:after="0" w:line="240" w:lineRule="auto"/>
              <w:jc w:val="center"/>
              <w:rPr>
                <w:rFonts w:ascii="Times New Roman" w:eastAsia="Times New Roman" w:hAnsi="Times New Roman" w:cs="Times New Roman"/>
                <w:b/>
                <w:color w:val="000000"/>
                <w:sz w:val="24"/>
                <w:szCs w:val="24"/>
              </w:rPr>
            </w:pPr>
            <w:r w:rsidRPr="00CD2E53">
              <w:rPr>
                <w:rFonts w:ascii="Times New Roman" w:eastAsia="Times New Roman" w:hAnsi="Times New Roman" w:cs="Times New Roman"/>
                <w:b/>
                <w:color w:val="000000"/>
                <w:sz w:val="24"/>
                <w:szCs w:val="24"/>
              </w:rPr>
              <w:t>t-stat</w:t>
            </w:r>
          </w:p>
        </w:tc>
      </w:tr>
      <w:tr w:rsidR="00613092" w:rsidRPr="005D74C2" w14:paraId="624ED25E" w14:textId="77777777" w:rsidTr="00DC43D9">
        <w:trPr>
          <w:trHeight w:val="315"/>
        </w:trPr>
        <w:tc>
          <w:tcPr>
            <w:tcW w:w="3690" w:type="dxa"/>
            <w:tcBorders>
              <w:top w:val="double" w:sz="4" w:space="0" w:color="auto"/>
              <w:left w:val="double" w:sz="4" w:space="0" w:color="auto"/>
            </w:tcBorders>
            <w:shd w:val="clear" w:color="auto" w:fill="auto"/>
            <w:noWrap/>
            <w:vAlign w:val="center"/>
            <w:hideMark/>
          </w:tcPr>
          <w:p w14:paraId="432DA440" w14:textId="777777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Constant</w:t>
            </w:r>
          </w:p>
        </w:tc>
        <w:tc>
          <w:tcPr>
            <w:tcW w:w="1125" w:type="dxa"/>
            <w:tcBorders>
              <w:top w:val="double" w:sz="4" w:space="0" w:color="auto"/>
            </w:tcBorders>
            <w:shd w:val="clear" w:color="auto" w:fill="auto"/>
            <w:noWrap/>
            <w:vAlign w:val="center"/>
            <w:hideMark/>
          </w:tcPr>
          <w:p w14:paraId="49031220"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0.019</w:t>
            </w:r>
          </w:p>
        </w:tc>
        <w:tc>
          <w:tcPr>
            <w:tcW w:w="1125" w:type="dxa"/>
            <w:tcBorders>
              <w:top w:val="double" w:sz="4" w:space="0" w:color="auto"/>
            </w:tcBorders>
            <w:shd w:val="clear" w:color="auto" w:fill="auto"/>
            <w:noWrap/>
            <w:vAlign w:val="center"/>
            <w:hideMark/>
          </w:tcPr>
          <w:p w14:paraId="15DB3E87"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0.126</w:t>
            </w:r>
          </w:p>
        </w:tc>
        <w:tc>
          <w:tcPr>
            <w:tcW w:w="1125" w:type="dxa"/>
            <w:tcBorders>
              <w:top w:val="double" w:sz="4" w:space="0" w:color="auto"/>
            </w:tcBorders>
            <w:shd w:val="clear" w:color="auto" w:fill="auto"/>
            <w:noWrap/>
            <w:vAlign w:val="center"/>
            <w:hideMark/>
          </w:tcPr>
          <w:p w14:paraId="16FA7FE9"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-0.869</w:t>
            </w:r>
          </w:p>
        </w:tc>
        <w:tc>
          <w:tcPr>
            <w:tcW w:w="1125" w:type="dxa"/>
            <w:tcBorders>
              <w:top w:val="double" w:sz="4" w:space="0" w:color="auto"/>
            </w:tcBorders>
            <w:shd w:val="clear" w:color="auto" w:fill="auto"/>
            <w:noWrap/>
            <w:vAlign w:val="center"/>
            <w:hideMark/>
          </w:tcPr>
          <w:p w14:paraId="2309D055"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-7.042</w:t>
            </w:r>
          </w:p>
        </w:tc>
        <w:tc>
          <w:tcPr>
            <w:tcW w:w="1125" w:type="dxa"/>
            <w:tcBorders>
              <w:top w:val="double" w:sz="4" w:space="0" w:color="auto"/>
            </w:tcBorders>
            <w:shd w:val="clear" w:color="auto" w:fill="auto"/>
            <w:noWrap/>
            <w:vAlign w:val="center"/>
            <w:hideMark/>
          </w:tcPr>
          <w:p w14:paraId="4A8A19AE"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-0.583</w:t>
            </w:r>
          </w:p>
        </w:tc>
        <w:tc>
          <w:tcPr>
            <w:tcW w:w="1125" w:type="dxa"/>
            <w:tcBorders>
              <w:top w:val="double" w:sz="4" w:space="0" w:color="auto"/>
              <w:right w:val="double" w:sz="4" w:space="0" w:color="auto"/>
            </w:tcBorders>
            <w:shd w:val="clear" w:color="auto" w:fill="auto"/>
            <w:noWrap/>
            <w:vAlign w:val="center"/>
            <w:hideMark/>
          </w:tcPr>
          <w:p w14:paraId="2F080905"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-5.950</w:t>
            </w:r>
          </w:p>
        </w:tc>
      </w:tr>
      <w:tr w:rsidR="00613092" w:rsidRPr="005D74C2" w14:paraId="025F90B7" w14:textId="77777777" w:rsidTr="00DC43D9">
        <w:trPr>
          <w:trHeight w:val="315"/>
        </w:trPr>
        <w:tc>
          <w:tcPr>
            <w:tcW w:w="10440" w:type="dxa"/>
            <w:gridSpan w:val="7"/>
            <w:tcBorders>
              <w:left w:val="double" w:sz="4" w:space="0" w:color="auto"/>
              <w:right w:val="double" w:sz="4" w:space="0" w:color="auto"/>
            </w:tcBorders>
            <w:shd w:val="clear" w:color="auto" w:fill="auto"/>
            <w:noWrap/>
            <w:vAlign w:val="center"/>
            <w:hideMark/>
          </w:tcPr>
          <w:p w14:paraId="04E939EB" w14:textId="77777777" w:rsidR="00613092" w:rsidRPr="00AB35B8" w:rsidRDefault="00613092" w:rsidP="00FF4273">
            <w:pPr>
              <w:tabs>
                <w:tab w:val="decimal" w:pos="568"/>
                <w:tab w:val="decimal" w:pos="701"/>
              </w:tabs>
              <w:spacing w:after="0" w:line="240" w:lineRule="auto"/>
              <w:rPr>
                <w:rFonts w:ascii="Times New Roman" w:eastAsia="Times New Roman" w:hAnsi="Times New Roman" w:cs="Times New Roman"/>
                <w:sz w:val="20"/>
                <w:szCs w:val="20"/>
              </w:rPr>
            </w:pPr>
            <w:r w:rsidRPr="00AB35B8">
              <w:rPr>
                <w:rFonts w:ascii="Times New Roman" w:eastAsia="Times New Roman" w:hAnsi="Times New Roman" w:cs="Times New Roman"/>
                <w:color w:val="000000"/>
                <w:sz w:val="24"/>
                <w:szCs w:val="24"/>
              </w:rPr>
              <w:t>Age (</w:t>
            </w:r>
            <w:r w:rsidRPr="00AB35B8">
              <w:rPr>
                <w:rFonts w:ascii="Times New Roman" w:eastAsia="Times New Roman" w:hAnsi="Times New Roman" w:cs="Times New Roman"/>
                <w:i/>
                <w:iCs/>
                <w:color w:val="000000"/>
                <w:sz w:val="24"/>
                <w:szCs w:val="24"/>
              </w:rPr>
              <w:t>Base: &lt; 35 years</w:t>
            </w:r>
            <w:r w:rsidRPr="00AB35B8">
              <w:rPr>
                <w:rFonts w:ascii="Times New Roman" w:eastAsia="Times New Roman" w:hAnsi="Times New Roman" w:cs="Times New Roman"/>
                <w:color w:val="000000"/>
                <w:sz w:val="24"/>
                <w:szCs w:val="24"/>
              </w:rPr>
              <w:t>)</w:t>
            </w:r>
          </w:p>
        </w:tc>
      </w:tr>
      <w:tr w:rsidR="00613092" w:rsidRPr="005D74C2" w14:paraId="0DD34D04" w14:textId="77777777" w:rsidTr="00DC43D9">
        <w:trPr>
          <w:trHeight w:val="315"/>
        </w:trPr>
        <w:tc>
          <w:tcPr>
            <w:tcW w:w="3690" w:type="dxa"/>
            <w:tcBorders>
              <w:left w:val="double" w:sz="4" w:space="0" w:color="auto"/>
            </w:tcBorders>
            <w:shd w:val="clear" w:color="auto" w:fill="auto"/>
            <w:noWrap/>
            <w:vAlign w:val="center"/>
            <w:hideMark/>
          </w:tcPr>
          <w:p w14:paraId="273F73A1" w14:textId="6C9A0823" w:rsidR="00613092" w:rsidRPr="00AB35B8" w:rsidRDefault="00D75919" w:rsidP="00FF4273">
            <w:pPr>
              <w:spacing w:after="0" w:line="240" w:lineRule="auto"/>
              <w:ind w:left="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35-65</w:t>
            </w:r>
            <w:r w:rsidR="00613092" w:rsidRPr="00AB35B8">
              <w:rPr>
                <w:rFonts w:ascii="Times New Roman" w:eastAsia="Times New Roman" w:hAnsi="Times New Roman" w:cs="Times New Roman"/>
                <w:color w:val="000000"/>
                <w:sz w:val="24"/>
                <w:szCs w:val="24"/>
              </w:rPr>
              <w:t xml:space="preserve"> years</w:t>
            </w:r>
          </w:p>
        </w:tc>
        <w:tc>
          <w:tcPr>
            <w:tcW w:w="1125" w:type="dxa"/>
            <w:shd w:val="clear" w:color="auto" w:fill="auto"/>
            <w:noWrap/>
            <w:vAlign w:val="center"/>
            <w:hideMark/>
          </w:tcPr>
          <w:p w14:paraId="4843B557"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0.324</w:t>
            </w:r>
          </w:p>
        </w:tc>
        <w:tc>
          <w:tcPr>
            <w:tcW w:w="1125" w:type="dxa"/>
            <w:shd w:val="clear" w:color="auto" w:fill="auto"/>
            <w:noWrap/>
            <w:vAlign w:val="center"/>
            <w:hideMark/>
          </w:tcPr>
          <w:p w14:paraId="6890B0E1"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2.874</w:t>
            </w:r>
          </w:p>
        </w:tc>
        <w:tc>
          <w:tcPr>
            <w:tcW w:w="1125" w:type="dxa"/>
            <w:shd w:val="clear" w:color="auto" w:fill="auto"/>
            <w:noWrap/>
            <w:vAlign w:val="center"/>
            <w:hideMark/>
          </w:tcPr>
          <w:p w14:paraId="11DEA59F"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25847E3C"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66EB837C"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right w:val="double" w:sz="4" w:space="0" w:color="auto"/>
            </w:tcBorders>
            <w:shd w:val="clear" w:color="auto" w:fill="auto"/>
            <w:noWrap/>
            <w:vAlign w:val="center"/>
            <w:hideMark/>
          </w:tcPr>
          <w:p w14:paraId="74201505"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5D74C2" w14:paraId="16B6C884" w14:textId="77777777" w:rsidTr="00DC43D9">
        <w:trPr>
          <w:trHeight w:val="315"/>
        </w:trPr>
        <w:tc>
          <w:tcPr>
            <w:tcW w:w="3690" w:type="dxa"/>
            <w:tcBorders>
              <w:left w:val="double" w:sz="4" w:space="0" w:color="auto"/>
            </w:tcBorders>
            <w:shd w:val="clear" w:color="auto" w:fill="auto"/>
            <w:noWrap/>
            <w:vAlign w:val="center"/>
            <w:hideMark/>
          </w:tcPr>
          <w:p w14:paraId="7E3E5104" w14:textId="435627AD" w:rsidR="00613092" w:rsidRPr="00AB35B8" w:rsidRDefault="00D75919" w:rsidP="00FF4273">
            <w:pPr>
              <w:spacing w:after="0" w:line="240" w:lineRule="auto"/>
              <w:ind w:left="255"/>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&gt;</w:t>
            </w:r>
            <w:r w:rsidR="00613092" w:rsidRPr="00AB35B8">
              <w:rPr>
                <w:rFonts w:ascii="Times New Roman" w:eastAsia="Times New Roman" w:hAnsi="Times New Roman" w:cs="Times New Roman"/>
                <w:color w:val="000000"/>
                <w:sz w:val="24"/>
                <w:szCs w:val="24"/>
              </w:rPr>
              <w:t xml:space="preserve"> 65 years</w:t>
            </w:r>
          </w:p>
        </w:tc>
        <w:tc>
          <w:tcPr>
            <w:tcW w:w="1125" w:type="dxa"/>
            <w:shd w:val="clear" w:color="auto" w:fill="auto"/>
            <w:noWrap/>
            <w:vAlign w:val="center"/>
            <w:hideMark/>
          </w:tcPr>
          <w:p w14:paraId="37B6F9FE"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0.713</w:t>
            </w:r>
          </w:p>
        </w:tc>
        <w:tc>
          <w:tcPr>
            <w:tcW w:w="1125" w:type="dxa"/>
            <w:shd w:val="clear" w:color="auto" w:fill="auto"/>
            <w:noWrap/>
            <w:vAlign w:val="center"/>
            <w:hideMark/>
          </w:tcPr>
          <w:p w14:paraId="01A162B7"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4.328</w:t>
            </w:r>
          </w:p>
        </w:tc>
        <w:tc>
          <w:tcPr>
            <w:tcW w:w="1125" w:type="dxa"/>
            <w:shd w:val="clear" w:color="auto" w:fill="auto"/>
            <w:noWrap/>
            <w:vAlign w:val="center"/>
            <w:hideMark/>
          </w:tcPr>
          <w:p w14:paraId="2754A700"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75977E65"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4FD8D46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-0.424</w:t>
            </w:r>
          </w:p>
        </w:tc>
        <w:tc>
          <w:tcPr>
            <w:tcW w:w="1125" w:type="dxa"/>
            <w:tcBorders>
              <w:right w:val="double" w:sz="4" w:space="0" w:color="auto"/>
            </w:tcBorders>
            <w:shd w:val="clear" w:color="auto" w:fill="auto"/>
            <w:noWrap/>
            <w:vAlign w:val="center"/>
            <w:hideMark/>
          </w:tcPr>
          <w:p w14:paraId="4C593E45"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-3.180</w:t>
            </w:r>
          </w:p>
        </w:tc>
      </w:tr>
      <w:tr w:rsidR="00613092" w:rsidRPr="005D74C2" w14:paraId="6D367ED1" w14:textId="77777777" w:rsidTr="00DC43D9">
        <w:trPr>
          <w:trHeight w:val="315"/>
        </w:trPr>
        <w:tc>
          <w:tcPr>
            <w:tcW w:w="3690" w:type="dxa"/>
            <w:tcBorders>
              <w:left w:val="double" w:sz="4" w:space="0" w:color="auto"/>
            </w:tcBorders>
            <w:shd w:val="clear" w:color="auto" w:fill="auto"/>
            <w:noWrap/>
            <w:vAlign w:val="center"/>
            <w:hideMark/>
          </w:tcPr>
          <w:p w14:paraId="7D37358F" w14:textId="777777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Worker</w:t>
            </w:r>
          </w:p>
        </w:tc>
        <w:tc>
          <w:tcPr>
            <w:tcW w:w="1125" w:type="dxa"/>
            <w:shd w:val="clear" w:color="auto" w:fill="auto"/>
            <w:noWrap/>
            <w:vAlign w:val="center"/>
            <w:hideMark/>
          </w:tcPr>
          <w:p w14:paraId="4A0EA556"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-0.250</w:t>
            </w:r>
          </w:p>
        </w:tc>
        <w:tc>
          <w:tcPr>
            <w:tcW w:w="1125" w:type="dxa"/>
            <w:shd w:val="clear" w:color="auto" w:fill="auto"/>
            <w:noWrap/>
            <w:vAlign w:val="center"/>
            <w:hideMark/>
          </w:tcPr>
          <w:p w14:paraId="2EE9ADC8"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-2.240</w:t>
            </w:r>
          </w:p>
        </w:tc>
        <w:tc>
          <w:tcPr>
            <w:tcW w:w="1125" w:type="dxa"/>
            <w:shd w:val="clear" w:color="auto" w:fill="auto"/>
            <w:noWrap/>
            <w:vAlign w:val="center"/>
            <w:hideMark/>
          </w:tcPr>
          <w:p w14:paraId="55BCADD1"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426514CD"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3ADBC933"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right w:val="double" w:sz="4" w:space="0" w:color="auto"/>
            </w:tcBorders>
            <w:shd w:val="clear" w:color="auto" w:fill="auto"/>
            <w:noWrap/>
            <w:vAlign w:val="center"/>
            <w:hideMark/>
          </w:tcPr>
          <w:p w14:paraId="1CC2835E"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5D74C2" w14:paraId="2843DD83" w14:textId="77777777" w:rsidTr="00DC43D9">
        <w:trPr>
          <w:trHeight w:val="315"/>
        </w:trPr>
        <w:tc>
          <w:tcPr>
            <w:tcW w:w="3690" w:type="dxa"/>
            <w:tcBorders>
              <w:left w:val="double" w:sz="4" w:space="0" w:color="auto"/>
            </w:tcBorders>
            <w:shd w:val="clear" w:color="auto" w:fill="auto"/>
            <w:noWrap/>
            <w:vAlign w:val="center"/>
            <w:hideMark/>
          </w:tcPr>
          <w:p w14:paraId="5EAC17AD" w14:textId="777777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Household Income &gt; $100,000</w:t>
            </w:r>
          </w:p>
        </w:tc>
        <w:tc>
          <w:tcPr>
            <w:tcW w:w="1125" w:type="dxa"/>
            <w:shd w:val="clear" w:color="auto" w:fill="auto"/>
            <w:noWrap/>
            <w:vAlign w:val="center"/>
            <w:hideMark/>
          </w:tcPr>
          <w:p w14:paraId="0B153C84"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48BF404F"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6C1304EB"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30B08CA1"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000FCDA4"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-0.229</w:t>
            </w:r>
          </w:p>
        </w:tc>
        <w:tc>
          <w:tcPr>
            <w:tcW w:w="1125" w:type="dxa"/>
            <w:tcBorders>
              <w:right w:val="double" w:sz="4" w:space="0" w:color="auto"/>
            </w:tcBorders>
            <w:shd w:val="clear" w:color="auto" w:fill="auto"/>
            <w:noWrap/>
            <w:vAlign w:val="center"/>
            <w:hideMark/>
          </w:tcPr>
          <w:p w14:paraId="7950B530"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-2.317</w:t>
            </w:r>
          </w:p>
        </w:tc>
      </w:tr>
      <w:tr w:rsidR="00613092" w:rsidRPr="005D74C2" w14:paraId="622A86CE" w14:textId="77777777" w:rsidTr="00DC43D9">
        <w:trPr>
          <w:trHeight w:val="315"/>
        </w:trPr>
        <w:tc>
          <w:tcPr>
            <w:tcW w:w="10440" w:type="dxa"/>
            <w:gridSpan w:val="7"/>
            <w:tcBorders>
              <w:left w:val="double" w:sz="4" w:space="0" w:color="auto"/>
              <w:right w:val="double" w:sz="4" w:space="0" w:color="auto"/>
            </w:tcBorders>
            <w:shd w:val="clear" w:color="auto" w:fill="auto"/>
            <w:noWrap/>
            <w:vAlign w:val="center"/>
            <w:hideMark/>
          </w:tcPr>
          <w:p w14:paraId="4E95C16E" w14:textId="77777777" w:rsidR="00613092" w:rsidRPr="00AB35B8" w:rsidRDefault="00613092" w:rsidP="00FF4273">
            <w:pPr>
              <w:tabs>
                <w:tab w:val="decimal" w:pos="568"/>
                <w:tab w:val="decimal" w:pos="701"/>
              </w:tabs>
              <w:spacing w:after="0" w:line="240" w:lineRule="auto"/>
              <w:rPr>
                <w:rFonts w:ascii="Times New Roman" w:eastAsia="Times New Roman" w:hAnsi="Times New Roman" w:cs="Times New Roman"/>
                <w:sz w:val="20"/>
                <w:szCs w:val="20"/>
              </w:rPr>
            </w:pPr>
            <w:r w:rsidRPr="00AB35B8">
              <w:rPr>
                <w:rFonts w:ascii="Times New Roman" w:eastAsia="Times New Roman" w:hAnsi="Times New Roman" w:cs="Times New Roman"/>
                <w:color w:val="000000"/>
                <w:sz w:val="24"/>
                <w:szCs w:val="24"/>
              </w:rPr>
              <w:t>Education (</w:t>
            </w:r>
            <w:r w:rsidRPr="00AB35B8">
              <w:rPr>
                <w:rFonts w:ascii="Times New Roman" w:eastAsia="Times New Roman" w:hAnsi="Times New Roman" w:cs="Times New Roman"/>
                <w:i/>
                <w:color w:val="000000"/>
                <w:sz w:val="24"/>
                <w:szCs w:val="24"/>
              </w:rPr>
              <w:t>Base: Up</w:t>
            </w:r>
            <w:r>
              <w:rPr>
                <w:rFonts w:ascii="Times New Roman" w:eastAsia="Times New Roman" w:hAnsi="Times New Roman" w:cs="Times New Roman"/>
                <w:i/>
                <w:color w:val="000000"/>
                <w:sz w:val="24"/>
                <w:szCs w:val="24"/>
              </w:rPr>
              <w:t xml:space="preserve"> </w:t>
            </w:r>
            <w:r w:rsidRPr="00AB35B8">
              <w:rPr>
                <w:rFonts w:ascii="Times New Roman" w:eastAsia="Times New Roman" w:hAnsi="Times New Roman" w:cs="Times New Roman"/>
                <w:i/>
                <w:color w:val="000000"/>
                <w:sz w:val="24"/>
                <w:szCs w:val="24"/>
              </w:rPr>
              <w:t>to junior college, Graduate</w:t>
            </w:r>
            <w:r w:rsidRPr="00AB35B8">
              <w:rPr>
                <w:rFonts w:ascii="Times New Roman" w:eastAsia="Times New Roman" w:hAnsi="Times New Roman" w:cs="Times New Roman"/>
                <w:color w:val="000000"/>
                <w:sz w:val="24"/>
                <w:szCs w:val="24"/>
              </w:rPr>
              <w:t>)</w:t>
            </w:r>
          </w:p>
        </w:tc>
      </w:tr>
      <w:tr w:rsidR="00613092" w:rsidRPr="005D74C2" w14:paraId="276389BC" w14:textId="77777777" w:rsidTr="00DC43D9">
        <w:trPr>
          <w:trHeight w:val="315"/>
        </w:trPr>
        <w:tc>
          <w:tcPr>
            <w:tcW w:w="3690" w:type="dxa"/>
            <w:tcBorders>
              <w:left w:val="double" w:sz="4" w:space="0" w:color="auto"/>
            </w:tcBorders>
            <w:shd w:val="clear" w:color="auto" w:fill="auto"/>
            <w:noWrap/>
            <w:vAlign w:val="center"/>
            <w:hideMark/>
          </w:tcPr>
          <w:p w14:paraId="1482719E" w14:textId="77777777" w:rsidR="00613092" w:rsidRPr="00AB35B8" w:rsidRDefault="00613092" w:rsidP="00FF4273">
            <w:pPr>
              <w:spacing w:after="0" w:line="240" w:lineRule="auto"/>
              <w:ind w:left="255"/>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Ba</w:t>
            </w:r>
            <w:r>
              <w:rPr>
                <w:rFonts w:ascii="Times New Roman" w:eastAsia="Times New Roman" w:hAnsi="Times New Roman" w:cs="Times New Roman"/>
                <w:color w:val="000000"/>
                <w:sz w:val="24"/>
                <w:szCs w:val="24"/>
              </w:rPr>
              <w:t>c</w:t>
            </w:r>
            <w:r w:rsidRPr="00AB35B8">
              <w:rPr>
                <w:rFonts w:ascii="Times New Roman" w:eastAsia="Times New Roman" w:hAnsi="Times New Roman" w:cs="Times New Roman"/>
                <w:color w:val="000000"/>
                <w:sz w:val="24"/>
                <w:szCs w:val="24"/>
              </w:rPr>
              <w:t>helor's degree</w:t>
            </w:r>
          </w:p>
        </w:tc>
        <w:tc>
          <w:tcPr>
            <w:tcW w:w="1125" w:type="dxa"/>
            <w:shd w:val="clear" w:color="auto" w:fill="auto"/>
            <w:noWrap/>
            <w:vAlign w:val="center"/>
            <w:hideMark/>
          </w:tcPr>
          <w:p w14:paraId="6B4D79A3"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164047BF"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3B0D22A9"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01F770AF"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0CAAA16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0.311</w:t>
            </w:r>
          </w:p>
        </w:tc>
        <w:tc>
          <w:tcPr>
            <w:tcW w:w="1125" w:type="dxa"/>
            <w:tcBorders>
              <w:right w:val="double" w:sz="4" w:space="0" w:color="auto"/>
            </w:tcBorders>
            <w:shd w:val="clear" w:color="auto" w:fill="auto"/>
            <w:noWrap/>
            <w:vAlign w:val="center"/>
            <w:hideMark/>
          </w:tcPr>
          <w:p w14:paraId="08FE85E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3.293</w:t>
            </w:r>
          </w:p>
        </w:tc>
      </w:tr>
      <w:tr w:rsidR="00613092" w:rsidRPr="005D74C2" w14:paraId="435C7FD9" w14:textId="77777777" w:rsidTr="00DC43D9">
        <w:trPr>
          <w:trHeight w:val="315"/>
        </w:trPr>
        <w:tc>
          <w:tcPr>
            <w:tcW w:w="3690" w:type="dxa"/>
            <w:tcBorders>
              <w:left w:val="double" w:sz="4" w:space="0" w:color="auto"/>
            </w:tcBorders>
            <w:shd w:val="clear" w:color="auto" w:fill="auto"/>
            <w:noWrap/>
            <w:vAlign w:val="center"/>
            <w:hideMark/>
          </w:tcPr>
          <w:p w14:paraId="30A7BCEE" w14:textId="777777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Smartphone Ownership -</w:t>
            </w:r>
            <w:r w:rsidRPr="005D74C2">
              <w:rPr>
                <w:rFonts w:ascii="Times New Roman" w:eastAsia="Times New Roman" w:hAnsi="Times New Roman" w:cs="Times New Roman"/>
                <w:color w:val="000000"/>
                <w:sz w:val="24"/>
                <w:szCs w:val="24"/>
              </w:rPr>
              <w:t xml:space="preserve"> </w:t>
            </w:r>
            <w:r w:rsidRPr="00AB35B8">
              <w:rPr>
                <w:rFonts w:ascii="Times New Roman" w:eastAsia="Times New Roman" w:hAnsi="Times New Roman" w:cs="Times New Roman"/>
                <w:color w:val="000000"/>
                <w:sz w:val="24"/>
                <w:szCs w:val="24"/>
              </w:rPr>
              <w:t>Mean</w:t>
            </w:r>
          </w:p>
        </w:tc>
        <w:tc>
          <w:tcPr>
            <w:tcW w:w="1125" w:type="dxa"/>
            <w:shd w:val="clear" w:color="auto" w:fill="auto"/>
            <w:noWrap/>
            <w:vAlign w:val="center"/>
            <w:hideMark/>
          </w:tcPr>
          <w:p w14:paraId="2E07BBEC"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-0.236</w:t>
            </w:r>
          </w:p>
        </w:tc>
        <w:tc>
          <w:tcPr>
            <w:tcW w:w="1125" w:type="dxa"/>
            <w:shd w:val="clear" w:color="auto" w:fill="auto"/>
            <w:noWrap/>
            <w:vAlign w:val="center"/>
            <w:hideMark/>
          </w:tcPr>
          <w:p w14:paraId="79C10ED1"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-2.207</w:t>
            </w:r>
          </w:p>
        </w:tc>
        <w:tc>
          <w:tcPr>
            <w:tcW w:w="1125" w:type="dxa"/>
            <w:shd w:val="clear" w:color="auto" w:fill="auto"/>
            <w:noWrap/>
            <w:vAlign w:val="center"/>
            <w:hideMark/>
          </w:tcPr>
          <w:p w14:paraId="7E627011"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21723E07"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36C26424"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right w:val="double" w:sz="4" w:space="0" w:color="auto"/>
            </w:tcBorders>
            <w:shd w:val="clear" w:color="auto" w:fill="auto"/>
            <w:noWrap/>
            <w:vAlign w:val="center"/>
            <w:hideMark/>
          </w:tcPr>
          <w:p w14:paraId="5A888B7F"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5D74C2" w14:paraId="71201262" w14:textId="77777777" w:rsidTr="00DC43D9">
        <w:trPr>
          <w:trHeight w:val="315"/>
        </w:trPr>
        <w:tc>
          <w:tcPr>
            <w:tcW w:w="3690" w:type="dxa"/>
            <w:tcBorders>
              <w:left w:val="double" w:sz="4" w:space="0" w:color="auto"/>
            </w:tcBorders>
            <w:shd w:val="clear" w:color="auto" w:fill="auto"/>
            <w:noWrap/>
            <w:vAlign w:val="center"/>
            <w:hideMark/>
          </w:tcPr>
          <w:p w14:paraId="4EA17336" w14:textId="777777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 xml:space="preserve">Smartphone Ownership </w:t>
            </w:r>
            <w:r w:rsidRPr="005D74C2">
              <w:rPr>
                <w:rFonts w:ascii="Times New Roman" w:eastAsia="Times New Roman" w:hAnsi="Times New Roman" w:cs="Times New Roman"/>
                <w:color w:val="000000"/>
                <w:sz w:val="24"/>
                <w:szCs w:val="24"/>
              </w:rPr>
              <w:t>-</w:t>
            </w:r>
            <w:r>
              <w:rPr>
                <w:rFonts w:ascii="Times New Roman" w:eastAsia="Times New Roman" w:hAnsi="Times New Roman" w:cs="Times New Roman"/>
                <w:color w:val="000000"/>
                <w:sz w:val="24"/>
                <w:szCs w:val="24"/>
              </w:rPr>
              <w:t xml:space="preserve"> </w:t>
            </w:r>
            <w:r w:rsidRPr="00AB35B8">
              <w:rPr>
                <w:rFonts w:ascii="Times New Roman" w:eastAsia="Times New Roman" w:hAnsi="Times New Roman" w:cs="Times New Roman"/>
                <w:color w:val="000000"/>
                <w:sz w:val="24"/>
                <w:szCs w:val="24"/>
              </w:rPr>
              <w:t>Std. Dev.</w:t>
            </w:r>
          </w:p>
        </w:tc>
        <w:tc>
          <w:tcPr>
            <w:tcW w:w="1125" w:type="dxa"/>
            <w:shd w:val="clear" w:color="auto" w:fill="auto"/>
            <w:noWrap/>
            <w:vAlign w:val="center"/>
            <w:hideMark/>
          </w:tcPr>
          <w:p w14:paraId="22CDAE1E"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0.972</w:t>
            </w:r>
          </w:p>
        </w:tc>
        <w:tc>
          <w:tcPr>
            <w:tcW w:w="1125" w:type="dxa"/>
            <w:shd w:val="clear" w:color="auto" w:fill="auto"/>
            <w:noWrap/>
            <w:vAlign w:val="center"/>
            <w:hideMark/>
          </w:tcPr>
          <w:p w14:paraId="479D8406"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6.403</w:t>
            </w:r>
          </w:p>
        </w:tc>
        <w:tc>
          <w:tcPr>
            <w:tcW w:w="1125" w:type="dxa"/>
            <w:shd w:val="clear" w:color="auto" w:fill="auto"/>
            <w:noWrap/>
            <w:vAlign w:val="center"/>
            <w:hideMark/>
          </w:tcPr>
          <w:p w14:paraId="00DEACD4"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799901E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7DEAE04B"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right w:val="double" w:sz="4" w:space="0" w:color="auto"/>
            </w:tcBorders>
            <w:shd w:val="clear" w:color="auto" w:fill="auto"/>
            <w:noWrap/>
            <w:vAlign w:val="center"/>
            <w:hideMark/>
          </w:tcPr>
          <w:p w14:paraId="36AB9FD9"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AB35B8" w14:paraId="7C22975F" w14:textId="77777777" w:rsidTr="00DC43D9">
        <w:trPr>
          <w:trHeight w:val="315"/>
        </w:trPr>
        <w:tc>
          <w:tcPr>
            <w:tcW w:w="10440" w:type="dxa"/>
            <w:gridSpan w:val="7"/>
            <w:tcBorders>
              <w:left w:val="double" w:sz="4" w:space="0" w:color="auto"/>
              <w:right w:val="double" w:sz="4" w:space="0" w:color="auto"/>
            </w:tcBorders>
            <w:shd w:val="clear" w:color="auto" w:fill="auto"/>
            <w:noWrap/>
            <w:vAlign w:val="center"/>
            <w:hideMark/>
          </w:tcPr>
          <w:p w14:paraId="766E2F89" w14:textId="77777777" w:rsidR="00613092" w:rsidRPr="00AB35B8" w:rsidRDefault="00613092" w:rsidP="00FF4273">
            <w:pPr>
              <w:tabs>
                <w:tab w:val="decimal" w:pos="568"/>
                <w:tab w:val="decimal" w:pos="701"/>
              </w:tabs>
              <w:spacing w:after="0" w:line="240" w:lineRule="auto"/>
              <w:rPr>
                <w:rFonts w:ascii="Times New Roman" w:eastAsia="Times New Roman" w:hAnsi="Times New Roman" w:cs="Times New Roman"/>
                <w:sz w:val="20"/>
                <w:szCs w:val="20"/>
              </w:rPr>
            </w:pPr>
            <w:r w:rsidRPr="00AB35B8">
              <w:rPr>
                <w:rFonts w:ascii="Times New Roman" w:eastAsia="Times New Roman" w:hAnsi="Times New Roman" w:cs="Times New Roman"/>
                <w:color w:val="000000"/>
                <w:sz w:val="24"/>
                <w:szCs w:val="24"/>
              </w:rPr>
              <w:t>Commute Mode (</w:t>
            </w:r>
            <w:r w:rsidRPr="00AB35B8">
              <w:rPr>
                <w:rFonts w:ascii="Times New Roman" w:eastAsia="Times New Roman" w:hAnsi="Times New Roman" w:cs="Times New Roman"/>
                <w:i/>
                <w:iCs/>
                <w:color w:val="000000"/>
                <w:sz w:val="24"/>
                <w:szCs w:val="24"/>
              </w:rPr>
              <w:t>Base: Non Commuters, Walk, Bike</w:t>
            </w:r>
            <w:r w:rsidRPr="00AB35B8">
              <w:rPr>
                <w:rFonts w:ascii="Times New Roman" w:eastAsia="Times New Roman" w:hAnsi="Times New Roman" w:cs="Times New Roman"/>
                <w:color w:val="000000"/>
                <w:sz w:val="24"/>
                <w:szCs w:val="24"/>
              </w:rPr>
              <w:t>)</w:t>
            </w:r>
          </w:p>
        </w:tc>
      </w:tr>
      <w:tr w:rsidR="00613092" w:rsidRPr="005D74C2" w14:paraId="2D4BA63D" w14:textId="77777777" w:rsidTr="00DC43D9">
        <w:trPr>
          <w:trHeight w:val="315"/>
        </w:trPr>
        <w:tc>
          <w:tcPr>
            <w:tcW w:w="3690" w:type="dxa"/>
            <w:tcBorders>
              <w:left w:val="double" w:sz="4" w:space="0" w:color="auto"/>
            </w:tcBorders>
            <w:shd w:val="clear" w:color="auto" w:fill="auto"/>
            <w:noWrap/>
            <w:vAlign w:val="center"/>
            <w:hideMark/>
          </w:tcPr>
          <w:p w14:paraId="56161A69" w14:textId="77777777" w:rsidR="00613092" w:rsidRPr="00AB35B8" w:rsidRDefault="00613092" w:rsidP="00FF4273">
            <w:pPr>
              <w:spacing w:after="0" w:line="240" w:lineRule="auto"/>
              <w:ind w:left="255"/>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Drive Alone/Carpool - Mean</w:t>
            </w:r>
          </w:p>
        </w:tc>
        <w:tc>
          <w:tcPr>
            <w:tcW w:w="1125" w:type="dxa"/>
            <w:shd w:val="clear" w:color="auto" w:fill="auto"/>
            <w:noWrap/>
            <w:vAlign w:val="center"/>
            <w:hideMark/>
          </w:tcPr>
          <w:p w14:paraId="29001493"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03220A7F"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4BF95B5D"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0.574</w:t>
            </w:r>
          </w:p>
        </w:tc>
        <w:tc>
          <w:tcPr>
            <w:tcW w:w="1125" w:type="dxa"/>
            <w:shd w:val="clear" w:color="auto" w:fill="auto"/>
            <w:noWrap/>
            <w:vAlign w:val="center"/>
            <w:hideMark/>
          </w:tcPr>
          <w:p w14:paraId="3832E597"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4.306</w:t>
            </w:r>
          </w:p>
        </w:tc>
        <w:tc>
          <w:tcPr>
            <w:tcW w:w="1125" w:type="dxa"/>
            <w:shd w:val="clear" w:color="auto" w:fill="auto"/>
            <w:noWrap/>
            <w:vAlign w:val="center"/>
            <w:hideMark/>
          </w:tcPr>
          <w:p w14:paraId="139EA46E"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0.598</w:t>
            </w:r>
          </w:p>
        </w:tc>
        <w:tc>
          <w:tcPr>
            <w:tcW w:w="1125" w:type="dxa"/>
            <w:tcBorders>
              <w:right w:val="double" w:sz="4" w:space="0" w:color="auto"/>
            </w:tcBorders>
            <w:shd w:val="clear" w:color="auto" w:fill="auto"/>
            <w:noWrap/>
            <w:vAlign w:val="center"/>
            <w:hideMark/>
          </w:tcPr>
          <w:p w14:paraId="4816C9E1"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4.989</w:t>
            </w:r>
          </w:p>
        </w:tc>
      </w:tr>
      <w:tr w:rsidR="00613092" w:rsidRPr="005D74C2" w14:paraId="618DCA9E" w14:textId="77777777" w:rsidTr="00DC43D9">
        <w:trPr>
          <w:trHeight w:val="315"/>
        </w:trPr>
        <w:tc>
          <w:tcPr>
            <w:tcW w:w="3690" w:type="dxa"/>
            <w:tcBorders>
              <w:left w:val="double" w:sz="4" w:space="0" w:color="auto"/>
            </w:tcBorders>
            <w:shd w:val="clear" w:color="auto" w:fill="auto"/>
            <w:noWrap/>
            <w:vAlign w:val="center"/>
            <w:hideMark/>
          </w:tcPr>
          <w:p w14:paraId="4A354268" w14:textId="77777777" w:rsidR="00613092" w:rsidRPr="00AB35B8" w:rsidRDefault="00613092" w:rsidP="00FF4273">
            <w:pPr>
              <w:spacing w:after="0" w:line="240" w:lineRule="auto"/>
              <w:ind w:left="255"/>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Drive Alone/Carpool - Std. Dev.</w:t>
            </w:r>
          </w:p>
        </w:tc>
        <w:tc>
          <w:tcPr>
            <w:tcW w:w="1125" w:type="dxa"/>
            <w:shd w:val="clear" w:color="auto" w:fill="auto"/>
            <w:noWrap/>
            <w:vAlign w:val="center"/>
            <w:hideMark/>
          </w:tcPr>
          <w:p w14:paraId="78417E39"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039446DF"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6A6F9DB8"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1.419</w:t>
            </w:r>
          </w:p>
        </w:tc>
        <w:tc>
          <w:tcPr>
            <w:tcW w:w="1125" w:type="dxa"/>
            <w:shd w:val="clear" w:color="auto" w:fill="auto"/>
            <w:noWrap/>
            <w:vAlign w:val="center"/>
            <w:hideMark/>
          </w:tcPr>
          <w:p w14:paraId="57028B5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4.834</w:t>
            </w:r>
          </w:p>
        </w:tc>
        <w:tc>
          <w:tcPr>
            <w:tcW w:w="1125" w:type="dxa"/>
            <w:shd w:val="clear" w:color="auto" w:fill="auto"/>
            <w:noWrap/>
            <w:vAlign w:val="center"/>
            <w:hideMark/>
          </w:tcPr>
          <w:p w14:paraId="17A846E0"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right w:val="double" w:sz="4" w:space="0" w:color="auto"/>
            </w:tcBorders>
            <w:shd w:val="clear" w:color="auto" w:fill="auto"/>
            <w:noWrap/>
            <w:vAlign w:val="center"/>
            <w:hideMark/>
          </w:tcPr>
          <w:p w14:paraId="2DB3B0AE"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5D74C2" w14:paraId="7E05EF55" w14:textId="77777777" w:rsidTr="00DC43D9">
        <w:trPr>
          <w:trHeight w:val="315"/>
        </w:trPr>
        <w:tc>
          <w:tcPr>
            <w:tcW w:w="3690" w:type="dxa"/>
            <w:tcBorders>
              <w:left w:val="double" w:sz="4" w:space="0" w:color="auto"/>
            </w:tcBorders>
            <w:shd w:val="clear" w:color="auto" w:fill="auto"/>
            <w:noWrap/>
            <w:vAlign w:val="center"/>
            <w:hideMark/>
          </w:tcPr>
          <w:p w14:paraId="17A2ED36" w14:textId="77777777" w:rsidR="00613092" w:rsidRPr="00AB35B8" w:rsidRDefault="00613092" w:rsidP="00FF4273">
            <w:pPr>
              <w:spacing w:after="0" w:line="240" w:lineRule="auto"/>
              <w:ind w:left="255"/>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Transit</w:t>
            </w:r>
          </w:p>
        </w:tc>
        <w:tc>
          <w:tcPr>
            <w:tcW w:w="1125" w:type="dxa"/>
            <w:shd w:val="clear" w:color="auto" w:fill="auto"/>
            <w:noWrap/>
            <w:vAlign w:val="center"/>
            <w:hideMark/>
          </w:tcPr>
          <w:p w14:paraId="6072F3FA"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3506A2F9"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5AA70C89"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5598DB0E"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64188884"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0.827</w:t>
            </w:r>
          </w:p>
        </w:tc>
        <w:tc>
          <w:tcPr>
            <w:tcW w:w="1125" w:type="dxa"/>
            <w:tcBorders>
              <w:right w:val="double" w:sz="4" w:space="0" w:color="auto"/>
            </w:tcBorders>
            <w:shd w:val="clear" w:color="auto" w:fill="auto"/>
            <w:noWrap/>
            <w:vAlign w:val="center"/>
            <w:hideMark/>
          </w:tcPr>
          <w:p w14:paraId="1C3A2764"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6.012</w:t>
            </w:r>
          </w:p>
        </w:tc>
      </w:tr>
      <w:tr w:rsidR="00613092" w:rsidRPr="005D74C2" w14:paraId="37632496" w14:textId="77777777" w:rsidTr="00DC43D9">
        <w:trPr>
          <w:trHeight w:val="315"/>
        </w:trPr>
        <w:tc>
          <w:tcPr>
            <w:tcW w:w="3690" w:type="dxa"/>
            <w:tcBorders>
              <w:left w:val="double" w:sz="4" w:space="0" w:color="auto"/>
            </w:tcBorders>
            <w:shd w:val="clear" w:color="auto" w:fill="auto"/>
            <w:noWrap/>
            <w:vAlign w:val="center"/>
            <w:hideMark/>
          </w:tcPr>
          <w:p w14:paraId="44BB7F13" w14:textId="7E6BC6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 xml:space="preserve">Male </w:t>
            </w:r>
            <w:r w:rsidR="003B6DFD">
              <w:rPr>
                <w:rFonts w:ascii="Times New Roman" w:eastAsia="Times New Roman" w:hAnsi="Times New Roman" w:cs="Times New Roman"/>
                <w:color w:val="000000"/>
                <w:sz w:val="24"/>
                <w:szCs w:val="24"/>
              </w:rPr>
              <w:t>–</w:t>
            </w:r>
            <w:r w:rsidRPr="00AB35B8">
              <w:rPr>
                <w:rFonts w:ascii="Times New Roman" w:eastAsia="Times New Roman" w:hAnsi="Times New Roman" w:cs="Times New Roman"/>
                <w:color w:val="000000"/>
                <w:sz w:val="24"/>
                <w:szCs w:val="24"/>
              </w:rPr>
              <w:t xml:space="preserve"> Mean</w:t>
            </w:r>
          </w:p>
        </w:tc>
        <w:tc>
          <w:tcPr>
            <w:tcW w:w="1125" w:type="dxa"/>
            <w:shd w:val="clear" w:color="auto" w:fill="auto"/>
            <w:noWrap/>
            <w:vAlign w:val="center"/>
            <w:hideMark/>
          </w:tcPr>
          <w:p w14:paraId="6806C4A8"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0.550</w:t>
            </w:r>
          </w:p>
        </w:tc>
        <w:tc>
          <w:tcPr>
            <w:tcW w:w="1125" w:type="dxa"/>
            <w:shd w:val="clear" w:color="auto" w:fill="auto"/>
            <w:noWrap/>
            <w:vAlign w:val="center"/>
            <w:hideMark/>
          </w:tcPr>
          <w:p w14:paraId="66B3492E"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5.326</w:t>
            </w:r>
          </w:p>
        </w:tc>
        <w:tc>
          <w:tcPr>
            <w:tcW w:w="1125" w:type="dxa"/>
            <w:shd w:val="clear" w:color="auto" w:fill="auto"/>
            <w:noWrap/>
            <w:vAlign w:val="center"/>
            <w:hideMark/>
          </w:tcPr>
          <w:p w14:paraId="070B55FC"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0.245</w:t>
            </w:r>
          </w:p>
        </w:tc>
        <w:tc>
          <w:tcPr>
            <w:tcW w:w="1125" w:type="dxa"/>
            <w:shd w:val="clear" w:color="auto" w:fill="auto"/>
            <w:noWrap/>
            <w:vAlign w:val="center"/>
            <w:hideMark/>
          </w:tcPr>
          <w:p w14:paraId="58EE6A14"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2.370</w:t>
            </w:r>
          </w:p>
        </w:tc>
        <w:tc>
          <w:tcPr>
            <w:tcW w:w="1125" w:type="dxa"/>
            <w:shd w:val="clear" w:color="auto" w:fill="auto"/>
            <w:noWrap/>
            <w:vAlign w:val="center"/>
            <w:hideMark/>
          </w:tcPr>
          <w:p w14:paraId="4D6870AF"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right w:val="double" w:sz="4" w:space="0" w:color="auto"/>
            </w:tcBorders>
            <w:shd w:val="clear" w:color="auto" w:fill="auto"/>
            <w:noWrap/>
            <w:vAlign w:val="center"/>
            <w:hideMark/>
          </w:tcPr>
          <w:p w14:paraId="3AB7C73C"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5D74C2" w14:paraId="721DAE95" w14:textId="77777777" w:rsidTr="00DC43D9">
        <w:trPr>
          <w:trHeight w:val="315"/>
        </w:trPr>
        <w:tc>
          <w:tcPr>
            <w:tcW w:w="3690" w:type="dxa"/>
            <w:tcBorders>
              <w:left w:val="double" w:sz="4" w:space="0" w:color="auto"/>
            </w:tcBorders>
            <w:shd w:val="clear" w:color="auto" w:fill="auto"/>
            <w:noWrap/>
            <w:vAlign w:val="center"/>
            <w:hideMark/>
          </w:tcPr>
          <w:p w14:paraId="717F5586" w14:textId="777777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Male - Std. Dev.</w:t>
            </w:r>
          </w:p>
        </w:tc>
        <w:tc>
          <w:tcPr>
            <w:tcW w:w="1125" w:type="dxa"/>
            <w:shd w:val="clear" w:color="auto" w:fill="auto"/>
            <w:noWrap/>
            <w:vAlign w:val="center"/>
            <w:hideMark/>
          </w:tcPr>
          <w:p w14:paraId="3D00D703"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0.851</w:t>
            </w:r>
          </w:p>
        </w:tc>
        <w:tc>
          <w:tcPr>
            <w:tcW w:w="1125" w:type="dxa"/>
            <w:shd w:val="clear" w:color="auto" w:fill="auto"/>
            <w:noWrap/>
            <w:vAlign w:val="center"/>
            <w:hideMark/>
          </w:tcPr>
          <w:p w14:paraId="64456621"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4.677</w:t>
            </w:r>
          </w:p>
        </w:tc>
        <w:tc>
          <w:tcPr>
            <w:tcW w:w="1125" w:type="dxa"/>
            <w:shd w:val="clear" w:color="auto" w:fill="auto"/>
            <w:noWrap/>
            <w:vAlign w:val="center"/>
            <w:hideMark/>
          </w:tcPr>
          <w:p w14:paraId="556BEA3C"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2805EF5E"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shd w:val="clear" w:color="auto" w:fill="auto"/>
            <w:noWrap/>
            <w:vAlign w:val="center"/>
            <w:hideMark/>
          </w:tcPr>
          <w:p w14:paraId="06BCAE63"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right w:val="double" w:sz="4" w:space="0" w:color="auto"/>
            </w:tcBorders>
            <w:shd w:val="clear" w:color="auto" w:fill="auto"/>
            <w:noWrap/>
            <w:vAlign w:val="center"/>
            <w:hideMark/>
          </w:tcPr>
          <w:p w14:paraId="0F7AB92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AB35B8" w14:paraId="0A3BEFDA" w14:textId="77777777" w:rsidTr="00DC43D9">
        <w:trPr>
          <w:trHeight w:val="315"/>
        </w:trPr>
        <w:tc>
          <w:tcPr>
            <w:tcW w:w="10440" w:type="dxa"/>
            <w:gridSpan w:val="7"/>
            <w:tcBorders>
              <w:left w:val="double" w:sz="4" w:space="0" w:color="auto"/>
              <w:right w:val="double" w:sz="4" w:space="0" w:color="auto"/>
            </w:tcBorders>
            <w:shd w:val="clear" w:color="auto" w:fill="auto"/>
            <w:noWrap/>
            <w:vAlign w:val="center"/>
            <w:hideMark/>
          </w:tcPr>
          <w:p w14:paraId="77BF8AC7" w14:textId="77777777" w:rsidR="00613092" w:rsidRPr="00AB35B8" w:rsidRDefault="00613092" w:rsidP="00FF4273">
            <w:pPr>
              <w:tabs>
                <w:tab w:val="decimal" w:pos="568"/>
                <w:tab w:val="decimal" w:pos="701"/>
              </w:tabs>
              <w:spacing w:after="0" w:line="240" w:lineRule="auto"/>
              <w:rPr>
                <w:rFonts w:ascii="Times New Roman" w:eastAsia="Times New Roman" w:hAnsi="Times New Roman" w:cs="Times New Roman"/>
                <w:sz w:val="20"/>
                <w:szCs w:val="20"/>
              </w:rPr>
            </w:pPr>
            <w:r w:rsidRPr="00AB35B8">
              <w:rPr>
                <w:rFonts w:ascii="Times New Roman" w:eastAsia="Times New Roman" w:hAnsi="Times New Roman" w:cs="Times New Roman"/>
                <w:color w:val="000000"/>
                <w:sz w:val="24"/>
                <w:szCs w:val="24"/>
              </w:rPr>
              <w:t>Household Structure (</w:t>
            </w:r>
            <w:r w:rsidRPr="00AB35B8">
              <w:rPr>
                <w:rFonts w:ascii="Times New Roman" w:eastAsia="Times New Roman" w:hAnsi="Times New Roman" w:cs="Times New Roman"/>
                <w:i/>
                <w:iCs/>
                <w:color w:val="000000"/>
                <w:sz w:val="24"/>
                <w:szCs w:val="24"/>
              </w:rPr>
              <w:t>Base: Single Person Household</w:t>
            </w:r>
            <w:r w:rsidRPr="00AB35B8">
              <w:rPr>
                <w:rFonts w:ascii="Times New Roman" w:eastAsia="Times New Roman" w:hAnsi="Times New Roman" w:cs="Times New Roman"/>
                <w:color w:val="000000"/>
                <w:sz w:val="24"/>
                <w:szCs w:val="24"/>
              </w:rPr>
              <w:t>)</w:t>
            </w:r>
          </w:p>
        </w:tc>
      </w:tr>
      <w:tr w:rsidR="00613092" w:rsidRPr="005D74C2" w14:paraId="405A5629" w14:textId="77777777" w:rsidTr="00DC43D9">
        <w:trPr>
          <w:trHeight w:val="315"/>
        </w:trPr>
        <w:tc>
          <w:tcPr>
            <w:tcW w:w="3690" w:type="dxa"/>
            <w:tcBorders>
              <w:left w:val="double" w:sz="4" w:space="0" w:color="auto"/>
              <w:bottom w:val="single" w:sz="4" w:space="0" w:color="A5A5A5" w:themeColor="accent3"/>
            </w:tcBorders>
            <w:shd w:val="clear" w:color="auto" w:fill="auto"/>
            <w:noWrap/>
            <w:vAlign w:val="bottom"/>
            <w:hideMark/>
          </w:tcPr>
          <w:p w14:paraId="386D45E7" w14:textId="77777777" w:rsidR="00613092" w:rsidRPr="00AB35B8" w:rsidRDefault="00613092" w:rsidP="00FF4273">
            <w:pPr>
              <w:spacing w:after="0" w:line="240" w:lineRule="auto"/>
              <w:ind w:left="255"/>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Multi-person Household without Children</w:t>
            </w:r>
          </w:p>
        </w:tc>
        <w:tc>
          <w:tcPr>
            <w:tcW w:w="1125" w:type="dxa"/>
            <w:tcBorders>
              <w:bottom w:val="single" w:sz="4" w:space="0" w:color="A5A5A5" w:themeColor="accent3"/>
            </w:tcBorders>
            <w:shd w:val="clear" w:color="auto" w:fill="auto"/>
            <w:noWrap/>
            <w:vAlign w:val="center"/>
            <w:hideMark/>
          </w:tcPr>
          <w:p w14:paraId="531F823D"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bottom w:val="single" w:sz="4" w:space="0" w:color="A5A5A5" w:themeColor="accent3"/>
            </w:tcBorders>
            <w:shd w:val="clear" w:color="auto" w:fill="auto"/>
            <w:noWrap/>
            <w:vAlign w:val="center"/>
            <w:hideMark/>
          </w:tcPr>
          <w:p w14:paraId="7AD43766"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bottom w:val="single" w:sz="4" w:space="0" w:color="A5A5A5" w:themeColor="accent3"/>
            </w:tcBorders>
            <w:shd w:val="clear" w:color="auto" w:fill="auto"/>
            <w:noWrap/>
            <w:vAlign w:val="center"/>
            <w:hideMark/>
          </w:tcPr>
          <w:p w14:paraId="3A5E2AB5"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0.529</w:t>
            </w:r>
          </w:p>
        </w:tc>
        <w:tc>
          <w:tcPr>
            <w:tcW w:w="1125" w:type="dxa"/>
            <w:tcBorders>
              <w:bottom w:val="single" w:sz="4" w:space="0" w:color="A5A5A5" w:themeColor="accent3"/>
            </w:tcBorders>
            <w:shd w:val="clear" w:color="auto" w:fill="auto"/>
            <w:noWrap/>
            <w:vAlign w:val="center"/>
            <w:hideMark/>
          </w:tcPr>
          <w:p w14:paraId="499935E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4.402</w:t>
            </w:r>
          </w:p>
        </w:tc>
        <w:tc>
          <w:tcPr>
            <w:tcW w:w="1125" w:type="dxa"/>
            <w:tcBorders>
              <w:bottom w:val="single" w:sz="4" w:space="0" w:color="A5A5A5" w:themeColor="accent3"/>
            </w:tcBorders>
            <w:shd w:val="clear" w:color="auto" w:fill="auto"/>
            <w:noWrap/>
            <w:vAlign w:val="center"/>
            <w:hideMark/>
          </w:tcPr>
          <w:p w14:paraId="15B591B9"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bottom w:val="single" w:sz="4" w:space="0" w:color="A5A5A5" w:themeColor="accent3"/>
              <w:right w:val="double" w:sz="4" w:space="0" w:color="auto"/>
            </w:tcBorders>
            <w:shd w:val="clear" w:color="auto" w:fill="auto"/>
            <w:noWrap/>
            <w:vAlign w:val="center"/>
            <w:hideMark/>
          </w:tcPr>
          <w:p w14:paraId="71A41F8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5D74C2" w14:paraId="5C3C1435" w14:textId="77777777" w:rsidTr="00DC43D9">
        <w:trPr>
          <w:trHeight w:val="315"/>
        </w:trPr>
        <w:tc>
          <w:tcPr>
            <w:tcW w:w="3690" w:type="dxa"/>
            <w:tcBorders>
              <w:top w:val="single" w:sz="4" w:space="0" w:color="A5A5A5" w:themeColor="accent3"/>
              <w:left w:val="double" w:sz="4" w:space="0" w:color="auto"/>
              <w:bottom w:val="single" w:sz="4" w:space="0" w:color="auto"/>
            </w:tcBorders>
            <w:shd w:val="clear" w:color="auto" w:fill="auto"/>
            <w:noWrap/>
            <w:vAlign w:val="bottom"/>
            <w:hideMark/>
          </w:tcPr>
          <w:p w14:paraId="64A82DBF" w14:textId="77777777" w:rsidR="00613092" w:rsidRPr="00AB35B8" w:rsidRDefault="00613092" w:rsidP="00FF4273">
            <w:pPr>
              <w:spacing w:after="0" w:line="240" w:lineRule="auto"/>
              <w:ind w:left="255"/>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Multi-person Household with Children</w:t>
            </w:r>
          </w:p>
        </w:tc>
        <w:tc>
          <w:tcPr>
            <w:tcW w:w="1125" w:type="dxa"/>
            <w:tcBorders>
              <w:top w:val="single" w:sz="4" w:space="0" w:color="A5A5A5" w:themeColor="accent3"/>
              <w:bottom w:val="single" w:sz="4" w:space="0" w:color="auto"/>
            </w:tcBorders>
            <w:shd w:val="clear" w:color="auto" w:fill="auto"/>
            <w:noWrap/>
            <w:vAlign w:val="center"/>
            <w:hideMark/>
          </w:tcPr>
          <w:p w14:paraId="22EFE3D6" w14:textId="77777777" w:rsidR="00613092" w:rsidRPr="00AB35B8" w:rsidRDefault="00613092" w:rsidP="00FF4273">
            <w:pPr>
              <w:tabs>
                <w:tab w:val="decimal" w:pos="705"/>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top w:val="single" w:sz="4" w:space="0" w:color="A5A5A5" w:themeColor="accent3"/>
              <w:bottom w:val="single" w:sz="4" w:space="0" w:color="auto"/>
            </w:tcBorders>
            <w:shd w:val="clear" w:color="auto" w:fill="auto"/>
            <w:noWrap/>
            <w:vAlign w:val="center"/>
            <w:hideMark/>
          </w:tcPr>
          <w:p w14:paraId="68044E59" w14:textId="77777777" w:rsidR="00613092" w:rsidRPr="00AB35B8" w:rsidRDefault="00613092" w:rsidP="00FF4273">
            <w:pPr>
              <w:tabs>
                <w:tab w:val="decimal" w:pos="568"/>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top w:val="single" w:sz="4" w:space="0" w:color="A5A5A5" w:themeColor="accent3"/>
              <w:bottom w:val="single" w:sz="4" w:space="0" w:color="auto"/>
            </w:tcBorders>
            <w:shd w:val="clear" w:color="auto" w:fill="auto"/>
            <w:noWrap/>
            <w:vAlign w:val="center"/>
            <w:hideMark/>
          </w:tcPr>
          <w:p w14:paraId="083EA2B9" w14:textId="77777777" w:rsidR="00613092" w:rsidRPr="00AB35B8" w:rsidRDefault="00613092" w:rsidP="00FF4273">
            <w:pPr>
              <w:tabs>
                <w:tab w:val="decimal" w:pos="701"/>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0.533</w:t>
            </w:r>
          </w:p>
        </w:tc>
        <w:tc>
          <w:tcPr>
            <w:tcW w:w="1125" w:type="dxa"/>
            <w:tcBorders>
              <w:top w:val="single" w:sz="4" w:space="0" w:color="A5A5A5" w:themeColor="accent3"/>
              <w:bottom w:val="single" w:sz="4" w:space="0" w:color="auto"/>
            </w:tcBorders>
            <w:shd w:val="clear" w:color="auto" w:fill="auto"/>
            <w:noWrap/>
            <w:vAlign w:val="center"/>
            <w:hideMark/>
          </w:tcPr>
          <w:p w14:paraId="65F54662"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3.562</w:t>
            </w:r>
          </w:p>
        </w:tc>
        <w:tc>
          <w:tcPr>
            <w:tcW w:w="1125" w:type="dxa"/>
            <w:tcBorders>
              <w:top w:val="single" w:sz="4" w:space="0" w:color="A5A5A5" w:themeColor="accent3"/>
              <w:bottom w:val="single" w:sz="4" w:space="0" w:color="auto"/>
            </w:tcBorders>
            <w:shd w:val="clear" w:color="auto" w:fill="auto"/>
            <w:noWrap/>
            <w:vAlign w:val="center"/>
            <w:hideMark/>
          </w:tcPr>
          <w:p w14:paraId="0D99F9C4"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c>
          <w:tcPr>
            <w:tcW w:w="1125" w:type="dxa"/>
            <w:tcBorders>
              <w:top w:val="single" w:sz="4" w:space="0" w:color="A5A5A5" w:themeColor="accent3"/>
              <w:bottom w:val="single" w:sz="4" w:space="0" w:color="auto"/>
              <w:right w:val="double" w:sz="4" w:space="0" w:color="auto"/>
            </w:tcBorders>
            <w:shd w:val="clear" w:color="auto" w:fill="auto"/>
            <w:noWrap/>
            <w:vAlign w:val="center"/>
            <w:hideMark/>
          </w:tcPr>
          <w:p w14:paraId="670F97B6" w14:textId="77777777" w:rsidR="00613092" w:rsidRPr="00AB35B8" w:rsidRDefault="00613092" w:rsidP="00FF4273">
            <w:pPr>
              <w:tabs>
                <w:tab w:val="decimal" w:pos="564"/>
              </w:tabs>
              <w:spacing w:after="0" w:line="240" w:lineRule="auto"/>
              <w:jc w:val="center"/>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w:t>
            </w:r>
          </w:p>
        </w:tc>
      </w:tr>
      <w:tr w:rsidR="00613092" w:rsidRPr="005D74C2" w14:paraId="2ACD1EB8" w14:textId="77777777" w:rsidTr="00DC43D9">
        <w:trPr>
          <w:trHeight w:val="315"/>
        </w:trPr>
        <w:tc>
          <w:tcPr>
            <w:tcW w:w="3690" w:type="dxa"/>
            <w:tcBorders>
              <w:top w:val="single" w:sz="4" w:space="0" w:color="auto"/>
              <w:left w:val="double" w:sz="4" w:space="0" w:color="auto"/>
              <w:bottom w:val="double" w:sz="4" w:space="0" w:color="auto"/>
            </w:tcBorders>
            <w:shd w:val="clear" w:color="auto" w:fill="auto"/>
            <w:noWrap/>
            <w:vAlign w:val="center"/>
            <w:hideMark/>
          </w:tcPr>
          <w:p w14:paraId="07E00F19" w14:textId="77777777" w:rsidR="00613092" w:rsidRPr="00AB35B8" w:rsidRDefault="00613092" w:rsidP="00FF4273">
            <w:pPr>
              <w:spacing w:after="0" w:line="240" w:lineRule="auto"/>
              <w:rPr>
                <w:rFonts w:ascii="Times New Roman" w:eastAsia="Times New Roman" w:hAnsi="Times New Roman" w:cs="Times New Roman"/>
                <w:color w:val="000000"/>
                <w:sz w:val="24"/>
                <w:szCs w:val="24"/>
              </w:rPr>
            </w:pPr>
            <w:r w:rsidRPr="00AB35B8">
              <w:rPr>
                <w:rFonts w:ascii="Times New Roman" w:eastAsia="Times New Roman" w:hAnsi="Times New Roman" w:cs="Times New Roman"/>
                <w:color w:val="000000"/>
                <w:sz w:val="24"/>
                <w:szCs w:val="24"/>
              </w:rPr>
              <w:t xml:space="preserve">Error Correlation: </w:t>
            </w:r>
            <w:r w:rsidRPr="00AB35B8">
              <w:rPr>
                <w:rFonts w:ascii="Times New Roman" w:eastAsia="Times New Roman" w:hAnsi="Times New Roman" w:cs="Times New Roman"/>
                <w:i/>
                <w:iCs/>
                <w:color w:val="000000"/>
                <w:sz w:val="24"/>
                <w:szCs w:val="24"/>
              </w:rPr>
              <w:t xml:space="preserve">AV as Taxi </w:t>
            </w:r>
            <w:r>
              <w:rPr>
                <w:rFonts w:ascii="Times New Roman" w:eastAsia="Times New Roman" w:hAnsi="Times New Roman" w:cs="Times New Roman"/>
                <w:i/>
                <w:iCs/>
                <w:color w:val="000000"/>
                <w:sz w:val="24"/>
                <w:szCs w:val="24"/>
              </w:rPr>
              <w:t>w</w:t>
            </w:r>
            <w:r w:rsidRPr="00AB35B8">
              <w:rPr>
                <w:rFonts w:ascii="Times New Roman" w:eastAsia="Times New Roman" w:hAnsi="Times New Roman" w:cs="Times New Roman"/>
                <w:i/>
                <w:iCs/>
                <w:color w:val="000000"/>
                <w:sz w:val="24"/>
                <w:szCs w:val="24"/>
              </w:rPr>
              <w:t>ith Backup Driver</w:t>
            </w:r>
            <w:r w:rsidRPr="00AB35B8">
              <w:rPr>
                <w:rFonts w:ascii="Times New Roman" w:eastAsia="Times New Roman" w:hAnsi="Times New Roman" w:cs="Times New Roman"/>
                <w:color w:val="000000"/>
                <w:sz w:val="24"/>
                <w:szCs w:val="24"/>
              </w:rPr>
              <w:t xml:space="preserve"> and </w:t>
            </w:r>
            <w:r w:rsidRPr="00AB35B8">
              <w:rPr>
                <w:rFonts w:ascii="Times New Roman" w:eastAsia="Times New Roman" w:hAnsi="Times New Roman" w:cs="Times New Roman"/>
                <w:i/>
                <w:iCs/>
                <w:color w:val="000000"/>
                <w:sz w:val="24"/>
                <w:szCs w:val="24"/>
              </w:rPr>
              <w:t>AV as Taxi Without Backup Driver</w:t>
            </w:r>
          </w:p>
        </w:tc>
        <w:tc>
          <w:tcPr>
            <w:tcW w:w="6750" w:type="dxa"/>
            <w:gridSpan w:val="6"/>
            <w:tcBorders>
              <w:top w:val="single" w:sz="4" w:space="0" w:color="auto"/>
              <w:bottom w:val="double" w:sz="4" w:space="0" w:color="auto"/>
              <w:right w:val="double" w:sz="4" w:space="0" w:color="auto"/>
            </w:tcBorders>
            <w:shd w:val="clear" w:color="auto" w:fill="auto"/>
            <w:noWrap/>
            <w:vAlign w:val="center"/>
            <w:hideMark/>
          </w:tcPr>
          <w:p w14:paraId="39AFDD64" w14:textId="77777777" w:rsidR="00613092" w:rsidRPr="00AB35B8" w:rsidRDefault="00613092" w:rsidP="00FF4273">
            <w:pPr>
              <w:spacing w:after="0" w:line="240" w:lineRule="auto"/>
              <w:jc w:val="center"/>
              <w:rPr>
                <w:rFonts w:ascii="Times New Roman" w:eastAsia="Times New Roman" w:hAnsi="Times New Roman" w:cs="Times New Roman"/>
                <w:sz w:val="20"/>
                <w:szCs w:val="20"/>
              </w:rPr>
            </w:pPr>
            <w:r w:rsidRPr="00AB35B8">
              <w:rPr>
                <w:rFonts w:ascii="Times New Roman" w:eastAsia="Times New Roman" w:hAnsi="Times New Roman" w:cs="Times New Roman"/>
                <w:color w:val="000000"/>
                <w:sz w:val="24"/>
                <w:szCs w:val="24"/>
              </w:rPr>
              <w:t>0.790   (t-stat = 10.338)</w:t>
            </w:r>
          </w:p>
        </w:tc>
      </w:tr>
      <w:tr w:rsidR="00613092" w:rsidRPr="005D74C2" w14:paraId="6353494A" w14:textId="77777777" w:rsidTr="00DC43D9">
        <w:trPr>
          <w:trHeight w:val="315"/>
        </w:trPr>
        <w:tc>
          <w:tcPr>
            <w:tcW w:w="10440" w:type="dxa"/>
            <w:gridSpan w:val="7"/>
            <w:tcBorders>
              <w:top w:val="nil"/>
              <w:left w:val="nil"/>
              <w:bottom w:val="nil"/>
              <w:right w:val="nil"/>
            </w:tcBorders>
            <w:shd w:val="clear" w:color="auto" w:fill="auto"/>
            <w:noWrap/>
            <w:vAlign w:val="center"/>
          </w:tcPr>
          <w:p w14:paraId="1A204712" w14:textId="653A936C" w:rsidR="00613092" w:rsidRPr="00AB35B8" w:rsidRDefault="00D75919" w:rsidP="00FF4273">
            <w:pPr>
              <w:spacing w:after="0" w:line="240" w:lineRule="auto"/>
              <w:jc w:val="left"/>
              <w:rPr>
                <w:rFonts w:ascii="Times New Roman" w:eastAsia="Times New Roman" w:hAnsi="Times New Roman" w:cs="Times New Roman"/>
                <w:color w:val="000000"/>
                <w:sz w:val="24"/>
                <w:szCs w:val="24"/>
              </w:rPr>
            </w:pPr>
            <w:r>
              <w:rPr>
                <w:rFonts w:ascii="Times New Roman" w:hAnsi="Times New Roman" w:cs="Times New Roman"/>
                <w:sz w:val="24"/>
                <w:szCs w:val="24"/>
              </w:rPr>
              <w:t>(---) Coefficient</w:t>
            </w:r>
            <w:r w:rsidR="00613092">
              <w:rPr>
                <w:rFonts w:ascii="Times New Roman" w:hAnsi="Times New Roman" w:cs="Times New Roman"/>
                <w:sz w:val="24"/>
                <w:szCs w:val="24"/>
              </w:rPr>
              <w:t xml:space="preserve"> not st</w:t>
            </w:r>
            <w:r>
              <w:rPr>
                <w:rFonts w:ascii="Times New Roman" w:hAnsi="Times New Roman" w:cs="Times New Roman"/>
                <w:sz w:val="24"/>
                <w:szCs w:val="24"/>
              </w:rPr>
              <w:t xml:space="preserve">atistically significant and </w:t>
            </w:r>
            <w:r w:rsidR="00613092">
              <w:rPr>
                <w:rFonts w:ascii="Times New Roman" w:hAnsi="Times New Roman" w:cs="Times New Roman"/>
                <w:sz w:val="24"/>
                <w:szCs w:val="24"/>
              </w:rPr>
              <w:t>removed from the model</w:t>
            </w:r>
          </w:p>
        </w:tc>
      </w:tr>
    </w:tbl>
    <w:p w14:paraId="4804A6C4" w14:textId="77777777" w:rsidR="00613092" w:rsidRDefault="00613092" w:rsidP="0010279D">
      <w:pPr>
        <w:spacing w:after="0" w:line="240" w:lineRule="auto"/>
        <w:rPr>
          <w:rFonts w:ascii="Times New Roman" w:hAnsi="Times New Roman" w:cs="Times New Roman"/>
          <w:sz w:val="24"/>
          <w:szCs w:val="24"/>
        </w:rPr>
      </w:pPr>
    </w:p>
    <w:p w14:paraId="6D278B74" w14:textId="24286B49" w:rsidR="00795876" w:rsidRDefault="008A2229" w:rsidP="00613092">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Individuals belonging to higher income households are less inclined to use AVs for car-share. This finding is aligned with the general trend of wealthier individuals placing a higher value on privacy. </w:t>
      </w:r>
      <w:r w:rsidR="00395EF4">
        <w:rPr>
          <w:rFonts w:ascii="Times New Roman" w:hAnsi="Times New Roman" w:cs="Times New Roman"/>
          <w:sz w:val="24"/>
          <w:szCs w:val="24"/>
        </w:rPr>
        <w:t>An unusual finding</w:t>
      </w:r>
      <w:r w:rsidR="005A0678">
        <w:rPr>
          <w:rFonts w:ascii="Times New Roman" w:hAnsi="Times New Roman" w:cs="Times New Roman"/>
          <w:sz w:val="24"/>
          <w:szCs w:val="24"/>
        </w:rPr>
        <w:t xml:space="preserve"> is </w:t>
      </w:r>
      <w:r w:rsidR="00395EF4">
        <w:rPr>
          <w:rFonts w:ascii="Times New Roman" w:hAnsi="Times New Roman" w:cs="Times New Roman"/>
          <w:sz w:val="24"/>
          <w:szCs w:val="24"/>
        </w:rPr>
        <w:t>that i</w:t>
      </w:r>
      <w:r>
        <w:rPr>
          <w:rFonts w:ascii="Times New Roman" w:hAnsi="Times New Roman" w:cs="Times New Roman"/>
          <w:sz w:val="24"/>
          <w:szCs w:val="24"/>
        </w:rPr>
        <w:t>ndividuals whose maximum educational attainment is a Bachelor’s degree prefer the use of car-share more than individuals who received lower or more education. Those who drive alone or carpool to work are more likely to prefer alternatives that involve greater control on the part of the user, namely, AV ownership or AV as a car-share. But the high standard deviation on the coefficient associated with AV ownership suggest</w:t>
      </w:r>
      <w:r w:rsidR="003B6DFD">
        <w:rPr>
          <w:rFonts w:ascii="Times New Roman" w:hAnsi="Times New Roman" w:cs="Times New Roman"/>
          <w:sz w:val="24"/>
          <w:szCs w:val="24"/>
        </w:rPr>
        <w:t>s</w:t>
      </w:r>
      <w:r>
        <w:rPr>
          <w:rFonts w:ascii="Times New Roman" w:hAnsi="Times New Roman" w:cs="Times New Roman"/>
          <w:sz w:val="24"/>
          <w:szCs w:val="24"/>
        </w:rPr>
        <w:t xml:space="preserve"> a high degree of heterogeneity in their preference towards this mode. </w:t>
      </w:r>
      <w:r w:rsidR="003B6DFD">
        <w:rPr>
          <w:rFonts w:ascii="Times New Roman" w:hAnsi="Times New Roman" w:cs="Times New Roman"/>
          <w:sz w:val="24"/>
          <w:szCs w:val="24"/>
        </w:rPr>
        <w:t>It is entirely possible that there are</w:t>
      </w:r>
      <w:r>
        <w:rPr>
          <w:rFonts w:ascii="Times New Roman" w:hAnsi="Times New Roman" w:cs="Times New Roman"/>
          <w:sz w:val="24"/>
          <w:szCs w:val="24"/>
        </w:rPr>
        <w:t xml:space="preserve"> individuals who enjoy the driving experience and </w:t>
      </w:r>
      <w:r w:rsidR="003B6DFD">
        <w:rPr>
          <w:rFonts w:ascii="Times New Roman" w:hAnsi="Times New Roman" w:cs="Times New Roman"/>
          <w:sz w:val="24"/>
          <w:szCs w:val="24"/>
        </w:rPr>
        <w:t>do not necessarily find the idea of handing over the driving task to a computer appealing</w:t>
      </w:r>
      <w:r>
        <w:rPr>
          <w:rFonts w:ascii="Times New Roman" w:hAnsi="Times New Roman" w:cs="Times New Roman"/>
          <w:sz w:val="24"/>
          <w:szCs w:val="24"/>
        </w:rPr>
        <w:t xml:space="preserve">. Transit users, who may not need to use a car on a very frequent basis, rank AV car-share more highly than others. Males prefer AV ownership and AV </w:t>
      </w:r>
      <w:r>
        <w:rPr>
          <w:rFonts w:ascii="Times New Roman" w:hAnsi="Times New Roman" w:cs="Times New Roman"/>
          <w:sz w:val="24"/>
          <w:szCs w:val="24"/>
        </w:rPr>
        <w:lastRenderedPageBreak/>
        <w:t xml:space="preserve">as taxi with backup driver, suggesting that females may be more comfortable using AV as taxi without backup driver (possibly, due to </w:t>
      </w:r>
      <w:r w:rsidR="003B6DFD">
        <w:rPr>
          <w:rFonts w:ascii="Times New Roman" w:hAnsi="Times New Roman" w:cs="Times New Roman"/>
          <w:sz w:val="24"/>
          <w:szCs w:val="24"/>
        </w:rPr>
        <w:t xml:space="preserve">safety concerns). There is, however, </w:t>
      </w:r>
      <w:r>
        <w:rPr>
          <w:rFonts w:ascii="Times New Roman" w:hAnsi="Times New Roman" w:cs="Times New Roman"/>
          <w:sz w:val="24"/>
          <w:szCs w:val="24"/>
        </w:rPr>
        <w:t>significa</w:t>
      </w:r>
      <w:r w:rsidR="003B6DFD">
        <w:rPr>
          <w:rFonts w:ascii="Times New Roman" w:hAnsi="Times New Roman" w:cs="Times New Roman"/>
          <w:sz w:val="24"/>
          <w:szCs w:val="24"/>
        </w:rPr>
        <w:t>nt heterogeneity in the preference</w:t>
      </w:r>
      <w:r>
        <w:rPr>
          <w:rFonts w:ascii="Times New Roman" w:hAnsi="Times New Roman" w:cs="Times New Roman"/>
          <w:sz w:val="24"/>
          <w:szCs w:val="24"/>
        </w:rPr>
        <w:t xml:space="preserve"> of males </w:t>
      </w:r>
      <w:r w:rsidR="003B6DFD">
        <w:rPr>
          <w:rFonts w:ascii="Times New Roman" w:hAnsi="Times New Roman" w:cs="Times New Roman"/>
          <w:sz w:val="24"/>
          <w:szCs w:val="24"/>
        </w:rPr>
        <w:t>for AV with a backup driver</w:t>
      </w:r>
      <w:r>
        <w:rPr>
          <w:rFonts w:ascii="Times New Roman" w:hAnsi="Times New Roman" w:cs="Times New Roman"/>
          <w:sz w:val="24"/>
          <w:szCs w:val="24"/>
        </w:rPr>
        <w:t>. Individuals in multi-person households favor AV ownership over other modes, presumably because they have higher trip-making needs – possibly involving the chauffeuring of other individuals in the household.</w:t>
      </w:r>
    </w:p>
    <w:p w14:paraId="00BB1C8F" w14:textId="6A7FFFEC" w:rsidR="00300771" w:rsidRDefault="000B49E9" w:rsidP="00640F0C">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The correlation between error terms is statistically significant for the pair of alternatives that correspond to the use of AV as taxi w</w:t>
      </w:r>
      <w:r w:rsidR="00046FA2">
        <w:rPr>
          <w:rFonts w:ascii="Times New Roman" w:hAnsi="Times New Roman" w:cs="Times New Roman"/>
          <w:sz w:val="24"/>
          <w:szCs w:val="24"/>
        </w:rPr>
        <w:t>ith and without backup drivers.</w:t>
      </w:r>
      <w:r>
        <w:rPr>
          <w:rFonts w:ascii="Times New Roman" w:hAnsi="Times New Roman" w:cs="Times New Roman"/>
          <w:sz w:val="24"/>
          <w:szCs w:val="24"/>
        </w:rPr>
        <w:t xml:space="preserve"> It is likely that there are unobserved attributes (attitudes and perceptions) that positively contribute to a preference for AV use as a taxi.  Those who are comfortable </w:t>
      </w:r>
      <w:r w:rsidR="00046FA2">
        <w:rPr>
          <w:rFonts w:ascii="Times New Roman" w:hAnsi="Times New Roman" w:cs="Times New Roman"/>
          <w:sz w:val="24"/>
          <w:szCs w:val="24"/>
        </w:rPr>
        <w:t xml:space="preserve">using technology to hail rides </w:t>
      </w:r>
      <w:r>
        <w:rPr>
          <w:rFonts w:ascii="Times New Roman" w:hAnsi="Times New Roman" w:cs="Times New Roman"/>
          <w:sz w:val="24"/>
          <w:szCs w:val="24"/>
        </w:rPr>
        <w:t xml:space="preserve">are likely to favor future options in which the human driven vehicles are simply replaced by autonomous vehicles.  Both options are similar to the </w:t>
      </w:r>
      <w:r w:rsidR="00046FA2">
        <w:rPr>
          <w:rFonts w:ascii="Times New Roman" w:hAnsi="Times New Roman" w:cs="Times New Roman"/>
          <w:sz w:val="24"/>
          <w:szCs w:val="24"/>
        </w:rPr>
        <w:t>current transportation network companies (TNC) that provide door-to-door reliable service at a reasonable cost</w:t>
      </w:r>
      <w:r>
        <w:rPr>
          <w:rFonts w:ascii="Times New Roman" w:hAnsi="Times New Roman" w:cs="Times New Roman"/>
          <w:sz w:val="24"/>
          <w:szCs w:val="24"/>
        </w:rPr>
        <w:t xml:space="preserve">, except for the presence of the backup driver. </w:t>
      </w:r>
      <w:r w:rsidR="00300771">
        <w:rPr>
          <w:rFonts w:ascii="Times New Roman" w:hAnsi="Times New Roman" w:cs="Times New Roman"/>
          <w:sz w:val="24"/>
          <w:szCs w:val="24"/>
        </w:rPr>
        <w:t xml:space="preserve">This finding further justifies the use of ROP over ROL as the ROL model assumes independence </w:t>
      </w:r>
      <w:r w:rsidR="003B6DFD">
        <w:rPr>
          <w:rFonts w:ascii="Times New Roman" w:hAnsi="Times New Roman" w:cs="Times New Roman"/>
          <w:sz w:val="24"/>
          <w:szCs w:val="24"/>
        </w:rPr>
        <w:t xml:space="preserve">across alternatives.  </w:t>
      </w:r>
    </w:p>
    <w:p w14:paraId="5D4F48EE" w14:textId="453FB256" w:rsidR="00E00BB2" w:rsidRDefault="000B49E9" w:rsidP="00795876">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Goodness-of-fit statistics were computed to assess model performance.  </w:t>
      </w:r>
      <w:r w:rsidRPr="00862F21">
        <w:rPr>
          <w:rFonts w:ascii="Times New Roman" w:hAnsi="Times New Roman" w:cs="Times New Roman"/>
          <w:sz w:val="24"/>
          <w:szCs w:val="24"/>
        </w:rPr>
        <w:t xml:space="preserve">The </w:t>
      </w:r>
      <w:r w:rsidR="003B6DFD">
        <w:rPr>
          <w:rFonts w:ascii="Times New Roman" w:hAnsi="Times New Roman" w:cs="Times New Roman"/>
          <w:sz w:val="24"/>
          <w:szCs w:val="24"/>
        </w:rPr>
        <w:t>log-</w:t>
      </w:r>
      <w:r w:rsidRPr="00862F21">
        <w:rPr>
          <w:rFonts w:ascii="Times New Roman" w:hAnsi="Times New Roman" w:cs="Times New Roman"/>
          <w:sz w:val="24"/>
          <w:szCs w:val="24"/>
        </w:rPr>
        <w:t xml:space="preserve">likelihood value for the model in Table 3 is -2340.24 and that for the constants-only model is -2532.34 (18 restrictions). The log-likelihood </w:t>
      </w:r>
      <w:r w:rsidR="003B6DFD">
        <w:rPr>
          <w:rFonts w:ascii="Times New Roman" w:hAnsi="Times New Roman" w:cs="Times New Roman"/>
          <w:sz w:val="24"/>
          <w:szCs w:val="24"/>
        </w:rPr>
        <w:t xml:space="preserve">ratio </w:t>
      </w:r>
      <w:r w:rsidRPr="00862F21">
        <w:rPr>
          <w:rFonts w:ascii="Times New Roman" w:hAnsi="Times New Roman" w:cs="Times New Roman"/>
          <w:sz w:val="24"/>
          <w:szCs w:val="24"/>
        </w:rPr>
        <w:t>test statistic is 384.2</w:t>
      </w:r>
      <w:r w:rsidR="003B6DFD">
        <w:rPr>
          <w:rFonts w:ascii="Times New Roman" w:hAnsi="Times New Roman" w:cs="Times New Roman"/>
          <w:sz w:val="24"/>
          <w:szCs w:val="24"/>
        </w:rPr>
        <w:t>,</w:t>
      </w:r>
      <w:r w:rsidRPr="00862F21">
        <w:rPr>
          <w:rFonts w:ascii="Times New Roman" w:hAnsi="Times New Roman" w:cs="Times New Roman"/>
          <w:sz w:val="24"/>
          <w:szCs w:val="24"/>
        </w:rPr>
        <w:t xml:space="preserve"> which </w:t>
      </w:r>
      <w:r w:rsidR="003B6DFD">
        <w:rPr>
          <w:rFonts w:ascii="Times New Roman" w:hAnsi="Times New Roman" w:cs="Times New Roman"/>
          <w:sz w:val="24"/>
          <w:szCs w:val="24"/>
        </w:rPr>
        <w:t>indicates</w:t>
      </w:r>
      <w:r w:rsidRPr="00862F21">
        <w:rPr>
          <w:rFonts w:ascii="Times New Roman" w:hAnsi="Times New Roman" w:cs="Times New Roman"/>
          <w:sz w:val="24"/>
          <w:szCs w:val="24"/>
        </w:rPr>
        <w:t xml:space="preserve"> that the two models are </w:t>
      </w:r>
      <w:r w:rsidR="003B6DFD">
        <w:rPr>
          <w:rFonts w:ascii="Times New Roman" w:hAnsi="Times New Roman" w:cs="Times New Roman"/>
          <w:sz w:val="24"/>
          <w:szCs w:val="24"/>
        </w:rPr>
        <w:t xml:space="preserve">significantly </w:t>
      </w:r>
      <w:r w:rsidRPr="00862F21">
        <w:rPr>
          <w:rFonts w:ascii="Times New Roman" w:hAnsi="Times New Roman" w:cs="Times New Roman"/>
          <w:sz w:val="24"/>
          <w:szCs w:val="24"/>
        </w:rPr>
        <w:t xml:space="preserve">different </w:t>
      </w:r>
      <w:r w:rsidR="003B6DFD">
        <w:rPr>
          <w:rFonts w:ascii="Times New Roman" w:hAnsi="Times New Roman" w:cs="Times New Roman"/>
          <w:sz w:val="24"/>
          <w:szCs w:val="24"/>
        </w:rPr>
        <w:t xml:space="preserve">in the degree to which they explain preferences for different AV modes </w:t>
      </w:r>
      <w:r>
        <w:rPr>
          <w:rFonts w:ascii="Times New Roman" w:hAnsi="Times New Roman" w:cs="Times New Roman"/>
          <w:sz w:val="24"/>
          <w:szCs w:val="24"/>
        </w:rPr>
        <w:t>at</w:t>
      </w:r>
      <w:r w:rsidRPr="00862F21">
        <w:rPr>
          <w:rFonts w:ascii="Times New Roman" w:hAnsi="Times New Roman" w:cs="Times New Roman"/>
          <w:sz w:val="24"/>
          <w:szCs w:val="24"/>
        </w:rPr>
        <w:t xml:space="preserve"> any reasonable significance level. This demonstrates the ability of the rank ordered probit model to </w:t>
      </w:r>
      <w:r w:rsidR="003B6DFD">
        <w:rPr>
          <w:rFonts w:ascii="Times New Roman" w:hAnsi="Times New Roman" w:cs="Times New Roman"/>
          <w:sz w:val="24"/>
          <w:szCs w:val="24"/>
        </w:rPr>
        <w:t xml:space="preserve">capture </w:t>
      </w:r>
      <w:r w:rsidRPr="00862F21">
        <w:rPr>
          <w:rFonts w:ascii="Times New Roman" w:hAnsi="Times New Roman" w:cs="Times New Roman"/>
          <w:sz w:val="24"/>
          <w:szCs w:val="24"/>
        </w:rPr>
        <w:t>patterns in rank ordered data.</w:t>
      </w:r>
    </w:p>
    <w:p w14:paraId="07928934" w14:textId="77777777" w:rsidR="00097769" w:rsidRDefault="00097769" w:rsidP="00640F0C">
      <w:pPr>
        <w:spacing w:after="0" w:line="240" w:lineRule="auto"/>
        <w:rPr>
          <w:rFonts w:ascii="Times New Roman" w:hAnsi="Times New Roman" w:cs="Times New Roman"/>
          <w:b/>
          <w:sz w:val="24"/>
          <w:szCs w:val="24"/>
        </w:rPr>
      </w:pPr>
    </w:p>
    <w:p w14:paraId="0A158676" w14:textId="2E396142" w:rsidR="00B2364D" w:rsidRPr="00640F0C" w:rsidRDefault="0010279D" w:rsidP="00640F0C">
      <w:pPr>
        <w:spacing w:after="0" w:line="240" w:lineRule="auto"/>
        <w:rPr>
          <w:rFonts w:ascii="Times New Roman" w:hAnsi="Times New Roman" w:cs="Times New Roman"/>
          <w:b/>
          <w:sz w:val="24"/>
          <w:szCs w:val="24"/>
        </w:rPr>
      </w:pPr>
      <w:r w:rsidRPr="00640F0C">
        <w:rPr>
          <w:rFonts w:ascii="Times New Roman" w:hAnsi="Times New Roman" w:cs="Times New Roman"/>
          <w:b/>
          <w:sz w:val="24"/>
          <w:szCs w:val="24"/>
        </w:rPr>
        <w:t xml:space="preserve">6.  </w:t>
      </w:r>
      <w:r w:rsidR="00B2364D" w:rsidRPr="00640F0C">
        <w:rPr>
          <w:rFonts w:ascii="Times New Roman" w:hAnsi="Times New Roman" w:cs="Times New Roman"/>
          <w:b/>
          <w:sz w:val="24"/>
          <w:szCs w:val="24"/>
        </w:rPr>
        <w:t>DISCUSSION AND CONCLUSIONS</w:t>
      </w:r>
    </w:p>
    <w:p w14:paraId="0022D1AD" w14:textId="4AF987DD" w:rsidR="00BD7D15" w:rsidRDefault="00BD7D15" w:rsidP="00BD7D15">
      <w:pPr>
        <w:spacing w:after="0" w:line="240" w:lineRule="auto"/>
        <w:rPr>
          <w:rFonts w:ascii="Times New Roman" w:hAnsi="Times New Roman" w:cs="Times New Roman"/>
          <w:sz w:val="24"/>
          <w:szCs w:val="24"/>
        </w:rPr>
      </w:pPr>
      <w:r>
        <w:rPr>
          <w:rFonts w:ascii="Times New Roman" w:hAnsi="Times New Roman" w:cs="Times New Roman"/>
          <w:sz w:val="24"/>
          <w:szCs w:val="24"/>
        </w:rPr>
        <w:t xml:space="preserve">This paper is concerned with modeling rank ordered data </w:t>
      </w:r>
      <w:r w:rsidR="00BA2E0A">
        <w:rPr>
          <w:rFonts w:ascii="Times New Roman" w:hAnsi="Times New Roman" w:cs="Times New Roman"/>
          <w:sz w:val="24"/>
          <w:szCs w:val="24"/>
        </w:rPr>
        <w:t>in which the ordinality of preferences among various alternatives were elicited from respondents of a survey</w:t>
      </w:r>
      <w:r>
        <w:rPr>
          <w:rFonts w:ascii="Times New Roman" w:hAnsi="Times New Roman" w:cs="Times New Roman"/>
          <w:sz w:val="24"/>
          <w:szCs w:val="24"/>
        </w:rPr>
        <w:t>.  Although many surveys ask respondents to choose a single alternative from a choice set of alternatives, and travel demand models are often trained on such data sets, the emergence of new and transformative transportation technologies has provided renewed motivation for the collection of rank ordered data where relative preferences of individuals are revealed. In many instances, individuals may not necessarily be bound to a sing</w:t>
      </w:r>
      <w:r w:rsidR="00000829">
        <w:rPr>
          <w:rFonts w:ascii="Times New Roman" w:hAnsi="Times New Roman" w:cs="Times New Roman"/>
          <w:sz w:val="24"/>
          <w:szCs w:val="24"/>
        </w:rPr>
        <w:t>le choice</w:t>
      </w:r>
      <w:r>
        <w:rPr>
          <w:rFonts w:ascii="Times New Roman" w:hAnsi="Times New Roman" w:cs="Times New Roman"/>
          <w:sz w:val="24"/>
          <w:szCs w:val="24"/>
        </w:rPr>
        <w:t xml:space="preserve"> with all other alternatives deemed unacceptable; rather, they may have a rank order of preferences with respect to various alternatives and the ability to model such rank ordered data may provide the ability to better predict relative market adoption rates for different modes or services.  For example, consider the advent of autonomous technologies. There is considerable debate as to whether autonomous vehicles will be adopted in a shared mode or in an ownership mode or in some combination of both modes.  And within a shared paradigm, there may be multiple alternatives including car-share services (akin to ZipCar or car2go) and ride-hailing services (similar to Uber and Lyft).  The rate at which various modes and services will be adopted and the relative frequency with which they are used is going to depend on the preference ranking that individuals attach to these various modes or services.  Unfortunately, the modeling of rank ordered data has been hindered due to methodological challenges that arise from the increasing level of indifference that people are likely to have with respect to the ranking of their least preferred alternatives.  </w:t>
      </w:r>
    </w:p>
    <w:p w14:paraId="07CE5F65" w14:textId="1E4868EC" w:rsidR="006D2E0A" w:rsidRDefault="00BD7D15">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This paper </w:t>
      </w:r>
      <w:r w:rsidR="00000829">
        <w:rPr>
          <w:rFonts w:ascii="Times New Roman" w:hAnsi="Times New Roman" w:cs="Times New Roman"/>
          <w:sz w:val="24"/>
          <w:szCs w:val="24"/>
        </w:rPr>
        <w:t>presents the formulation for</w:t>
      </w:r>
      <w:r w:rsidR="00314BA9">
        <w:rPr>
          <w:rFonts w:ascii="Times New Roman" w:hAnsi="Times New Roman" w:cs="Times New Roman"/>
          <w:sz w:val="24"/>
          <w:szCs w:val="24"/>
        </w:rPr>
        <w:t xml:space="preserve"> </w:t>
      </w:r>
      <w:r>
        <w:rPr>
          <w:rFonts w:ascii="Times New Roman" w:hAnsi="Times New Roman" w:cs="Times New Roman"/>
          <w:sz w:val="24"/>
          <w:szCs w:val="24"/>
        </w:rPr>
        <w:t xml:space="preserve">a rank ordered probit modeling methodology </w:t>
      </w:r>
      <w:r w:rsidR="00314BA9">
        <w:rPr>
          <w:rFonts w:ascii="Times New Roman" w:hAnsi="Times New Roman" w:cs="Times New Roman"/>
          <w:sz w:val="24"/>
          <w:szCs w:val="24"/>
        </w:rPr>
        <w:t xml:space="preserve">that </w:t>
      </w:r>
      <w:r>
        <w:rPr>
          <w:rFonts w:ascii="Times New Roman" w:hAnsi="Times New Roman" w:cs="Times New Roman"/>
          <w:sz w:val="24"/>
          <w:szCs w:val="24"/>
        </w:rPr>
        <w:t xml:space="preserve">accounts for the possible presence of correlated unobserved attributes that affect the ranking of multiple alternatives.  The methodology is applied to model the preference for adoption and usage of alternative autonomous vehicle (AV) modes and services using survey data collected from a sample of residents in the 2014-2015 Puget Sound Regional Travel Study.  A sample of 1,365 </w:t>
      </w:r>
      <w:r>
        <w:rPr>
          <w:rFonts w:ascii="Times New Roman" w:hAnsi="Times New Roman" w:cs="Times New Roman"/>
          <w:sz w:val="24"/>
          <w:szCs w:val="24"/>
        </w:rPr>
        <w:lastRenderedPageBreak/>
        <w:t xml:space="preserve">respondents was used for the analysis in this paper.  The rank ordered probit (ROP) model is estimated on this sample to understand preferences for use and adoption of AV modes, defined by four alternatives. The four alternatives include: AV use as a taxi with a backup driver, AV use as a taxi without a backup driver, AV ownership, and AV use in car-share mode.  The model estimation results suggest that socio-economic attributes including age, employment status, household structure and composition, driver’s license holding, </w:t>
      </w:r>
      <w:r w:rsidR="007C0BA1">
        <w:rPr>
          <w:rFonts w:ascii="Times New Roman" w:hAnsi="Times New Roman" w:cs="Times New Roman"/>
          <w:sz w:val="24"/>
          <w:szCs w:val="24"/>
        </w:rPr>
        <w:t xml:space="preserve">and gender play a significant role in shaping preferences for AV alternatives.  Through the application of the </w:t>
      </w:r>
      <w:r w:rsidR="00496A39">
        <w:rPr>
          <w:rFonts w:ascii="Times New Roman" w:hAnsi="Times New Roman" w:cs="Times New Roman"/>
          <w:sz w:val="24"/>
          <w:szCs w:val="24"/>
        </w:rPr>
        <w:t>ROP</w:t>
      </w:r>
      <w:r w:rsidR="007C0BA1">
        <w:rPr>
          <w:rFonts w:ascii="Times New Roman" w:hAnsi="Times New Roman" w:cs="Times New Roman"/>
          <w:sz w:val="24"/>
          <w:szCs w:val="24"/>
        </w:rPr>
        <w:t xml:space="preserve"> model, it is possible to draw deeper insights into the differences in adoption preferences across groups.  </w:t>
      </w:r>
    </w:p>
    <w:p w14:paraId="214A834A" w14:textId="7CDDDAC9" w:rsidR="006D2E0A" w:rsidRDefault="0018673F">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T</w:t>
      </w:r>
      <w:r w:rsidRPr="0018673F">
        <w:rPr>
          <w:rFonts w:ascii="Times New Roman" w:hAnsi="Times New Roman" w:cs="Times New Roman"/>
          <w:sz w:val="24"/>
          <w:szCs w:val="24"/>
        </w:rPr>
        <w:t>he model estimation results could be used to inform public policy and marketing/information campaigns. The mode specific preferences predicted by the ROP model will be useful to identify market adoption pathways that are likely to play out in different socio-economic groups. Agencies interested in promoting certain evolutionary pathways can implement policies and information campaigns accordingly.  For example, at the inception of an AV based taxi system, the model can be used to determine the fraction of taxis that should have a backup driver to enhance utility to the consumer. At a later stage, if an agency wishes to gradually phase out backup drivers, the model can be used to identify demographic groups that are most reluctant to make the switch to AVs without backup drivers, and information campaigns and demonstration sessions can be implemented and targeted accordingly. Based on data from the PSRC study, the demographic group most averse to AVs without backup drivers seems to be older individuals. An additional example is one in which an agency wishes to promote Mobility-as-a-Service (MaaS), i.e., the idea of shifting individuals away from privately owning a vehicle to subscription-based usage of a shared vehicle fleet. The agency would need to discourage vehicle ownership in favor of subscription-based ride sharing. Our model reveals that multi-person households have a preference for AV ownership. The agency could conduct targeted studies of multi-person household travel patterns and expenditures, and design MaaS options that accommodate intra-household interactions and joint activity-travel needs. Models of this nature can help agencies determine the specific markets that need to be studied and accommodated to help advance desirable outcomes.</w:t>
      </w:r>
    </w:p>
    <w:p w14:paraId="76D40E04" w14:textId="70FD19F6" w:rsidR="00B2364D" w:rsidRDefault="007C0BA1" w:rsidP="00BD7D15">
      <w:pPr>
        <w:spacing w:after="0" w:line="240" w:lineRule="auto"/>
        <w:ind w:firstLine="360"/>
        <w:rPr>
          <w:rFonts w:ascii="Times New Roman" w:hAnsi="Times New Roman" w:cs="Times New Roman"/>
          <w:sz w:val="24"/>
          <w:szCs w:val="24"/>
        </w:rPr>
      </w:pPr>
      <w:r>
        <w:rPr>
          <w:rFonts w:ascii="Times New Roman" w:hAnsi="Times New Roman" w:cs="Times New Roman"/>
          <w:sz w:val="24"/>
          <w:szCs w:val="24"/>
        </w:rPr>
        <w:t xml:space="preserve">Future research efforts should aim to further elucidate the value in collecting and using rank ordered preference data for travel demand forecasting.  The methodology presented in this study may also be significantly extended to account for spatial dependency effects.  This study ignored spatial dependency effects which may be quite important in the context of adoption of emerging transportation technologies.  Diffusion effects play a key role in market adoption rates and patterns among different socio-economic groups and hence a spatial rank ordered probit (SROP) would provide the ability to explicitly account for such effects in travel forecasts.   </w:t>
      </w:r>
      <w:r w:rsidR="00BD7D15">
        <w:rPr>
          <w:rFonts w:ascii="Times New Roman" w:hAnsi="Times New Roman" w:cs="Times New Roman"/>
          <w:sz w:val="24"/>
          <w:szCs w:val="24"/>
        </w:rPr>
        <w:t xml:space="preserve"> </w:t>
      </w:r>
    </w:p>
    <w:p w14:paraId="22ECDCEA" w14:textId="2F372C47" w:rsidR="00D27471" w:rsidRDefault="00D27471" w:rsidP="00AC559D">
      <w:pPr>
        <w:spacing w:after="0" w:line="240" w:lineRule="auto"/>
        <w:jc w:val="left"/>
        <w:rPr>
          <w:rFonts w:ascii="Times New Roman" w:hAnsi="Times New Roman" w:cs="Times New Roman"/>
          <w:sz w:val="24"/>
          <w:szCs w:val="24"/>
        </w:rPr>
      </w:pPr>
    </w:p>
    <w:p w14:paraId="0DD563FF" w14:textId="77777777" w:rsidR="00B2364D" w:rsidRPr="00276845" w:rsidRDefault="00B2364D" w:rsidP="00AC559D">
      <w:pPr>
        <w:spacing w:after="0" w:line="240" w:lineRule="auto"/>
        <w:jc w:val="left"/>
        <w:rPr>
          <w:rFonts w:ascii="Times New Roman" w:hAnsi="Times New Roman" w:cs="Times New Roman"/>
          <w:b/>
          <w:sz w:val="24"/>
          <w:szCs w:val="24"/>
        </w:rPr>
      </w:pPr>
      <w:r w:rsidRPr="00276845">
        <w:rPr>
          <w:rFonts w:ascii="Times New Roman" w:hAnsi="Times New Roman" w:cs="Times New Roman"/>
          <w:b/>
          <w:sz w:val="24"/>
          <w:szCs w:val="24"/>
        </w:rPr>
        <w:t>ACKNOWLEDGEMENTS</w:t>
      </w:r>
    </w:p>
    <w:p w14:paraId="4E69EC93" w14:textId="77777777" w:rsidR="00B2364D" w:rsidRPr="00276845" w:rsidRDefault="00B2364D" w:rsidP="00F03265">
      <w:pPr>
        <w:spacing w:after="0" w:line="240" w:lineRule="auto"/>
        <w:rPr>
          <w:rFonts w:ascii="Times New Roman" w:hAnsi="Times New Roman" w:cs="Times New Roman"/>
          <w:sz w:val="24"/>
          <w:szCs w:val="24"/>
        </w:rPr>
      </w:pPr>
      <w:r w:rsidRPr="00276845">
        <w:rPr>
          <w:rFonts w:ascii="Times New Roman" w:hAnsi="Times New Roman" w:cs="Times New Roman"/>
          <w:sz w:val="24"/>
          <w:szCs w:val="24"/>
        </w:rPr>
        <w:t>This research was partially supported by the Center for Teaching Old Models New Tricks (TOMNET)</w:t>
      </w:r>
      <w:r w:rsidR="009E453F" w:rsidRPr="00276845">
        <w:rPr>
          <w:rFonts w:ascii="Times New Roman" w:hAnsi="Times New Roman" w:cs="Times New Roman"/>
          <w:sz w:val="24"/>
          <w:szCs w:val="24"/>
        </w:rPr>
        <w:t xml:space="preserve"> as well as the Data-Supported Transportation Operations and Planning (D-STOP) Center, both of which are Tier 1 University Transportation Centers sponsored by the US Department of Transportation. </w:t>
      </w:r>
    </w:p>
    <w:p w14:paraId="50A5B36B" w14:textId="77777777" w:rsidR="00B2364D" w:rsidRPr="00276845" w:rsidRDefault="00B2364D" w:rsidP="00AC559D">
      <w:pPr>
        <w:spacing w:after="0" w:line="240" w:lineRule="auto"/>
        <w:jc w:val="left"/>
        <w:rPr>
          <w:rFonts w:ascii="Times New Roman" w:hAnsi="Times New Roman" w:cs="Times New Roman"/>
          <w:sz w:val="24"/>
          <w:szCs w:val="24"/>
        </w:rPr>
      </w:pPr>
    </w:p>
    <w:p w14:paraId="39736839" w14:textId="77777777" w:rsidR="00810123" w:rsidRPr="00276845" w:rsidRDefault="00810123" w:rsidP="00810123">
      <w:pPr>
        <w:pStyle w:val="ListParagraph"/>
        <w:spacing w:after="0" w:line="240" w:lineRule="auto"/>
        <w:ind w:left="360" w:hanging="360"/>
        <w:jc w:val="left"/>
        <w:rPr>
          <w:rFonts w:ascii="Times New Roman" w:hAnsi="Times New Roman" w:cs="Times New Roman"/>
          <w:b/>
          <w:sz w:val="24"/>
          <w:szCs w:val="24"/>
        </w:rPr>
      </w:pPr>
      <w:r w:rsidRPr="00276845">
        <w:rPr>
          <w:rFonts w:ascii="Times New Roman" w:hAnsi="Times New Roman" w:cs="Times New Roman"/>
          <w:b/>
          <w:sz w:val="24"/>
          <w:szCs w:val="24"/>
        </w:rPr>
        <w:t>REFERENCES</w:t>
      </w:r>
    </w:p>
    <w:p w14:paraId="40196213" w14:textId="773CE4CE" w:rsidR="00FB2B73" w:rsidRDefault="00C11C90" w:rsidP="004B142D">
      <w:pPr>
        <w:autoSpaceDE w:val="0"/>
        <w:autoSpaceDN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t xml:space="preserve">Allison, P. and </w:t>
      </w:r>
      <w:r w:rsidR="00FB2B73">
        <w:rPr>
          <w:rFonts w:ascii="Times New Roman" w:hAnsi="Times New Roman" w:cs="Times New Roman"/>
          <w:sz w:val="24"/>
          <w:szCs w:val="24"/>
        </w:rPr>
        <w:t>Christakis, N.A</w:t>
      </w:r>
      <w:r w:rsidR="00FB2B73" w:rsidRPr="00FB2B73">
        <w:rPr>
          <w:rFonts w:ascii="Times New Roman" w:hAnsi="Times New Roman" w:cs="Times New Roman"/>
          <w:sz w:val="24"/>
          <w:szCs w:val="24"/>
        </w:rPr>
        <w:t xml:space="preserve">. Logit Model for Sets of Ranked Items. </w:t>
      </w:r>
      <w:r w:rsidR="00D90F58">
        <w:rPr>
          <w:rFonts w:ascii="Times New Roman" w:hAnsi="Times New Roman" w:cs="Times New Roman"/>
          <w:i/>
          <w:iCs/>
          <w:sz w:val="24"/>
          <w:szCs w:val="24"/>
        </w:rPr>
        <w:t>Sociological M</w:t>
      </w:r>
      <w:r w:rsidR="00D90F58" w:rsidRPr="00D90F58">
        <w:rPr>
          <w:rFonts w:ascii="Times New Roman" w:hAnsi="Times New Roman" w:cs="Times New Roman"/>
          <w:i/>
          <w:iCs/>
          <w:sz w:val="24"/>
          <w:szCs w:val="24"/>
        </w:rPr>
        <w:t>ethodology</w:t>
      </w:r>
      <w:r w:rsidR="00FB2B73" w:rsidRPr="00FB2B73">
        <w:rPr>
          <w:rFonts w:ascii="Times New Roman" w:hAnsi="Times New Roman" w:cs="Times New Roman"/>
          <w:sz w:val="24"/>
          <w:szCs w:val="24"/>
        </w:rPr>
        <w:t xml:space="preserve">. 24, </w:t>
      </w:r>
      <w:r w:rsidR="00FB2B73">
        <w:rPr>
          <w:rFonts w:ascii="Times New Roman" w:hAnsi="Times New Roman" w:cs="Times New Roman"/>
          <w:sz w:val="24"/>
          <w:szCs w:val="24"/>
        </w:rPr>
        <w:t>1994, 199–228.</w:t>
      </w:r>
    </w:p>
    <w:p w14:paraId="5517AFEA" w14:textId="15CFE264" w:rsidR="004B142D" w:rsidRPr="004B142D" w:rsidRDefault="004B142D" w:rsidP="004B142D">
      <w:pPr>
        <w:autoSpaceDE w:val="0"/>
        <w:autoSpaceDN w:val="0"/>
        <w:spacing w:after="0" w:line="240" w:lineRule="auto"/>
        <w:ind w:left="360" w:hanging="360"/>
        <w:rPr>
          <w:rFonts w:ascii="Times New Roman" w:hAnsi="Times New Roman" w:cs="Times New Roman"/>
          <w:sz w:val="24"/>
          <w:szCs w:val="24"/>
        </w:rPr>
      </w:pPr>
      <w:r>
        <w:rPr>
          <w:rFonts w:ascii="Times New Roman" w:hAnsi="Times New Roman" w:cs="Times New Roman"/>
          <w:sz w:val="24"/>
          <w:szCs w:val="24"/>
        </w:rPr>
        <w:lastRenderedPageBreak/>
        <w:t>Alvo,</w:t>
      </w:r>
      <w:r w:rsidR="00C11C90">
        <w:rPr>
          <w:rFonts w:ascii="Times New Roman" w:hAnsi="Times New Roman" w:cs="Times New Roman"/>
          <w:sz w:val="24"/>
          <w:szCs w:val="24"/>
        </w:rPr>
        <w:t xml:space="preserve"> </w:t>
      </w:r>
      <w:r>
        <w:rPr>
          <w:rFonts w:ascii="Times New Roman" w:hAnsi="Times New Roman" w:cs="Times New Roman"/>
          <w:sz w:val="24"/>
          <w:szCs w:val="24"/>
        </w:rPr>
        <w:t>M.</w:t>
      </w:r>
      <w:r w:rsidR="00C11C90">
        <w:rPr>
          <w:rFonts w:ascii="Times New Roman" w:hAnsi="Times New Roman" w:cs="Times New Roman"/>
          <w:sz w:val="24"/>
          <w:szCs w:val="24"/>
        </w:rPr>
        <w:t xml:space="preserve">  and  Yu</w:t>
      </w:r>
      <w:r>
        <w:rPr>
          <w:rFonts w:ascii="Times New Roman" w:hAnsi="Times New Roman" w:cs="Times New Roman"/>
          <w:sz w:val="24"/>
          <w:szCs w:val="24"/>
        </w:rPr>
        <w:t>, P.L.H.</w:t>
      </w:r>
      <w:r w:rsidRPr="004B142D">
        <w:rPr>
          <w:rFonts w:ascii="Times New Roman" w:hAnsi="Times New Roman" w:cs="Times New Roman"/>
          <w:sz w:val="24"/>
          <w:szCs w:val="24"/>
        </w:rPr>
        <w:t xml:space="preserve"> </w:t>
      </w:r>
      <w:r>
        <w:rPr>
          <w:rFonts w:ascii="Times New Roman" w:hAnsi="Times New Roman" w:cs="Times New Roman"/>
          <w:sz w:val="24"/>
          <w:szCs w:val="24"/>
        </w:rPr>
        <w:t xml:space="preserve"> </w:t>
      </w:r>
      <w:r w:rsidRPr="004B142D">
        <w:rPr>
          <w:rFonts w:ascii="Times New Roman" w:hAnsi="Times New Roman" w:cs="Times New Roman"/>
          <w:sz w:val="24"/>
          <w:szCs w:val="24"/>
        </w:rPr>
        <w:t xml:space="preserve">Probit Models for Ranking Data, Chapter 9, </w:t>
      </w:r>
      <w:r w:rsidRPr="004B142D">
        <w:rPr>
          <w:rFonts w:ascii="Times New Roman" w:hAnsi="Times New Roman" w:cs="Times New Roman"/>
          <w:i/>
          <w:iCs/>
          <w:sz w:val="24"/>
          <w:szCs w:val="24"/>
        </w:rPr>
        <w:t>Statistical Methods for Ranking Data</w:t>
      </w:r>
      <w:r w:rsidRPr="004B142D">
        <w:rPr>
          <w:rFonts w:ascii="Times New Roman" w:hAnsi="Times New Roman" w:cs="Times New Roman"/>
          <w:sz w:val="24"/>
          <w:szCs w:val="24"/>
        </w:rPr>
        <w:t>, Frontiers in Probability and the Statistical Sciences, Springer Science+Business Media New York</w:t>
      </w:r>
      <w:r>
        <w:rPr>
          <w:rFonts w:ascii="Times New Roman" w:hAnsi="Times New Roman" w:cs="Times New Roman"/>
          <w:sz w:val="24"/>
          <w:szCs w:val="24"/>
        </w:rPr>
        <w:t>,</w:t>
      </w:r>
      <w:r w:rsidRPr="004B142D">
        <w:rPr>
          <w:rFonts w:ascii="Times New Roman" w:hAnsi="Times New Roman" w:cs="Times New Roman"/>
          <w:sz w:val="24"/>
          <w:szCs w:val="24"/>
        </w:rPr>
        <w:t xml:space="preserve"> 2014,</w:t>
      </w:r>
      <w:r>
        <w:rPr>
          <w:rFonts w:ascii="Times New Roman" w:hAnsi="Times New Roman" w:cs="Times New Roman"/>
          <w:sz w:val="24"/>
          <w:szCs w:val="24"/>
        </w:rPr>
        <w:t xml:space="preserve"> DOI 10.1007/978-1-4939-1471-5_</w:t>
      </w:r>
      <w:r w:rsidRPr="004B142D">
        <w:rPr>
          <w:rFonts w:ascii="Times New Roman" w:hAnsi="Times New Roman" w:cs="Times New Roman"/>
          <w:sz w:val="24"/>
          <w:szCs w:val="24"/>
        </w:rPr>
        <w:t>9</w:t>
      </w:r>
      <w:r>
        <w:rPr>
          <w:rFonts w:ascii="Times New Roman" w:hAnsi="Times New Roman" w:cs="Times New Roman"/>
          <w:sz w:val="24"/>
          <w:szCs w:val="24"/>
        </w:rPr>
        <w:t>.</w:t>
      </w:r>
    </w:p>
    <w:p w14:paraId="033E29E7" w14:textId="0DA6DA77" w:rsidR="00810123" w:rsidRPr="00810123" w:rsidRDefault="00810123" w:rsidP="004B142D">
      <w:pPr>
        <w:tabs>
          <w:tab w:val="left" w:pos="7020"/>
        </w:tabs>
        <w:spacing w:after="0" w:line="240" w:lineRule="auto"/>
        <w:ind w:left="360" w:hanging="360"/>
        <w:rPr>
          <w:rFonts w:ascii="Times New Roman" w:hAnsi="Times New Roman" w:cs="Times New Roman"/>
          <w:color w:val="222222"/>
          <w:sz w:val="24"/>
          <w:szCs w:val="24"/>
          <w:highlight w:val="white"/>
        </w:rPr>
      </w:pPr>
      <w:r w:rsidRPr="004B142D">
        <w:rPr>
          <w:rFonts w:ascii="Times New Roman" w:hAnsi="Times New Roman" w:cs="Times New Roman"/>
          <w:color w:val="222222"/>
          <w:sz w:val="24"/>
          <w:szCs w:val="24"/>
        </w:rPr>
        <w:t>Bansal</w:t>
      </w:r>
      <w:r w:rsidR="008B2B31" w:rsidRPr="004B142D">
        <w:rPr>
          <w:rFonts w:ascii="Times New Roman" w:hAnsi="Times New Roman" w:cs="Times New Roman"/>
          <w:color w:val="222222"/>
          <w:sz w:val="24"/>
          <w:szCs w:val="24"/>
        </w:rPr>
        <w:t xml:space="preserve">, P. and </w:t>
      </w:r>
      <w:r w:rsidRPr="004B142D">
        <w:rPr>
          <w:rFonts w:ascii="Times New Roman" w:hAnsi="Times New Roman" w:cs="Times New Roman"/>
          <w:color w:val="222222"/>
          <w:sz w:val="24"/>
          <w:szCs w:val="24"/>
        </w:rPr>
        <w:t>Kockelman</w:t>
      </w:r>
      <w:r w:rsidR="008B2B31">
        <w:rPr>
          <w:rFonts w:ascii="Times New Roman" w:hAnsi="Times New Roman" w:cs="Times New Roman"/>
          <w:color w:val="222222"/>
          <w:sz w:val="24"/>
          <w:szCs w:val="24"/>
        </w:rPr>
        <w:t>, K.M.</w:t>
      </w:r>
      <w:r w:rsidRPr="00810123">
        <w:rPr>
          <w:rFonts w:ascii="Times New Roman" w:hAnsi="Times New Roman" w:cs="Times New Roman"/>
          <w:color w:val="222222"/>
          <w:sz w:val="24"/>
          <w:szCs w:val="24"/>
        </w:rPr>
        <w:t xml:space="preserve"> Forecasting Americans’ Long-Term Adoption of Connected and Autonomous Vehicle Technologies</w:t>
      </w:r>
      <w:r w:rsidR="00262B85">
        <w:rPr>
          <w:rFonts w:ascii="Times New Roman" w:hAnsi="Times New Roman" w:cs="Times New Roman"/>
          <w:color w:val="222222"/>
          <w:sz w:val="24"/>
          <w:szCs w:val="24"/>
        </w:rPr>
        <w:t xml:space="preserve">, </w:t>
      </w:r>
      <w:r w:rsidR="00262B85">
        <w:rPr>
          <w:rFonts w:ascii="Times New Roman" w:hAnsi="Times New Roman" w:cs="Times New Roman"/>
          <w:i/>
          <w:color w:val="222222"/>
          <w:sz w:val="24"/>
          <w:szCs w:val="24"/>
        </w:rPr>
        <w:t>Transportation Research A</w:t>
      </w:r>
      <w:r w:rsidR="00262B85">
        <w:rPr>
          <w:rFonts w:ascii="Times New Roman" w:hAnsi="Times New Roman" w:cs="Times New Roman"/>
          <w:color w:val="222222"/>
          <w:sz w:val="24"/>
          <w:szCs w:val="24"/>
        </w:rPr>
        <w:t>, 95, 49-63</w:t>
      </w:r>
      <w:r w:rsidRPr="00810123">
        <w:rPr>
          <w:rFonts w:ascii="Times New Roman" w:hAnsi="Times New Roman" w:cs="Times New Roman"/>
          <w:color w:val="222222"/>
          <w:sz w:val="24"/>
          <w:szCs w:val="24"/>
        </w:rPr>
        <w:t>.</w:t>
      </w:r>
    </w:p>
    <w:p w14:paraId="06B0A607" w14:textId="0C32C5BA" w:rsidR="00810123" w:rsidRPr="00810123"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810123">
        <w:rPr>
          <w:rFonts w:ascii="Times New Roman" w:hAnsi="Times New Roman" w:cs="Times New Roman"/>
          <w:sz w:val="24"/>
          <w:szCs w:val="24"/>
          <w:highlight w:val="white"/>
        </w:rPr>
        <w:t xml:space="preserve">Beggs, S., Cardell, </w:t>
      </w:r>
      <w:r w:rsidR="008B2B31">
        <w:rPr>
          <w:rFonts w:ascii="Times New Roman" w:hAnsi="Times New Roman" w:cs="Times New Roman"/>
          <w:sz w:val="24"/>
          <w:szCs w:val="24"/>
          <w:highlight w:val="white"/>
        </w:rPr>
        <w:t xml:space="preserve">S., and </w:t>
      </w:r>
      <w:r w:rsidRPr="00810123">
        <w:rPr>
          <w:rFonts w:ascii="Times New Roman" w:hAnsi="Times New Roman" w:cs="Times New Roman"/>
          <w:sz w:val="24"/>
          <w:szCs w:val="24"/>
          <w:highlight w:val="white"/>
        </w:rPr>
        <w:t xml:space="preserve">Hausman, J. Assessing the Potential Demand for Electric Cars. </w:t>
      </w:r>
      <w:r w:rsidRPr="00810123">
        <w:rPr>
          <w:rFonts w:ascii="Times New Roman" w:hAnsi="Times New Roman" w:cs="Times New Roman"/>
          <w:i/>
          <w:sz w:val="24"/>
          <w:szCs w:val="24"/>
          <w:highlight w:val="white"/>
        </w:rPr>
        <w:t>Journal of Econometrics</w:t>
      </w:r>
      <w:r w:rsidRPr="00810123">
        <w:rPr>
          <w:rFonts w:ascii="Times New Roman" w:hAnsi="Times New Roman" w:cs="Times New Roman"/>
          <w:sz w:val="24"/>
          <w:szCs w:val="24"/>
          <w:highlight w:val="white"/>
        </w:rPr>
        <w:t>, 17(1), 1981, 1-19.</w:t>
      </w:r>
    </w:p>
    <w:p w14:paraId="41DE0ACB" w14:textId="4F88051E" w:rsidR="00810123" w:rsidRPr="00810123"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810123">
        <w:rPr>
          <w:rFonts w:ascii="Times New Roman" w:hAnsi="Times New Roman" w:cs="Times New Roman"/>
          <w:color w:val="222222"/>
          <w:sz w:val="24"/>
          <w:szCs w:val="24"/>
          <w:highlight w:val="white"/>
        </w:rPr>
        <w:t xml:space="preserve">Bhat, C.R. The Maximum Approximate Composite Marginal Likelihood (MACML) Estimation of Multinomial Probit-Based Unordered Response Choice Models, </w:t>
      </w:r>
      <w:r w:rsidR="008B2B31">
        <w:rPr>
          <w:rFonts w:ascii="Times New Roman" w:hAnsi="Times New Roman" w:cs="Times New Roman"/>
          <w:i/>
          <w:color w:val="222222"/>
          <w:sz w:val="24"/>
          <w:szCs w:val="24"/>
          <w:highlight w:val="white"/>
        </w:rPr>
        <w:t xml:space="preserve">Transportation Research </w:t>
      </w:r>
      <w:r w:rsidRPr="00810123">
        <w:rPr>
          <w:rFonts w:ascii="Times New Roman" w:hAnsi="Times New Roman" w:cs="Times New Roman"/>
          <w:i/>
          <w:color w:val="222222"/>
          <w:sz w:val="24"/>
          <w:szCs w:val="24"/>
          <w:highlight w:val="white"/>
        </w:rPr>
        <w:t>B</w:t>
      </w:r>
      <w:r w:rsidRPr="00810123">
        <w:rPr>
          <w:rFonts w:ascii="Times New Roman" w:hAnsi="Times New Roman" w:cs="Times New Roman"/>
          <w:color w:val="222222"/>
          <w:sz w:val="24"/>
          <w:szCs w:val="24"/>
          <w:highlight w:val="white"/>
        </w:rPr>
        <w:t>, 45(7), 2011, 923-939.</w:t>
      </w:r>
    </w:p>
    <w:p w14:paraId="7E50DF0F" w14:textId="77777777" w:rsidR="00810123" w:rsidRPr="00810123" w:rsidRDefault="00810123" w:rsidP="00810123">
      <w:pPr>
        <w:spacing w:after="0" w:line="240" w:lineRule="auto"/>
        <w:ind w:left="360" w:hanging="360"/>
        <w:rPr>
          <w:rFonts w:ascii="Times New Roman" w:hAnsi="Times New Roman" w:cs="Times New Roman"/>
          <w:color w:val="222222"/>
          <w:sz w:val="24"/>
          <w:szCs w:val="24"/>
          <w:highlight w:val="white"/>
        </w:rPr>
      </w:pPr>
      <w:r w:rsidRPr="00810123">
        <w:rPr>
          <w:rFonts w:ascii="Times New Roman" w:hAnsi="Times New Roman" w:cs="Times New Roman"/>
          <w:color w:val="222222"/>
          <w:sz w:val="24"/>
          <w:szCs w:val="24"/>
          <w:highlight w:val="white"/>
        </w:rPr>
        <w:t>Bhat, C.R. New Matrix-Based Methods for the Analytic Evaluation of the Multivariate Cumulative Normal Distribution Function, Technical Report, The University of Texas at Austin, 2017.</w:t>
      </w:r>
    </w:p>
    <w:p w14:paraId="7F8A3DDA" w14:textId="414ED4C2" w:rsidR="00810123" w:rsidRPr="00810123" w:rsidRDefault="00810123" w:rsidP="00810123">
      <w:pPr>
        <w:spacing w:after="0" w:line="240" w:lineRule="auto"/>
        <w:ind w:left="360" w:hanging="360"/>
        <w:rPr>
          <w:rFonts w:ascii="Times New Roman" w:hAnsi="Times New Roman" w:cs="Times New Roman"/>
          <w:color w:val="222222"/>
          <w:sz w:val="24"/>
          <w:szCs w:val="24"/>
        </w:rPr>
      </w:pPr>
      <w:r w:rsidRPr="00810123">
        <w:rPr>
          <w:rFonts w:ascii="Times New Roman" w:hAnsi="Times New Roman" w:cs="Times New Roman"/>
          <w:color w:val="222222"/>
          <w:sz w:val="24"/>
          <w:szCs w:val="24"/>
          <w:highlight w:val="white"/>
        </w:rPr>
        <w:t xml:space="preserve">Bhat, C.R. A New Spatial (Social) Interaction Discrete Choice Model Accommodating for Unobserved Effects Due to Endogenous Network Formation, </w:t>
      </w:r>
      <w:r w:rsidRPr="00810123">
        <w:rPr>
          <w:rFonts w:ascii="Times New Roman" w:hAnsi="Times New Roman" w:cs="Times New Roman"/>
          <w:i/>
          <w:color w:val="222222"/>
          <w:sz w:val="24"/>
          <w:szCs w:val="24"/>
          <w:highlight w:val="white"/>
        </w:rPr>
        <w:t>Transportation</w:t>
      </w:r>
      <w:r w:rsidRPr="00810123">
        <w:rPr>
          <w:rFonts w:ascii="Times New Roman" w:hAnsi="Times New Roman" w:cs="Times New Roman"/>
          <w:color w:val="222222"/>
          <w:sz w:val="24"/>
          <w:szCs w:val="24"/>
          <w:highlight w:val="white"/>
        </w:rPr>
        <w:t>, 42(5), 2015,  879-914.</w:t>
      </w:r>
    </w:p>
    <w:p w14:paraId="7573DAB0" w14:textId="20A75F00" w:rsidR="00810123" w:rsidRPr="00810123" w:rsidRDefault="00810123" w:rsidP="00810123">
      <w:pPr>
        <w:spacing w:after="0" w:line="240" w:lineRule="auto"/>
        <w:ind w:left="360" w:hanging="360"/>
        <w:rPr>
          <w:rFonts w:ascii="Times New Roman" w:hAnsi="Times New Roman" w:cs="Times New Roman"/>
          <w:sz w:val="24"/>
          <w:szCs w:val="24"/>
          <w:highlight w:val="white"/>
        </w:rPr>
      </w:pPr>
      <w:r w:rsidRPr="00810123">
        <w:rPr>
          <w:rFonts w:ascii="Times New Roman" w:hAnsi="Times New Roman" w:cs="Times New Roman"/>
          <w:sz w:val="24"/>
          <w:szCs w:val="24"/>
          <w:highlight w:val="white"/>
        </w:rPr>
        <w:t xml:space="preserve">Caparrós, A., Oviedo, J.L. and Campos, P. Would You Choose Your Preferred Option? Comparing Choice and Recoded Ranking Experiments. </w:t>
      </w:r>
      <w:r w:rsidRPr="00810123">
        <w:rPr>
          <w:rFonts w:ascii="Times New Roman" w:hAnsi="Times New Roman" w:cs="Times New Roman"/>
          <w:i/>
          <w:sz w:val="24"/>
          <w:szCs w:val="24"/>
          <w:highlight w:val="white"/>
        </w:rPr>
        <w:t>American Journal of Agricultural Economics</w:t>
      </w:r>
      <w:r w:rsidR="008B2B31">
        <w:rPr>
          <w:rFonts w:ascii="Times New Roman" w:hAnsi="Times New Roman" w:cs="Times New Roman"/>
          <w:sz w:val="24"/>
          <w:szCs w:val="24"/>
          <w:highlight w:val="white"/>
        </w:rPr>
        <w:t xml:space="preserve">, 90(3), 2008, </w:t>
      </w:r>
      <w:r w:rsidRPr="00810123">
        <w:rPr>
          <w:rFonts w:ascii="Times New Roman" w:hAnsi="Times New Roman" w:cs="Times New Roman"/>
          <w:sz w:val="24"/>
          <w:szCs w:val="24"/>
          <w:highlight w:val="white"/>
        </w:rPr>
        <w:t>843-855.</w:t>
      </w:r>
    </w:p>
    <w:p w14:paraId="36CD3DB9" w14:textId="0E7D43A7" w:rsidR="00810123" w:rsidRPr="00810123"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810123">
        <w:rPr>
          <w:rFonts w:ascii="Times New Roman" w:hAnsi="Times New Roman" w:cs="Times New Roman"/>
          <w:color w:val="222222"/>
          <w:sz w:val="24"/>
          <w:szCs w:val="24"/>
          <w:highlight w:val="white"/>
        </w:rPr>
        <w:t>Fok, D., Paap, R. and Van Dijk, B. A Rank</w:t>
      </w:r>
      <w:r w:rsidRPr="00810123">
        <w:rPr>
          <w:rFonts w:ascii="Cambria Math" w:hAnsi="Cambria Math" w:cs="Cambria Math"/>
          <w:color w:val="222222"/>
          <w:sz w:val="24"/>
          <w:szCs w:val="24"/>
          <w:highlight w:val="white"/>
        </w:rPr>
        <w:t>‐</w:t>
      </w:r>
      <w:r w:rsidRPr="00810123">
        <w:rPr>
          <w:rFonts w:ascii="Times New Roman" w:hAnsi="Times New Roman" w:cs="Times New Roman"/>
          <w:color w:val="222222"/>
          <w:sz w:val="24"/>
          <w:szCs w:val="24"/>
          <w:highlight w:val="white"/>
        </w:rPr>
        <w:t xml:space="preserve">Ordered Logit Model With Unobserved Heterogeneity in Ranking Capabilities. </w:t>
      </w:r>
      <w:r w:rsidRPr="00810123">
        <w:rPr>
          <w:rFonts w:ascii="Times New Roman" w:hAnsi="Times New Roman" w:cs="Times New Roman"/>
          <w:i/>
          <w:color w:val="222222"/>
          <w:sz w:val="24"/>
          <w:szCs w:val="24"/>
          <w:highlight w:val="white"/>
        </w:rPr>
        <w:t>Journal of Applied Econometrics</w:t>
      </w:r>
      <w:r w:rsidRPr="00810123">
        <w:rPr>
          <w:rFonts w:ascii="Times New Roman" w:hAnsi="Times New Roman" w:cs="Times New Roman"/>
          <w:color w:val="222222"/>
          <w:sz w:val="24"/>
          <w:szCs w:val="24"/>
          <w:highlight w:val="white"/>
        </w:rPr>
        <w:t>, 27(5), 2012, 831-846.</w:t>
      </w:r>
    </w:p>
    <w:p w14:paraId="7AC5AC75" w14:textId="1C3FCBD9" w:rsidR="00810123"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810123">
        <w:rPr>
          <w:rFonts w:ascii="Times New Roman" w:hAnsi="Times New Roman" w:cs="Times New Roman"/>
          <w:color w:val="222222"/>
          <w:sz w:val="24"/>
          <w:szCs w:val="24"/>
          <w:highlight w:val="white"/>
        </w:rPr>
        <w:t xml:space="preserve">Foster, V. and Mourato, S. Testing for Consistency in Contingent Ranking Experiments. </w:t>
      </w:r>
      <w:r w:rsidRPr="00810123">
        <w:rPr>
          <w:rFonts w:ascii="Times New Roman" w:hAnsi="Times New Roman" w:cs="Times New Roman"/>
          <w:i/>
          <w:color w:val="222222"/>
          <w:sz w:val="24"/>
          <w:szCs w:val="24"/>
          <w:highlight w:val="white"/>
        </w:rPr>
        <w:t>Journal of Environmental Economics and Management</w:t>
      </w:r>
      <w:r w:rsidRPr="00810123">
        <w:rPr>
          <w:rFonts w:ascii="Times New Roman" w:hAnsi="Times New Roman" w:cs="Times New Roman"/>
          <w:color w:val="222222"/>
          <w:sz w:val="24"/>
          <w:szCs w:val="24"/>
          <w:highlight w:val="white"/>
        </w:rPr>
        <w:t xml:space="preserve">, </w:t>
      </w:r>
      <w:r w:rsidRPr="008B2B31">
        <w:rPr>
          <w:rFonts w:ascii="Times New Roman" w:hAnsi="Times New Roman" w:cs="Times New Roman"/>
          <w:color w:val="222222"/>
          <w:sz w:val="24"/>
          <w:szCs w:val="24"/>
          <w:highlight w:val="white"/>
        </w:rPr>
        <w:t>44</w:t>
      </w:r>
      <w:r w:rsidRPr="00810123">
        <w:rPr>
          <w:rFonts w:ascii="Times New Roman" w:hAnsi="Times New Roman" w:cs="Times New Roman"/>
          <w:color w:val="222222"/>
          <w:sz w:val="24"/>
          <w:szCs w:val="24"/>
          <w:highlight w:val="white"/>
        </w:rPr>
        <w:t>(2), 2002,</w:t>
      </w:r>
      <w:r w:rsidR="008B2B31">
        <w:rPr>
          <w:rFonts w:ascii="Times New Roman" w:hAnsi="Times New Roman" w:cs="Times New Roman"/>
          <w:color w:val="222222"/>
          <w:sz w:val="24"/>
          <w:szCs w:val="24"/>
          <w:highlight w:val="white"/>
        </w:rPr>
        <w:t xml:space="preserve"> </w:t>
      </w:r>
      <w:r w:rsidRPr="00810123">
        <w:rPr>
          <w:rFonts w:ascii="Times New Roman" w:hAnsi="Times New Roman" w:cs="Times New Roman"/>
          <w:color w:val="222222"/>
          <w:sz w:val="24"/>
          <w:szCs w:val="24"/>
          <w:highlight w:val="white"/>
        </w:rPr>
        <w:t>309-328.</w:t>
      </w:r>
    </w:p>
    <w:p w14:paraId="2E43369A" w14:textId="23E37C4B" w:rsidR="00FB2B73" w:rsidRDefault="00FB2B73" w:rsidP="00810123">
      <w:pPr>
        <w:tabs>
          <w:tab w:val="left" w:pos="7020"/>
        </w:tabs>
        <w:spacing w:after="0" w:line="240" w:lineRule="auto"/>
        <w:ind w:left="360" w:hanging="360"/>
        <w:rPr>
          <w:rFonts w:ascii="Times New Roman" w:hAnsi="Times New Roman" w:cs="Times New Roman"/>
          <w:color w:val="222222"/>
          <w:sz w:val="24"/>
          <w:szCs w:val="24"/>
        </w:rPr>
      </w:pPr>
      <w:r w:rsidRPr="00FB2B73">
        <w:rPr>
          <w:rFonts w:ascii="Times New Roman" w:hAnsi="Times New Roman" w:cs="Times New Roman"/>
          <w:color w:val="222222"/>
          <w:sz w:val="24"/>
          <w:szCs w:val="24"/>
        </w:rPr>
        <w:t xml:space="preserve">Hajivassiliou, V.A., Ruud, P.A. Classical estimation methods for LDV models using simulation, in: Handbook of Econometrics. </w:t>
      </w:r>
      <w:r w:rsidRPr="00640F0C">
        <w:rPr>
          <w:rFonts w:ascii="Times New Roman" w:hAnsi="Times New Roman" w:cs="Times New Roman"/>
          <w:i/>
          <w:iCs/>
          <w:color w:val="222222"/>
          <w:sz w:val="24"/>
          <w:szCs w:val="24"/>
        </w:rPr>
        <w:t>Elsevier</w:t>
      </w:r>
      <w:r w:rsidRPr="00FB2B73">
        <w:rPr>
          <w:rFonts w:ascii="Times New Roman" w:hAnsi="Times New Roman" w:cs="Times New Roman"/>
          <w:color w:val="222222"/>
          <w:sz w:val="24"/>
          <w:szCs w:val="24"/>
        </w:rPr>
        <w:t>, 1994, pp. 2383–2441.</w:t>
      </w:r>
    </w:p>
    <w:p w14:paraId="7D91AE7F" w14:textId="5D90CD25" w:rsidR="00FB2B73" w:rsidRPr="00810123" w:rsidRDefault="00FB2B7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FB2B73">
        <w:rPr>
          <w:rFonts w:ascii="Times New Roman" w:hAnsi="Times New Roman" w:cs="Times New Roman"/>
          <w:color w:val="222222"/>
          <w:sz w:val="24"/>
          <w:szCs w:val="24"/>
        </w:rPr>
        <w:t>Halvorsen, R., Layton, D.F. Explorations in Environmental</w:t>
      </w:r>
      <w:r>
        <w:rPr>
          <w:rFonts w:ascii="Times New Roman" w:hAnsi="Times New Roman" w:cs="Times New Roman"/>
          <w:color w:val="222222"/>
          <w:sz w:val="24"/>
          <w:szCs w:val="24"/>
        </w:rPr>
        <w:t xml:space="preserve"> and Natural Resource Economics.</w:t>
      </w:r>
      <w:r w:rsidRPr="00FB2B73">
        <w:rPr>
          <w:rFonts w:ascii="Times New Roman" w:hAnsi="Times New Roman" w:cs="Times New Roman"/>
          <w:color w:val="222222"/>
          <w:sz w:val="24"/>
          <w:szCs w:val="24"/>
        </w:rPr>
        <w:t xml:space="preserve"> Edward Elgar Publishing, 2006.</w:t>
      </w:r>
    </w:p>
    <w:p w14:paraId="26A80531" w14:textId="77777777" w:rsidR="00810123"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810123">
        <w:rPr>
          <w:rFonts w:ascii="Times New Roman" w:hAnsi="Times New Roman" w:cs="Times New Roman"/>
          <w:color w:val="222222"/>
          <w:sz w:val="24"/>
          <w:szCs w:val="24"/>
          <w:highlight w:val="white"/>
        </w:rPr>
        <w:t xml:space="preserve">Hausman, J.A. and Ruud, P.A. Specifying and Testing Econometric Models for Rank-Ordered Data. </w:t>
      </w:r>
      <w:r w:rsidRPr="00810123">
        <w:rPr>
          <w:rFonts w:ascii="Times New Roman" w:hAnsi="Times New Roman" w:cs="Times New Roman"/>
          <w:i/>
          <w:color w:val="222222"/>
          <w:sz w:val="24"/>
          <w:szCs w:val="24"/>
          <w:highlight w:val="white"/>
        </w:rPr>
        <w:t>Journal of Econometrics,</w:t>
      </w:r>
      <w:r w:rsidRPr="00810123">
        <w:rPr>
          <w:rFonts w:ascii="Times New Roman" w:hAnsi="Times New Roman" w:cs="Times New Roman"/>
          <w:color w:val="222222"/>
          <w:sz w:val="24"/>
          <w:szCs w:val="24"/>
          <w:highlight w:val="white"/>
        </w:rPr>
        <w:t xml:space="preserve"> 34(1-2), 1987, pp. 83-104.</w:t>
      </w:r>
    </w:p>
    <w:p w14:paraId="47BC3855" w14:textId="0F73090C" w:rsidR="002771D7" w:rsidRPr="00055F55" w:rsidRDefault="002771D7" w:rsidP="004B142D">
      <w:pPr>
        <w:autoSpaceDE w:val="0"/>
        <w:autoSpaceDN w:val="0"/>
        <w:spacing w:after="0" w:line="240" w:lineRule="auto"/>
        <w:ind w:left="360" w:hanging="360"/>
        <w:rPr>
          <w:rFonts w:ascii="Times New Roman" w:hAnsi="Times New Roman" w:cs="Times New Roman"/>
          <w:sz w:val="24"/>
          <w:szCs w:val="24"/>
        </w:rPr>
      </w:pPr>
      <w:r w:rsidRPr="00055F55">
        <w:rPr>
          <w:rFonts w:ascii="Times New Roman" w:hAnsi="Times New Roman" w:cs="Times New Roman"/>
          <w:sz w:val="24"/>
          <w:szCs w:val="24"/>
        </w:rPr>
        <w:t xml:space="preserve">Lavieri, P., </w:t>
      </w:r>
      <w:r w:rsidR="00632950" w:rsidRPr="00055F55">
        <w:rPr>
          <w:rFonts w:ascii="Times New Roman" w:hAnsi="Times New Roman" w:cs="Times New Roman"/>
          <w:sz w:val="24"/>
          <w:szCs w:val="24"/>
        </w:rPr>
        <w:t xml:space="preserve">Garikapati, </w:t>
      </w:r>
      <w:r w:rsidRPr="00055F55">
        <w:rPr>
          <w:rFonts w:ascii="Times New Roman" w:hAnsi="Times New Roman" w:cs="Times New Roman"/>
          <w:sz w:val="24"/>
          <w:szCs w:val="24"/>
        </w:rPr>
        <w:t xml:space="preserve">V.M., </w:t>
      </w:r>
      <w:r w:rsidR="00632950" w:rsidRPr="00055F55">
        <w:rPr>
          <w:rFonts w:ascii="Times New Roman" w:hAnsi="Times New Roman" w:cs="Times New Roman"/>
          <w:sz w:val="24"/>
          <w:szCs w:val="24"/>
        </w:rPr>
        <w:t xml:space="preserve">Bhat, </w:t>
      </w:r>
      <w:r w:rsidRPr="00055F55">
        <w:rPr>
          <w:rFonts w:ascii="Times New Roman" w:hAnsi="Times New Roman" w:cs="Times New Roman"/>
          <w:sz w:val="24"/>
          <w:szCs w:val="24"/>
        </w:rPr>
        <w:t xml:space="preserve">C.R., </w:t>
      </w:r>
      <w:r w:rsidR="00632950" w:rsidRPr="00055F55">
        <w:rPr>
          <w:rFonts w:ascii="Times New Roman" w:hAnsi="Times New Roman" w:cs="Times New Roman"/>
          <w:sz w:val="24"/>
          <w:szCs w:val="24"/>
        </w:rPr>
        <w:t xml:space="preserve">Pendyala, </w:t>
      </w:r>
      <w:r w:rsidRPr="00055F55">
        <w:rPr>
          <w:rFonts w:ascii="Times New Roman" w:hAnsi="Times New Roman" w:cs="Times New Roman"/>
          <w:sz w:val="24"/>
          <w:szCs w:val="24"/>
        </w:rPr>
        <w:t xml:space="preserve">R.M., </w:t>
      </w:r>
      <w:r w:rsidR="00632950" w:rsidRPr="00055F55">
        <w:rPr>
          <w:rFonts w:ascii="Times New Roman" w:hAnsi="Times New Roman" w:cs="Times New Roman"/>
          <w:sz w:val="24"/>
          <w:szCs w:val="24"/>
        </w:rPr>
        <w:t xml:space="preserve">Astroza, </w:t>
      </w:r>
      <w:r w:rsidRPr="00055F55">
        <w:rPr>
          <w:rFonts w:ascii="Times New Roman" w:hAnsi="Times New Roman" w:cs="Times New Roman"/>
          <w:sz w:val="24"/>
          <w:szCs w:val="24"/>
        </w:rPr>
        <w:t xml:space="preserve">S., and </w:t>
      </w:r>
      <w:r w:rsidR="00632950" w:rsidRPr="00055F55">
        <w:rPr>
          <w:rFonts w:ascii="Times New Roman" w:hAnsi="Times New Roman" w:cs="Times New Roman"/>
          <w:sz w:val="24"/>
          <w:szCs w:val="24"/>
        </w:rPr>
        <w:t xml:space="preserve">Dias, </w:t>
      </w:r>
      <w:r w:rsidRPr="00055F55">
        <w:rPr>
          <w:rFonts w:ascii="Times New Roman" w:hAnsi="Times New Roman" w:cs="Times New Roman"/>
          <w:sz w:val="24"/>
          <w:szCs w:val="24"/>
        </w:rPr>
        <w:t xml:space="preserve">F. </w:t>
      </w:r>
      <w:r w:rsidR="00632950" w:rsidRPr="00055F55">
        <w:rPr>
          <w:rFonts w:ascii="Times New Roman" w:hAnsi="Times New Roman" w:cs="Times New Roman"/>
          <w:bCs/>
          <w:sz w:val="24"/>
          <w:szCs w:val="24"/>
        </w:rPr>
        <w:t>Modeling Individual Preferences for Ownership and Sharing of Autonomous Vehicle Technologies</w:t>
      </w:r>
      <w:r w:rsidRPr="00055F55">
        <w:rPr>
          <w:rFonts w:ascii="Times New Roman" w:hAnsi="Times New Roman" w:cs="Times New Roman"/>
          <w:sz w:val="24"/>
          <w:szCs w:val="24"/>
        </w:rPr>
        <w:t>,</w:t>
      </w:r>
      <w:r w:rsidR="00632950" w:rsidRPr="00055F55">
        <w:rPr>
          <w:rFonts w:ascii="Times New Roman" w:hAnsi="Times New Roman" w:cs="Times New Roman"/>
          <w:sz w:val="24"/>
          <w:szCs w:val="24"/>
        </w:rPr>
        <w:t xml:space="preserve"> forthcoming, </w:t>
      </w:r>
      <w:r w:rsidR="00632950" w:rsidRPr="00055F55">
        <w:rPr>
          <w:rFonts w:ascii="Times New Roman" w:hAnsi="Times New Roman" w:cs="Times New Roman"/>
          <w:i/>
          <w:iCs/>
          <w:sz w:val="24"/>
          <w:szCs w:val="24"/>
        </w:rPr>
        <w:t>Transportation Research Record</w:t>
      </w:r>
      <w:r w:rsidRPr="00055F55">
        <w:rPr>
          <w:rFonts w:ascii="Times New Roman" w:hAnsi="Times New Roman" w:cs="Times New Roman"/>
          <w:i/>
          <w:iCs/>
          <w:sz w:val="24"/>
          <w:szCs w:val="24"/>
        </w:rPr>
        <w:t>, 2017.</w:t>
      </w:r>
      <w:r w:rsidR="00632950" w:rsidRPr="00055F55">
        <w:rPr>
          <w:rFonts w:ascii="Times New Roman" w:hAnsi="Times New Roman" w:cs="Times New Roman"/>
          <w:sz w:val="24"/>
          <w:szCs w:val="24"/>
        </w:rPr>
        <w:t xml:space="preserve"> </w:t>
      </w:r>
    </w:p>
    <w:p w14:paraId="15412F38" w14:textId="52C4173C" w:rsidR="004B142D" w:rsidRPr="00055F55" w:rsidRDefault="004B142D" w:rsidP="004B142D">
      <w:pPr>
        <w:autoSpaceDE w:val="0"/>
        <w:autoSpaceDN w:val="0"/>
        <w:spacing w:after="0" w:line="240" w:lineRule="auto"/>
        <w:ind w:left="360" w:hanging="360"/>
        <w:rPr>
          <w:rFonts w:ascii="Times New Roman" w:hAnsi="Times New Roman" w:cs="Times New Roman"/>
          <w:i/>
          <w:iCs/>
          <w:sz w:val="24"/>
          <w:szCs w:val="24"/>
        </w:rPr>
      </w:pPr>
      <w:r w:rsidRPr="00055F55">
        <w:rPr>
          <w:rFonts w:ascii="Times New Roman" w:hAnsi="Times New Roman" w:cs="Times New Roman"/>
          <w:sz w:val="24"/>
          <w:szCs w:val="24"/>
        </w:rPr>
        <w:t xml:space="preserve">Keane, M., A Note on Identification in the Multinomial Probit Model. </w:t>
      </w:r>
      <w:r w:rsidRPr="00055F55">
        <w:rPr>
          <w:rFonts w:ascii="Times New Roman" w:hAnsi="Times New Roman" w:cs="Times New Roman"/>
          <w:i/>
          <w:iCs/>
          <w:sz w:val="24"/>
          <w:szCs w:val="24"/>
        </w:rPr>
        <w:t xml:space="preserve">Journal of Business and Economic Statistics, </w:t>
      </w:r>
      <w:r w:rsidRPr="00055F55">
        <w:rPr>
          <w:rFonts w:ascii="Times New Roman" w:hAnsi="Times New Roman" w:cs="Times New Roman"/>
          <w:sz w:val="24"/>
          <w:szCs w:val="24"/>
        </w:rPr>
        <w:t>10(2), 1992, 193-200.</w:t>
      </w:r>
    </w:p>
    <w:p w14:paraId="77405432" w14:textId="38A10B74" w:rsidR="00810123" w:rsidRPr="00055F55" w:rsidRDefault="008B2B31" w:rsidP="004B142D">
      <w:pPr>
        <w:tabs>
          <w:tab w:val="left" w:pos="7020"/>
        </w:tabs>
        <w:spacing w:after="0" w:line="240" w:lineRule="auto"/>
        <w:ind w:left="360" w:hanging="360"/>
        <w:rPr>
          <w:rFonts w:ascii="Times New Roman" w:hAnsi="Times New Roman" w:cs="Times New Roman"/>
          <w:color w:val="222222"/>
          <w:sz w:val="24"/>
          <w:szCs w:val="24"/>
        </w:rPr>
      </w:pPr>
      <w:r w:rsidRPr="00055F55">
        <w:rPr>
          <w:rFonts w:ascii="Times New Roman" w:hAnsi="Times New Roman" w:cs="Times New Roman"/>
          <w:color w:val="222222"/>
          <w:sz w:val="24"/>
          <w:szCs w:val="24"/>
        </w:rPr>
        <w:t xml:space="preserve">Krueger, R., </w:t>
      </w:r>
      <w:r w:rsidR="00810123" w:rsidRPr="00055F55">
        <w:rPr>
          <w:rFonts w:ascii="Times New Roman" w:hAnsi="Times New Roman" w:cs="Times New Roman"/>
          <w:color w:val="222222"/>
          <w:sz w:val="24"/>
          <w:szCs w:val="24"/>
        </w:rPr>
        <w:t>Rashidi</w:t>
      </w:r>
      <w:r w:rsidRPr="00055F55">
        <w:rPr>
          <w:rFonts w:ascii="Times New Roman" w:hAnsi="Times New Roman" w:cs="Times New Roman"/>
          <w:color w:val="222222"/>
          <w:sz w:val="24"/>
          <w:szCs w:val="24"/>
        </w:rPr>
        <w:t>, T.H.</w:t>
      </w:r>
      <w:r w:rsidR="00810123" w:rsidRPr="00055F55">
        <w:rPr>
          <w:rFonts w:ascii="Times New Roman" w:hAnsi="Times New Roman" w:cs="Times New Roman"/>
          <w:color w:val="222222"/>
          <w:sz w:val="24"/>
          <w:szCs w:val="24"/>
        </w:rPr>
        <w:t xml:space="preserve"> and Rose</w:t>
      </w:r>
      <w:r w:rsidRPr="00055F55">
        <w:rPr>
          <w:rFonts w:ascii="Times New Roman" w:hAnsi="Times New Roman" w:cs="Times New Roman"/>
          <w:color w:val="222222"/>
          <w:sz w:val="24"/>
          <w:szCs w:val="24"/>
        </w:rPr>
        <w:t>, J.M</w:t>
      </w:r>
      <w:r w:rsidR="00810123" w:rsidRPr="00055F55">
        <w:rPr>
          <w:rFonts w:ascii="Times New Roman" w:hAnsi="Times New Roman" w:cs="Times New Roman"/>
          <w:color w:val="222222"/>
          <w:sz w:val="24"/>
          <w:szCs w:val="24"/>
        </w:rPr>
        <w:t>. Pr</w:t>
      </w:r>
      <w:r w:rsidRPr="00055F55">
        <w:rPr>
          <w:rFonts w:ascii="Times New Roman" w:hAnsi="Times New Roman" w:cs="Times New Roman"/>
          <w:color w:val="222222"/>
          <w:sz w:val="24"/>
          <w:szCs w:val="24"/>
        </w:rPr>
        <w:t>eferences for Shared A</w:t>
      </w:r>
      <w:r w:rsidR="00810123" w:rsidRPr="00055F55">
        <w:rPr>
          <w:rFonts w:ascii="Times New Roman" w:hAnsi="Times New Roman" w:cs="Times New Roman"/>
          <w:color w:val="222222"/>
          <w:sz w:val="24"/>
          <w:szCs w:val="24"/>
        </w:rPr>
        <w:t>utonomous</w:t>
      </w:r>
      <w:r w:rsidRPr="00055F55">
        <w:rPr>
          <w:rFonts w:ascii="Times New Roman" w:hAnsi="Times New Roman" w:cs="Times New Roman"/>
          <w:color w:val="222222"/>
          <w:sz w:val="24"/>
          <w:szCs w:val="24"/>
        </w:rPr>
        <w:t xml:space="preserve"> Vehicles.</w:t>
      </w:r>
      <w:r w:rsidR="00810123" w:rsidRPr="00055F55">
        <w:rPr>
          <w:rFonts w:ascii="Times New Roman" w:hAnsi="Times New Roman" w:cs="Times New Roman"/>
          <w:color w:val="222222"/>
          <w:sz w:val="24"/>
          <w:szCs w:val="24"/>
        </w:rPr>
        <w:t xml:space="preserve"> </w:t>
      </w:r>
      <w:r w:rsidR="00810123" w:rsidRPr="00055F55">
        <w:rPr>
          <w:rFonts w:ascii="Times New Roman" w:hAnsi="Times New Roman" w:cs="Times New Roman"/>
          <w:i/>
          <w:color w:val="222222"/>
          <w:sz w:val="24"/>
          <w:szCs w:val="24"/>
        </w:rPr>
        <w:t>Transportation Research C</w:t>
      </w:r>
      <w:r w:rsidR="00810123" w:rsidRPr="00055F55">
        <w:rPr>
          <w:rFonts w:ascii="Times New Roman" w:hAnsi="Times New Roman" w:cs="Times New Roman"/>
          <w:color w:val="222222"/>
          <w:sz w:val="24"/>
          <w:szCs w:val="24"/>
        </w:rPr>
        <w:t xml:space="preserve">, 69, </w:t>
      </w:r>
      <w:r w:rsidRPr="00055F55">
        <w:rPr>
          <w:rFonts w:ascii="Times New Roman" w:hAnsi="Times New Roman" w:cs="Times New Roman"/>
          <w:color w:val="222222"/>
          <w:sz w:val="24"/>
          <w:szCs w:val="24"/>
        </w:rPr>
        <w:t>2016, 343-</w:t>
      </w:r>
      <w:r w:rsidR="00810123" w:rsidRPr="00055F55">
        <w:rPr>
          <w:rFonts w:ascii="Times New Roman" w:hAnsi="Times New Roman" w:cs="Times New Roman"/>
          <w:color w:val="222222"/>
          <w:sz w:val="24"/>
          <w:szCs w:val="24"/>
        </w:rPr>
        <w:t>355.</w:t>
      </w:r>
    </w:p>
    <w:p w14:paraId="79EAF254" w14:textId="3A5B15E4" w:rsidR="00810123" w:rsidRPr="00055F55" w:rsidRDefault="00810123" w:rsidP="00810123">
      <w:pPr>
        <w:tabs>
          <w:tab w:val="left" w:pos="7020"/>
        </w:tabs>
        <w:spacing w:after="0" w:line="240" w:lineRule="auto"/>
        <w:ind w:left="360" w:hanging="360"/>
        <w:rPr>
          <w:rFonts w:ascii="Times New Roman" w:hAnsi="Times New Roman" w:cs="Times New Roman"/>
          <w:color w:val="222222"/>
          <w:sz w:val="24"/>
          <w:szCs w:val="24"/>
        </w:rPr>
      </w:pPr>
      <w:r w:rsidRPr="00055F55">
        <w:rPr>
          <w:rFonts w:ascii="Times New Roman" w:hAnsi="Times New Roman" w:cs="Times New Roman"/>
          <w:color w:val="222222"/>
          <w:sz w:val="24"/>
          <w:szCs w:val="24"/>
        </w:rPr>
        <w:t>Kyriakidis, M., Happee</w:t>
      </w:r>
      <w:r w:rsidR="008B2B31" w:rsidRPr="00055F55">
        <w:rPr>
          <w:rFonts w:ascii="Times New Roman" w:hAnsi="Times New Roman" w:cs="Times New Roman"/>
          <w:color w:val="222222"/>
          <w:sz w:val="24"/>
          <w:szCs w:val="24"/>
        </w:rPr>
        <w:t>, R.</w:t>
      </w:r>
      <w:r w:rsidRPr="00055F55">
        <w:rPr>
          <w:rFonts w:ascii="Times New Roman" w:hAnsi="Times New Roman" w:cs="Times New Roman"/>
          <w:color w:val="222222"/>
          <w:sz w:val="24"/>
          <w:szCs w:val="24"/>
        </w:rPr>
        <w:t xml:space="preserve"> and De Winter</w:t>
      </w:r>
      <w:r w:rsidR="008B2B31" w:rsidRPr="00055F55">
        <w:rPr>
          <w:rFonts w:ascii="Times New Roman" w:hAnsi="Times New Roman" w:cs="Times New Roman"/>
          <w:color w:val="222222"/>
          <w:sz w:val="24"/>
          <w:szCs w:val="24"/>
        </w:rPr>
        <w:t>, J. C. F.</w:t>
      </w:r>
      <w:r w:rsidRPr="00055F55">
        <w:rPr>
          <w:rFonts w:ascii="Times New Roman" w:hAnsi="Times New Roman" w:cs="Times New Roman"/>
          <w:color w:val="222222"/>
          <w:sz w:val="24"/>
          <w:szCs w:val="24"/>
        </w:rPr>
        <w:t xml:space="preserve"> </w:t>
      </w:r>
      <w:r w:rsidR="008B2B31" w:rsidRPr="00055F55">
        <w:rPr>
          <w:rFonts w:ascii="Times New Roman" w:hAnsi="Times New Roman" w:cs="Times New Roman"/>
          <w:color w:val="222222"/>
          <w:sz w:val="24"/>
          <w:szCs w:val="24"/>
        </w:rPr>
        <w:t>Public Opinion on Automated Driving: Results of an International Questionnaire A</w:t>
      </w:r>
      <w:r w:rsidRPr="00055F55">
        <w:rPr>
          <w:rFonts w:ascii="Times New Roman" w:hAnsi="Times New Roman" w:cs="Times New Roman"/>
          <w:color w:val="222222"/>
          <w:sz w:val="24"/>
          <w:szCs w:val="24"/>
        </w:rPr>
        <w:t xml:space="preserve">mong 5000 </w:t>
      </w:r>
      <w:r w:rsidR="008B2B31" w:rsidRPr="00055F55">
        <w:rPr>
          <w:rFonts w:ascii="Times New Roman" w:hAnsi="Times New Roman" w:cs="Times New Roman"/>
          <w:color w:val="222222"/>
          <w:sz w:val="24"/>
          <w:szCs w:val="24"/>
        </w:rPr>
        <w:t>respondents.</w:t>
      </w:r>
      <w:r w:rsidRPr="00055F55">
        <w:rPr>
          <w:rFonts w:ascii="Times New Roman" w:hAnsi="Times New Roman" w:cs="Times New Roman"/>
          <w:color w:val="222222"/>
          <w:sz w:val="24"/>
          <w:szCs w:val="24"/>
        </w:rPr>
        <w:t xml:space="preserve"> </w:t>
      </w:r>
      <w:r w:rsidR="008B2B31" w:rsidRPr="00055F55">
        <w:rPr>
          <w:rFonts w:ascii="Times New Roman" w:hAnsi="Times New Roman" w:cs="Times New Roman"/>
          <w:i/>
          <w:color w:val="222222"/>
          <w:sz w:val="24"/>
          <w:szCs w:val="24"/>
        </w:rPr>
        <w:t>Transportation Research F</w:t>
      </w:r>
      <w:r w:rsidRPr="00055F55">
        <w:rPr>
          <w:rFonts w:ascii="Times New Roman" w:hAnsi="Times New Roman" w:cs="Times New Roman"/>
          <w:color w:val="222222"/>
          <w:sz w:val="24"/>
          <w:szCs w:val="24"/>
        </w:rPr>
        <w:t>,</w:t>
      </w:r>
      <w:r w:rsidR="008B2B31" w:rsidRPr="00055F55">
        <w:rPr>
          <w:rFonts w:ascii="Times New Roman" w:hAnsi="Times New Roman" w:cs="Times New Roman"/>
          <w:color w:val="222222"/>
          <w:sz w:val="24"/>
          <w:szCs w:val="24"/>
        </w:rPr>
        <w:t xml:space="preserve"> </w:t>
      </w:r>
      <w:r w:rsidRPr="00055F55">
        <w:rPr>
          <w:rFonts w:ascii="Times New Roman" w:hAnsi="Times New Roman" w:cs="Times New Roman"/>
          <w:color w:val="222222"/>
          <w:sz w:val="24"/>
          <w:szCs w:val="24"/>
        </w:rPr>
        <w:t>32,</w:t>
      </w:r>
      <w:r w:rsidR="006B06CF" w:rsidRPr="00055F55">
        <w:rPr>
          <w:rFonts w:ascii="Times New Roman" w:hAnsi="Times New Roman" w:cs="Times New Roman"/>
          <w:color w:val="222222"/>
          <w:sz w:val="24"/>
          <w:szCs w:val="24"/>
        </w:rPr>
        <w:t xml:space="preserve"> 2015,</w:t>
      </w:r>
      <w:r w:rsidRPr="00055F55">
        <w:rPr>
          <w:rFonts w:ascii="Times New Roman" w:hAnsi="Times New Roman" w:cs="Times New Roman"/>
          <w:color w:val="222222"/>
          <w:sz w:val="24"/>
          <w:szCs w:val="24"/>
        </w:rPr>
        <w:t xml:space="preserve"> 127–140.</w:t>
      </w:r>
    </w:p>
    <w:p w14:paraId="455F7D92" w14:textId="77777777" w:rsidR="00810123" w:rsidRPr="00055F55"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055F55">
        <w:rPr>
          <w:rFonts w:ascii="Times New Roman" w:hAnsi="Times New Roman" w:cs="Times New Roman"/>
          <w:color w:val="222222"/>
          <w:sz w:val="24"/>
          <w:szCs w:val="24"/>
          <w:highlight w:val="white"/>
        </w:rPr>
        <w:t>Luce, R.D. Individual Choice Behavior: A Theoretical Analysis. Wiley: New York, 1959.</w:t>
      </w:r>
    </w:p>
    <w:p w14:paraId="41D8B801" w14:textId="67AA7187" w:rsidR="004B142D" w:rsidRPr="00055F55" w:rsidRDefault="004B142D" w:rsidP="004B142D">
      <w:pPr>
        <w:autoSpaceDE w:val="0"/>
        <w:autoSpaceDN w:val="0"/>
        <w:spacing w:after="0" w:line="240" w:lineRule="auto"/>
        <w:ind w:left="360" w:hanging="360"/>
        <w:rPr>
          <w:rFonts w:ascii="Times New Roman" w:hAnsi="Times New Roman" w:cs="Times New Roman"/>
          <w:sz w:val="24"/>
          <w:szCs w:val="24"/>
        </w:rPr>
      </w:pPr>
      <w:r w:rsidRPr="00055F55">
        <w:rPr>
          <w:rFonts w:ascii="Times New Roman" w:hAnsi="Times New Roman" w:cs="Times New Roman"/>
          <w:sz w:val="24"/>
          <w:szCs w:val="24"/>
        </w:rPr>
        <w:t xml:space="preserve">Munkin, M.K., Trivedi, P.K., Bayesian Analysis of the Ordered Probit Model with Endogenous Selection. </w:t>
      </w:r>
      <w:r w:rsidRPr="00055F55">
        <w:rPr>
          <w:rFonts w:ascii="Times New Roman" w:hAnsi="Times New Roman" w:cs="Times New Roman"/>
          <w:i/>
          <w:iCs/>
          <w:sz w:val="24"/>
          <w:szCs w:val="24"/>
        </w:rPr>
        <w:t>Journal of Econometrics</w:t>
      </w:r>
      <w:r w:rsidRPr="00055F55">
        <w:rPr>
          <w:rFonts w:ascii="Times New Roman" w:hAnsi="Times New Roman" w:cs="Times New Roman"/>
          <w:sz w:val="24"/>
          <w:szCs w:val="24"/>
        </w:rPr>
        <w:t>, 143(2), 2008, 334-348.</w:t>
      </w:r>
    </w:p>
    <w:p w14:paraId="5995F5CE" w14:textId="79AB75F2" w:rsidR="00810123" w:rsidRPr="00055F55" w:rsidRDefault="006B06CF" w:rsidP="004B142D">
      <w:pPr>
        <w:autoSpaceDE w:val="0"/>
        <w:autoSpaceDN w:val="0"/>
        <w:spacing w:after="0" w:line="240" w:lineRule="auto"/>
        <w:ind w:left="360" w:hanging="360"/>
        <w:rPr>
          <w:rFonts w:ascii="Times New Roman" w:hAnsi="Times New Roman" w:cs="Times New Roman"/>
          <w:color w:val="222222"/>
          <w:sz w:val="24"/>
          <w:szCs w:val="24"/>
        </w:rPr>
      </w:pPr>
      <w:r w:rsidRPr="00055F55">
        <w:rPr>
          <w:rFonts w:ascii="Times New Roman" w:hAnsi="Times New Roman" w:cs="Times New Roman"/>
          <w:color w:val="222222"/>
          <w:sz w:val="24"/>
          <w:szCs w:val="24"/>
        </w:rPr>
        <w:t xml:space="preserve">Payre, W., </w:t>
      </w:r>
      <w:r w:rsidR="00810123" w:rsidRPr="00055F55">
        <w:rPr>
          <w:rFonts w:ascii="Times New Roman" w:hAnsi="Times New Roman" w:cs="Times New Roman"/>
          <w:color w:val="222222"/>
          <w:sz w:val="24"/>
          <w:szCs w:val="24"/>
        </w:rPr>
        <w:t>Cestac</w:t>
      </w:r>
      <w:r w:rsidRPr="00055F55">
        <w:rPr>
          <w:rFonts w:ascii="Times New Roman" w:hAnsi="Times New Roman" w:cs="Times New Roman"/>
          <w:color w:val="222222"/>
          <w:sz w:val="24"/>
          <w:szCs w:val="24"/>
        </w:rPr>
        <w:t>, J.</w:t>
      </w:r>
      <w:r w:rsidR="00810123" w:rsidRPr="00055F55">
        <w:rPr>
          <w:rFonts w:ascii="Times New Roman" w:hAnsi="Times New Roman" w:cs="Times New Roman"/>
          <w:color w:val="222222"/>
          <w:sz w:val="24"/>
          <w:szCs w:val="24"/>
        </w:rPr>
        <w:t xml:space="preserve"> and Delhomme</w:t>
      </w:r>
      <w:r w:rsidRPr="00055F55">
        <w:rPr>
          <w:rFonts w:ascii="Times New Roman" w:hAnsi="Times New Roman" w:cs="Times New Roman"/>
          <w:color w:val="222222"/>
          <w:sz w:val="24"/>
          <w:szCs w:val="24"/>
        </w:rPr>
        <w:t>, P. Intention to Use a Fully Automated Car: Attitudes and a Priori Acceptability.</w:t>
      </w:r>
      <w:r w:rsidR="00810123" w:rsidRPr="00055F55">
        <w:rPr>
          <w:rFonts w:ascii="Times New Roman" w:hAnsi="Times New Roman" w:cs="Times New Roman"/>
          <w:color w:val="222222"/>
          <w:sz w:val="24"/>
          <w:szCs w:val="24"/>
        </w:rPr>
        <w:t xml:space="preserve"> </w:t>
      </w:r>
      <w:r w:rsidR="00810123" w:rsidRPr="00055F55">
        <w:rPr>
          <w:rFonts w:ascii="Times New Roman" w:hAnsi="Times New Roman" w:cs="Times New Roman"/>
          <w:i/>
          <w:color w:val="222222"/>
          <w:sz w:val="24"/>
          <w:szCs w:val="24"/>
        </w:rPr>
        <w:t>Transportation Research F</w:t>
      </w:r>
      <w:r w:rsidR="00810123" w:rsidRPr="00055F55">
        <w:rPr>
          <w:rFonts w:ascii="Times New Roman" w:hAnsi="Times New Roman" w:cs="Times New Roman"/>
          <w:color w:val="222222"/>
          <w:sz w:val="24"/>
          <w:szCs w:val="24"/>
        </w:rPr>
        <w:t>,</w:t>
      </w:r>
      <w:r w:rsidRPr="00055F55">
        <w:rPr>
          <w:rFonts w:ascii="Times New Roman" w:hAnsi="Times New Roman" w:cs="Times New Roman"/>
          <w:color w:val="222222"/>
          <w:sz w:val="24"/>
          <w:szCs w:val="24"/>
        </w:rPr>
        <w:t xml:space="preserve"> 2014,</w:t>
      </w:r>
      <w:r w:rsidR="00810123" w:rsidRPr="00055F55">
        <w:rPr>
          <w:rFonts w:ascii="Times New Roman" w:hAnsi="Times New Roman" w:cs="Times New Roman"/>
          <w:color w:val="222222"/>
          <w:sz w:val="24"/>
          <w:szCs w:val="24"/>
        </w:rPr>
        <w:t xml:space="preserve"> 252–263.</w:t>
      </w:r>
    </w:p>
    <w:p w14:paraId="6903C091" w14:textId="6AE9A567" w:rsidR="00810123" w:rsidRPr="00055F55" w:rsidRDefault="00810123" w:rsidP="004B142D">
      <w:pPr>
        <w:tabs>
          <w:tab w:val="left" w:pos="7020"/>
        </w:tabs>
        <w:spacing w:after="0" w:line="240" w:lineRule="auto"/>
        <w:ind w:left="360" w:hanging="360"/>
        <w:rPr>
          <w:rFonts w:ascii="Times New Roman" w:hAnsi="Times New Roman" w:cs="Times New Roman"/>
          <w:color w:val="222222"/>
          <w:sz w:val="24"/>
          <w:szCs w:val="24"/>
          <w:highlight w:val="white"/>
        </w:rPr>
      </w:pPr>
      <w:r w:rsidRPr="00055F55">
        <w:rPr>
          <w:rFonts w:ascii="Times New Roman" w:hAnsi="Times New Roman" w:cs="Times New Roman"/>
          <w:color w:val="222222"/>
          <w:sz w:val="24"/>
          <w:szCs w:val="24"/>
          <w:highlight w:val="white"/>
        </w:rPr>
        <w:t xml:space="preserve">RSG. Puget Sound Regional Travel Study, 2014. </w:t>
      </w:r>
      <w:r w:rsidR="006B06CF" w:rsidRPr="00055F55">
        <w:rPr>
          <w:rFonts w:ascii="Times New Roman" w:hAnsi="Times New Roman" w:cs="Times New Roman"/>
          <w:color w:val="222222"/>
          <w:sz w:val="24"/>
          <w:szCs w:val="24"/>
          <w:highlight w:val="white"/>
        </w:rPr>
        <w:t xml:space="preserve">Puget Sound Regional Council, Seattle, WA. </w:t>
      </w:r>
      <w:r w:rsidRPr="00055F55">
        <w:rPr>
          <w:rFonts w:ascii="Times New Roman" w:hAnsi="Times New Roman" w:cs="Times New Roman"/>
          <w:color w:val="222222"/>
          <w:sz w:val="24"/>
          <w:szCs w:val="24"/>
          <w:highlight w:val="white"/>
        </w:rPr>
        <w:t xml:space="preserve">Available at: </w:t>
      </w:r>
      <w:hyperlink r:id="rId124" w:history="1">
        <w:r w:rsidRPr="00055F55">
          <w:rPr>
            <w:rFonts w:ascii="Times New Roman" w:hAnsi="Times New Roman" w:cs="Times New Roman"/>
            <w:color w:val="222222"/>
            <w:sz w:val="24"/>
            <w:szCs w:val="24"/>
            <w:highlight w:val="white"/>
          </w:rPr>
          <w:t>http://www.psrc.org/assets/12060/2014-Household-Survey-Tech-Memo.pdf</w:t>
        </w:r>
      </w:hyperlink>
      <w:r w:rsidRPr="00055F55">
        <w:rPr>
          <w:rFonts w:ascii="Times New Roman" w:hAnsi="Times New Roman" w:cs="Times New Roman"/>
          <w:color w:val="222222"/>
          <w:sz w:val="24"/>
          <w:szCs w:val="24"/>
          <w:highlight w:val="white"/>
        </w:rPr>
        <w:t>.</w:t>
      </w:r>
      <w:r w:rsidR="006B06CF" w:rsidRPr="00055F55">
        <w:rPr>
          <w:rFonts w:ascii="Times New Roman" w:hAnsi="Times New Roman" w:cs="Times New Roman"/>
          <w:color w:val="222222"/>
          <w:sz w:val="24"/>
          <w:szCs w:val="24"/>
          <w:highlight w:val="white"/>
        </w:rPr>
        <w:t xml:space="preserve"> Accessed July 15, 2017.</w:t>
      </w:r>
    </w:p>
    <w:p w14:paraId="4FFF679F" w14:textId="3B4DD8EE" w:rsidR="00810123" w:rsidRPr="00055F55"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055F55">
        <w:rPr>
          <w:rFonts w:ascii="Times New Roman" w:hAnsi="Times New Roman" w:cs="Times New Roman"/>
          <w:color w:val="222222"/>
          <w:sz w:val="24"/>
          <w:szCs w:val="24"/>
          <w:highlight w:val="white"/>
        </w:rPr>
        <w:lastRenderedPageBreak/>
        <w:t xml:space="preserve">Scarpa, R., Notaro, S., Louviere, J. and Raffaelli, R. Exploring Scale Effects of Best/Worst Rank Ordered Choice Data to Estimate Benefits of Tourism in Alpine Grazing Commons. </w:t>
      </w:r>
      <w:r w:rsidRPr="00055F55">
        <w:rPr>
          <w:rFonts w:ascii="Times New Roman" w:hAnsi="Times New Roman" w:cs="Times New Roman"/>
          <w:i/>
          <w:color w:val="222222"/>
          <w:sz w:val="24"/>
          <w:szCs w:val="24"/>
          <w:highlight w:val="white"/>
        </w:rPr>
        <w:t>American Journal of Agricultural Economics,</w:t>
      </w:r>
      <w:r w:rsidRPr="00055F55">
        <w:rPr>
          <w:rFonts w:ascii="Times New Roman" w:hAnsi="Times New Roman" w:cs="Times New Roman"/>
          <w:color w:val="222222"/>
          <w:sz w:val="24"/>
          <w:szCs w:val="24"/>
          <w:highlight w:val="white"/>
        </w:rPr>
        <w:t xml:space="preserve"> 93(3), 2011, 813-828.</w:t>
      </w:r>
    </w:p>
    <w:p w14:paraId="7058839E" w14:textId="61E5C5C7" w:rsidR="002771D7" w:rsidRPr="00055F55" w:rsidRDefault="002771D7" w:rsidP="00810123">
      <w:pPr>
        <w:tabs>
          <w:tab w:val="left" w:pos="7020"/>
        </w:tabs>
        <w:spacing w:after="0" w:line="240" w:lineRule="auto"/>
        <w:ind w:left="360" w:hanging="360"/>
        <w:rPr>
          <w:rFonts w:ascii="Times New Roman" w:hAnsi="Times New Roman" w:cs="Times New Roman"/>
          <w:sz w:val="24"/>
          <w:szCs w:val="24"/>
        </w:rPr>
      </w:pPr>
      <w:r w:rsidRPr="00055F55">
        <w:rPr>
          <w:rFonts w:ascii="Times New Roman" w:hAnsi="Times New Roman" w:cs="Times New Roman"/>
          <w:sz w:val="24"/>
          <w:szCs w:val="24"/>
        </w:rPr>
        <w:t xml:space="preserve">Shin, J., Bhat, C.R., You, D., Garikapati, V.M., and Pendyala, R.M. (2015), </w:t>
      </w:r>
      <w:r w:rsidRPr="00055F55">
        <w:rPr>
          <w:rFonts w:ascii="Times New Roman" w:hAnsi="Times New Roman" w:cs="Times New Roman"/>
          <w:bCs/>
          <w:sz w:val="24"/>
          <w:szCs w:val="24"/>
        </w:rPr>
        <w:t>Consumer Preferences and Willingness to Pay for Advanced Vehicle Technology Options and Fuel Types</w:t>
      </w:r>
      <w:r w:rsidRPr="00055F55">
        <w:rPr>
          <w:rFonts w:ascii="Times New Roman" w:hAnsi="Times New Roman" w:cs="Times New Roman"/>
          <w:sz w:val="24"/>
          <w:szCs w:val="24"/>
        </w:rPr>
        <w:t xml:space="preserve">, </w:t>
      </w:r>
      <w:r w:rsidRPr="00055F55">
        <w:rPr>
          <w:rFonts w:ascii="Times New Roman" w:hAnsi="Times New Roman" w:cs="Times New Roman"/>
          <w:i/>
          <w:iCs/>
          <w:sz w:val="24"/>
          <w:szCs w:val="24"/>
        </w:rPr>
        <w:t>Transportation Research Part C</w:t>
      </w:r>
      <w:r w:rsidRPr="00055F55">
        <w:rPr>
          <w:rFonts w:ascii="Times New Roman" w:hAnsi="Times New Roman" w:cs="Times New Roman"/>
          <w:sz w:val="24"/>
          <w:szCs w:val="24"/>
        </w:rPr>
        <w:t xml:space="preserve">, 60, 511-524 </w:t>
      </w:r>
    </w:p>
    <w:p w14:paraId="2152D6A3" w14:textId="6FF478E6" w:rsidR="00810123" w:rsidRPr="00055F55"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055F55">
        <w:rPr>
          <w:rFonts w:ascii="Times New Roman" w:hAnsi="Times New Roman" w:cs="Times New Roman"/>
          <w:color w:val="222222"/>
          <w:sz w:val="24"/>
          <w:szCs w:val="24"/>
          <w:highlight w:val="white"/>
        </w:rPr>
        <w:t>Suppes, P. and Luce, R.D. Prefe</w:t>
      </w:r>
      <w:r w:rsidR="006B06CF" w:rsidRPr="00055F55">
        <w:rPr>
          <w:rFonts w:ascii="Times New Roman" w:hAnsi="Times New Roman" w:cs="Times New Roman"/>
          <w:color w:val="222222"/>
          <w:sz w:val="24"/>
          <w:szCs w:val="24"/>
          <w:highlight w:val="white"/>
        </w:rPr>
        <w:t>rence, Utility, and Subjective P</w:t>
      </w:r>
      <w:r w:rsidRPr="00055F55">
        <w:rPr>
          <w:rFonts w:ascii="Times New Roman" w:hAnsi="Times New Roman" w:cs="Times New Roman"/>
          <w:color w:val="222222"/>
          <w:sz w:val="24"/>
          <w:szCs w:val="24"/>
          <w:highlight w:val="white"/>
        </w:rPr>
        <w:t xml:space="preserve">robability. In R.D. Luce, R.R. Bush, and E. Galanter (Eds.), </w:t>
      </w:r>
      <w:r w:rsidRPr="00055F55">
        <w:rPr>
          <w:rFonts w:ascii="Times New Roman" w:hAnsi="Times New Roman" w:cs="Times New Roman"/>
          <w:i/>
          <w:color w:val="222222"/>
          <w:sz w:val="24"/>
          <w:szCs w:val="24"/>
          <w:highlight w:val="white"/>
        </w:rPr>
        <w:t>Handbook of Mathematical Psychology</w:t>
      </w:r>
      <w:r w:rsidRPr="00055F55">
        <w:rPr>
          <w:rFonts w:ascii="Times New Roman" w:hAnsi="Times New Roman" w:cs="Times New Roman"/>
          <w:color w:val="222222"/>
          <w:sz w:val="24"/>
          <w:szCs w:val="24"/>
          <w:highlight w:val="white"/>
        </w:rPr>
        <w:t xml:space="preserve">, </w:t>
      </w:r>
      <w:r w:rsidR="006B06CF" w:rsidRPr="00055F55">
        <w:rPr>
          <w:rFonts w:ascii="Times New Roman" w:hAnsi="Times New Roman" w:cs="Times New Roman"/>
          <w:color w:val="222222"/>
          <w:sz w:val="24"/>
          <w:szCs w:val="24"/>
          <w:highlight w:val="white"/>
        </w:rPr>
        <w:t>Volume 3, Chapter 19, John Wiley and Sons, Inc., 1965, 249-410,</w:t>
      </w:r>
      <w:r w:rsidRPr="00055F55">
        <w:rPr>
          <w:rFonts w:ascii="Times New Roman" w:hAnsi="Times New Roman" w:cs="Times New Roman"/>
          <w:color w:val="222222"/>
          <w:sz w:val="24"/>
          <w:szCs w:val="24"/>
          <w:highlight w:val="white"/>
        </w:rPr>
        <w:t xml:space="preserve"> </w:t>
      </w:r>
    </w:p>
    <w:p w14:paraId="0200E5E3" w14:textId="77777777" w:rsidR="00810123" w:rsidRPr="00055F55" w:rsidRDefault="00810123" w:rsidP="00810123">
      <w:pPr>
        <w:tabs>
          <w:tab w:val="left" w:pos="7020"/>
        </w:tabs>
        <w:spacing w:after="0" w:line="240" w:lineRule="auto"/>
        <w:ind w:left="360" w:hanging="360"/>
        <w:rPr>
          <w:rFonts w:ascii="Times New Roman" w:hAnsi="Times New Roman" w:cs="Times New Roman"/>
          <w:color w:val="222222"/>
          <w:sz w:val="24"/>
          <w:szCs w:val="24"/>
          <w:highlight w:val="white"/>
        </w:rPr>
      </w:pPr>
      <w:r w:rsidRPr="00055F55">
        <w:rPr>
          <w:rFonts w:ascii="Times New Roman" w:hAnsi="Times New Roman" w:cs="Times New Roman"/>
          <w:color w:val="222222"/>
          <w:sz w:val="24"/>
          <w:szCs w:val="24"/>
          <w:highlight w:val="white"/>
        </w:rPr>
        <w:t>Yan, J. and Yoo, H.I. The Seeming Unreliability of Rank-Ordered Data as a Consequence of Model Misspecification. MPRA Paper No. 56285, 2014.</w:t>
      </w:r>
    </w:p>
    <w:p w14:paraId="0E66202B" w14:textId="3D74ED08" w:rsidR="00FB2B73" w:rsidRPr="00055F55" w:rsidRDefault="00810123" w:rsidP="00640F0C">
      <w:pPr>
        <w:tabs>
          <w:tab w:val="left" w:pos="7020"/>
        </w:tabs>
        <w:spacing w:after="0" w:line="240" w:lineRule="auto"/>
        <w:ind w:left="360" w:hanging="360"/>
        <w:rPr>
          <w:rFonts w:ascii="Times New Roman" w:hAnsi="Times New Roman" w:cs="Times New Roman"/>
          <w:color w:val="222222"/>
          <w:sz w:val="24"/>
          <w:szCs w:val="24"/>
          <w:highlight w:val="white"/>
        </w:rPr>
      </w:pPr>
      <w:r w:rsidRPr="00055F55">
        <w:rPr>
          <w:rFonts w:ascii="Times New Roman" w:hAnsi="Times New Roman" w:cs="Times New Roman"/>
          <w:color w:val="222222"/>
          <w:sz w:val="24"/>
          <w:szCs w:val="24"/>
          <w:highlight w:val="white"/>
        </w:rPr>
        <w:t xml:space="preserve">Zmud, J., Sener, I.N. and Wagner, J. Self-Driving Vehicles: Determinants of Adoption and Conditions of Usage. </w:t>
      </w:r>
      <w:r w:rsidRPr="00055F55">
        <w:rPr>
          <w:rFonts w:ascii="Times New Roman" w:hAnsi="Times New Roman" w:cs="Times New Roman"/>
          <w:i/>
          <w:iCs/>
          <w:color w:val="222222"/>
          <w:sz w:val="24"/>
          <w:szCs w:val="24"/>
          <w:highlight w:val="white"/>
        </w:rPr>
        <w:t>Transportation Research Record: Journal of the Transportation Research Board</w:t>
      </w:r>
      <w:r w:rsidR="006B06CF" w:rsidRPr="00055F55">
        <w:rPr>
          <w:rFonts w:ascii="Times New Roman" w:hAnsi="Times New Roman" w:cs="Times New Roman"/>
          <w:color w:val="222222"/>
          <w:sz w:val="24"/>
          <w:szCs w:val="24"/>
          <w:highlight w:val="white"/>
        </w:rPr>
        <w:t xml:space="preserve">, 2565, 2016, </w:t>
      </w:r>
      <w:r w:rsidRPr="00055F55">
        <w:rPr>
          <w:rFonts w:ascii="Times New Roman" w:hAnsi="Times New Roman" w:cs="Times New Roman"/>
          <w:color w:val="222222"/>
          <w:sz w:val="24"/>
          <w:szCs w:val="24"/>
          <w:highlight w:val="white"/>
        </w:rPr>
        <w:t>57-64.</w:t>
      </w:r>
    </w:p>
    <w:sectPr w:rsidR="00FB2B73" w:rsidRPr="00055F55" w:rsidSect="00C44B03">
      <w:footerReference w:type="default" r:id="rId125"/>
      <w:footerReference w:type="first" r:id="rId126"/>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8962A79" w14:textId="77777777" w:rsidR="00766E3A" w:rsidRDefault="00766E3A" w:rsidP="008005FE">
      <w:pPr>
        <w:spacing w:after="0" w:line="240" w:lineRule="auto"/>
      </w:pPr>
      <w:r>
        <w:separator/>
      </w:r>
    </w:p>
  </w:endnote>
  <w:endnote w:type="continuationSeparator" w:id="0">
    <w:p w14:paraId="7C4792EE" w14:textId="77777777" w:rsidR="00766E3A" w:rsidRDefault="00766E3A" w:rsidP="008005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MS Mincho">
    <w:altName w:val="ＭＳ 明朝"/>
    <w:panose1 w:val="02020609040205080304"/>
    <w:charset w:val="80"/>
    <w:family w:val="modern"/>
    <w:pitch w:val="fixed"/>
    <w:sig w:usb0="E00002FF" w:usb1="6AC7FDFB" w:usb2="00000012" w:usb3="00000000" w:csb0="0002009F" w:csb1="00000000"/>
  </w:font>
  <w:font w:name="Gotham">
    <w:altName w:val="Calibri"/>
    <w:panose1 w:val="00000000000000000000"/>
    <w:charset w:val="00"/>
    <w:family w:val="swiss"/>
    <w:notTrueType/>
    <w:pitch w:val="default"/>
    <w:sig w:usb0="00000003" w:usb1="00000000" w:usb2="00000000" w:usb3="00000000" w:csb0="00000001" w:csb1="00000000"/>
  </w:font>
  <w:font w:name="Times">
    <w:panose1 w:val="02020603050405020304"/>
    <w:charset w:val="00"/>
    <w:family w:val="roman"/>
    <w:pitch w:val="variable"/>
    <w:sig w:usb0="E0002AFF" w:usb1="C0007841"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35924146"/>
      <w:docPartObj>
        <w:docPartGallery w:val="Page Numbers (Bottom of Page)"/>
        <w:docPartUnique/>
      </w:docPartObj>
    </w:sdtPr>
    <w:sdtEndPr>
      <w:rPr>
        <w:noProof/>
      </w:rPr>
    </w:sdtEndPr>
    <w:sdtContent>
      <w:p w14:paraId="11E981AB" w14:textId="52E6751B" w:rsidR="003D6303" w:rsidRDefault="003D6303" w:rsidP="00C44B03">
        <w:pPr>
          <w:pStyle w:val="Footer"/>
          <w:jc w:val="center"/>
        </w:pPr>
        <w:r>
          <w:fldChar w:fldCharType="begin"/>
        </w:r>
        <w:r>
          <w:instrText xml:space="preserve"> PAGE   \* MERGEFORMAT </w:instrText>
        </w:r>
        <w:r>
          <w:fldChar w:fldCharType="separate"/>
        </w:r>
        <w:r w:rsidR="00C44B03">
          <w:rPr>
            <w:noProof/>
          </w:rPr>
          <w:t>1</w:t>
        </w:r>
        <w:r>
          <w:rPr>
            <w:noProof/>
          </w:rPr>
          <w:fldChar w:fldCharType="end"/>
        </w:r>
      </w:p>
    </w:sdtContent>
  </w:sdt>
  <w:p w14:paraId="55B1300C" w14:textId="77777777" w:rsidR="003D6303" w:rsidRDefault="003D6303">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43626625"/>
      <w:docPartObj>
        <w:docPartGallery w:val="Page Numbers (Bottom of Page)"/>
        <w:docPartUnique/>
      </w:docPartObj>
    </w:sdtPr>
    <w:sdtEndPr>
      <w:rPr>
        <w:rFonts w:ascii="Times New Roman" w:hAnsi="Times New Roman" w:cs="Times New Roman"/>
        <w:noProof/>
        <w:sz w:val="24"/>
        <w:szCs w:val="24"/>
      </w:rPr>
    </w:sdtEndPr>
    <w:sdtContent>
      <w:p w14:paraId="7F944C77" w14:textId="41AD4BC7" w:rsidR="00C44B03" w:rsidRPr="00C44B03" w:rsidRDefault="00C44B03" w:rsidP="00C44B03">
        <w:pPr>
          <w:pStyle w:val="Footer"/>
          <w:jc w:val="center"/>
          <w:rPr>
            <w:rFonts w:ascii="Times New Roman" w:hAnsi="Times New Roman" w:cs="Times New Roman"/>
            <w:sz w:val="24"/>
            <w:szCs w:val="24"/>
          </w:rPr>
        </w:pPr>
        <w:r w:rsidRPr="00C44B03">
          <w:rPr>
            <w:rFonts w:ascii="Times New Roman" w:hAnsi="Times New Roman" w:cs="Times New Roman"/>
            <w:sz w:val="24"/>
            <w:szCs w:val="24"/>
          </w:rPr>
          <w:fldChar w:fldCharType="begin"/>
        </w:r>
        <w:r w:rsidRPr="00C44B03">
          <w:rPr>
            <w:rFonts w:ascii="Times New Roman" w:hAnsi="Times New Roman" w:cs="Times New Roman"/>
            <w:sz w:val="24"/>
            <w:szCs w:val="24"/>
          </w:rPr>
          <w:instrText xml:space="preserve"> PAGE   \* MERGEFORMAT </w:instrText>
        </w:r>
        <w:r w:rsidRPr="00C44B03">
          <w:rPr>
            <w:rFonts w:ascii="Times New Roman" w:hAnsi="Times New Roman" w:cs="Times New Roman"/>
            <w:sz w:val="24"/>
            <w:szCs w:val="24"/>
          </w:rPr>
          <w:fldChar w:fldCharType="separate"/>
        </w:r>
        <w:r>
          <w:rPr>
            <w:rFonts w:ascii="Times New Roman" w:hAnsi="Times New Roman" w:cs="Times New Roman"/>
            <w:noProof/>
            <w:sz w:val="24"/>
            <w:szCs w:val="24"/>
          </w:rPr>
          <w:t>14</w:t>
        </w:r>
        <w:r w:rsidRPr="00C44B03">
          <w:rPr>
            <w:rFonts w:ascii="Times New Roman" w:hAnsi="Times New Roman" w:cs="Times New Roman"/>
            <w:noProof/>
            <w:sz w:val="24"/>
            <w:szCs w:val="24"/>
          </w:rPr>
          <w:fldChar w:fldCharType="end"/>
        </w:r>
      </w:p>
    </w:sdtContent>
  </w:sdt>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4501710"/>
      <w:docPartObj>
        <w:docPartGallery w:val="Page Numbers (Bottom of Page)"/>
        <w:docPartUnique/>
      </w:docPartObj>
    </w:sdtPr>
    <w:sdtEndPr>
      <w:rPr>
        <w:rFonts w:ascii="Times New Roman" w:hAnsi="Times New Roman" w:cs="Times New Roman"/>
        <w:noProof/>
        <w:sz w:val="24"/>
        <w:szCs w:val="24"/>
      </w:rPr>
    </w:sdtEndPr>
    <w:sdtContent>
      <w:p w14:paraId="6D544833" w14:textId="22F6A6A6" w:rsidR="00C44B03" w:rsidRPr="00C44B03" w:rsidRDefault="00C44B03" w:rsidP="00C44B03">
        <w:pPr>
          <w:pStyle w:val="Footer"/>
          <w:jc w:val="center"/>
          <w:rPr>
            <w:rFonts w:ascii="Times New Roman" w:hAnsi="Times New Roman" w:cs="Times New Roman"/>
            <w:sz w:val="24"/>
            <w:szCs w:val="24"/>
          </w:rPr>
        </w:pPr>
        <w:r w:rsidRPr="00C44B03">
          <w:rPr>
            <w:rFonts w:ascii="Times New Roman" w:hAnsi="Times New Roman" w:cs="Times New Roman"/>
            <w:sz w:val="24"/>
            <w:szCs w:val="24"/>
          </w:rPr>
          <w:fldChar w:fldCharType="begin"/>
        </w:r>
        <w:r w:rsidRPr="00C44B03">
          <w:rPr>
            <w:rFonts w:ascii="Times New Roman" w:hAnsi="Times New Roman" w:cs="Times New Roman"/>
            <w:sz w:val="24"/>
            <w:szCs w:val="24"/>
          </w:rPr>
          <w:instrText xml:space="preserve"> PAGE   \* MERGEFORMAT </w:instrText>
        </w:r>
        <w:r w:rsidRPr="00C44B03">
          <w:rPr>
            <w:rFonts w:ascii="Times New Roman" w:hAnsi="Times New Roman" w:cs="Times New Roman"/>
            <w:sz w:val="24"/>
            <w:szCs w:val="24"/>
          </w:rPr>
          <w:fldChar w:fldCharType="separate"/>
        </w:r>
        <w:r>
          <w:rPr>
            <w:rFonts w:ascii="Times New Roman" w:hAnsi="Times New Roman" w:cs="Times New Roman"/>
            <w:noProof/>
            <w:sz w:val="24"/>
            <w:szCs w:val="24"/>
          </w:rPr>
          <w:t>1</w:t>
        </w:r>
        <w:r w:rsidRPr="00C44B03">
          <w:rPr>
            <w:rFonts w:ascii="Times New Roman" w:hAnsi="Times New Roman" w:cs="Times New Roman"/>
            <w:noProof/>
            <w:sz w:val="24"/>
            <w:szCs w:val="24"/>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750DF93" w14:textId="77777777" w:rsidR="00766E3A" w:rsidRDefault="00766E3A" w:rsidP="008005FE">
      <w:pPr>
        <w:spacing w:after="0" w:line="240" w:lineRule="auto"/>
      </w:pPr>
      <w:r>
        <w:separator/>
      </w:r>
    </w:p>
  </w:footnote>
  <w:footnote w:type="continuationSeparator" w:id="0">
    <w:p w14:paraId="71BB3BB8" w14:textId="77777777" w:rsidR="00766E3A" w:rsidRDefault="00766E3A" w:rsidP="008005F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3in;height:3in" o:bullet="t"/>
    </w:pict>
  </w:numPicBullet>
  <w:abstractNum w:abstractNumId="0" w15:restartNumberingAfterBreak="0">
    <w:nsid w:val="068966C9"/>
    <w:multiLevelType w:val="hybridMultilevel"/>
    <w:tmpl w:val="160C19B2"/>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0DEA7FC8"/>
    <w:multiLevelType w:val="hybridMultilevel"/>
    <w:tmpl w:val="FF028D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F4446E6"/>
    <w:multiLevelType w:val="hybridMultilevel"/>
    <w:tmpl w:val="65C481C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 w15:restartNumberingAfterBreak="0">
    <w:nsid w:val="1A850FF1"/>
    <w:multiLevelType w:val="hybridMultilevel"/>
    <w:tmpl w:val="FD9CD52C"/>
    <w:lvl w:ilvl="0" w:tplc="C1F433F0">
      <w:start w:val="1"/>
      <w:numFmt w:val="decimal"/>
      <w:lvlText w:val="(%1)"/>
      <w:lvlJc w:val="left"/>
      <w:pPr>
        <w:ind w:left="720" w:hanging="360"/>
      </w:pPr>
      <w:rPr>
        <w:rFonts w:cs="Times New Roman"/>
        <w:b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4" w15:restartNumberingAfterBreak="0">
    <w:nsid w:val="22EE43E8"/>
    <w:multiLevelType w:val="hybridMultilevel"/>
    <w:tmpl w:val="AE36E6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7291C68"/>
    <w:multiLevelType w:val="hybridMultilevel"/>
    <w:tmpl w:val="E89C65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93A473B"/>
    <w:multiLevelType w:val="hybridMultilevel"/>
    <w:tmpl w:val="E26E54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0AE50FC"/>
    <w:multiLevelType w:val="multilevel"/>
    <w:tmpl w:val="148CC6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PicBulletId w:val="0"/>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4207397"/>
    <w:multiLevelType w:val="hybridMultilevel"/>
    <w:tmpl w:val="E620F0AC"/>
    <w:lvl w:ilvl="0" w:tplc="760C3E2E">
      <w:start w:val="23"/>
      <w:numFmt w:val="bullet"/>
      <w:lvlText w:val=""/>
      <w:lvlJc w:val="left"/>
      <w:pPr>
        <w:ind w:left="720" w:hanging="360"/>
      </w:pPr>
      <w:rPr>
        <w:rFonts w:ascii="Symbol" w:eastAsia="Times New Roman"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970474D"/>
    <w:multiLevelType w:val="hybridMultilevel"/>
    <w:tmpl w:val="10E6A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BB43AD3"/>
    <w:multiLevelType w:val="hybridMultilevel"/>
    <w:tmpl w:val="5A02505E"/>
    <w:lvl w:ilvl="0" w:tplc="ABC06308">
      <w:start w:val="1"/>
      <w:numFmt w:val="decimal"/>
      <w:lvlText w:val="%1."/>
      <w:lvlJc w:val="left"/>
      <w:pPr>
        <w:ind w:left="360" w:hanging="360"/>
      </w:pPr>
      <w:rPr>
        <w:rFonts w:hint="default"/>
        <w:sz w:val="22"/>
        <w:szCs w:val="22"/>
      </w:r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 w15:restartNumberingAfterBreak="0">
    <w:nsid w:val="40361BFB"/>
    <w:multiLevelType w:val="hybridMultilevel"/>
    <w:tmpl w:val="20C6C14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43A83EC1"/>
    <w:multiLevelType w:val="hybridMultilevel"/>
    <w:tmpl w:val="CD3ADE70"/>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3" w15:restartNumberingAfterBreak="0">
    <w:nsid w:val="49517B19"/>
    <w:multiLevelType w:val="hybridMultilevel"/>
    <w:tmpl w:val="97DC6C4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50435F06"/>
    <w:multiLevelType w:val="hybridMultilevel"/>
    <w:tmpl w:val="6854C8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56A536ED"/>
    <w:multiLevelType w:val="hybridMultilevel"/>
    <w:tmpl w:val="CB505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5F3409AC"/>
    <w:multiLevelType w:val="hybridMultilevel"/>
    <w:tmpl w:val="7CCAEB2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7" w15:restartNumberingAfterBreak="0">
    <w:nsid w:val="64044645"/>
    <w:multiLevelType w:val="multilevel"/>
    <w:tmpl w:val="942E4D6C"/>
    <w:lvl w:ilvl="0">
      <w:start w:val="1"/>
      <w:numFmt w:val="decimal"/>
      <w:lvlText w:val="%1."/>
      <w:lvlJc w:val="left"/>
      <w:pPr>
        <w:ind w:left="36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18" w15:restartNumberingAfterBreak="0">
    <w:nsid w:val="6A785999"/>
    <w:multiLevelType w:val="multilevel"/>
    <w:tmpl w:val="12C8C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D9C3768"/>
    <w:multiLevelType w:val="hybridMultilevel"/>
    <w:tmpl w:val="429CE5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0A1127D"/>
    <w:multiLevelType w:val="hybridMultilevel"/>
    <w:tmpl w:val="FEC67A4C"/>
    <w:lvl w:ilvl="0" w:tplc="04090001">
      <w:start w:val="1"/>
      <w:numFmt w:val="bullet"/>
      <w:lvlText w:val=""/>
      <w:lvlJc w:val="left"/>
      <w:pPr>
        <w:ind w:left="360" w:hanging="360"/>
      </w:pPr>
      <w:rPr>
        <w:rFonts w:ascii="Symbol" w:hAnsi="Symbo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1" w15:restartNumberingAfterBreak="0">
    <w:nsid w:val="791974C7"/>
    <w:multiLevelType w:val="multilevel"/>
    <w:tmpl w:val="84D2E4A0"/>
    <w:lvl w:ilvl="0">
      <w:start w:val="1"/>
      <w:numFmt w:val="bullet"/>
      <w:lvlText w:val=""/>
      <w:lvlJc w:val="left"/>
      <w:pPr>
        <w:ind w:left="360" w:hanging="360"/>
      </w:pPr>
      <w:rPr>
        <w:rFonts w:ascii="Symbol" w:hAnsi="Symbol"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880" w:hanging="1080"/>
      </w:pPr>
      <w:rPr>
        <w:rFonts w:hint="default"/>
      </w:rPr>
    </w:lvl>
    <w:lvl w:ilvl="6">
      <w:start w:val="1"/>
      <w:numFmt w:val="decimal"/>
      <w:isLgl/>
      <w:lvlText w:val="%1.%2.%3.%4.%5.%6.%7"/>
      <w:lvlJc w:val="left"/>
      <w:pPr>
        <w:ind w:left="3600" w:hanging="1440"/>
      </w:pPr>
      <w:rPr>
        <w:rFonts w:hint="default"/>
      </w:rPr>
    </w:lvl>
    <w:lvl w:ilvl="7">
      <w:start w:val="1"/>
      <w:numFmt w:val="decimal"/>
      <w:isLgl/>
      <w:lvlText w:val="%1.%2.%3.%4.%5.%6.%7.%8"/>
      <w:lvlJc w:val="left"/>
      <w:pPr>
        <w:ind w:left="3960" w:hanging="1440"/>
      </w:pPr>
      <w:rPr>
        <w:rFonts w:hint="default"/>
      </w:rPr>
    </w:lvl>
    <w:lvl w:ilvl="8">
      <w:start w:val="1"/>
      <w:numFmt w:val="decimal"/>
      <w:isLgl/>
      <w:lvlText w:val="%1.%2.%3.%4.%5.%6.%7.%8.%9"/>
      <w:lvlJc w:val="left"/>
      <w:pPr>
        <w:ind w:left="4680" w:hanging="1800"/>
      </w:pPr>
      <w:rPr>
        <w:rFonts w:hint="default"/>
      </w:rPr>
    </w:lvl>
  </w:abstractNum>
  <w:abstractNum w:abstractNumId="22" w15:restartNumberingAfterBreak="0">
    <w:nsid w:val="7E9A40D7"/>
    <w:multiLevelType w:val="hybridMultilevel"/>
    <w:tmpl w:val="6F5A588E"/>
    <w:lvl w:ilvl="0" w:tplc="4C54C7E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7"/>
  </w:num>
  <w:num w:numId="2">
    <w:abstractNumId w:val="10"/>
  </w:num>
  <w:num w:numId="3">
    <w:abstractNumId w:val="12"/>
  </w:num>
  <w:num w:numId="4">
    <w:abstractNumId w:val="4"/>
  </w:num>
  <w:num w:numId="5">
    <w:abstractNumId w:val="5"/>
  </w:num>
  <w:num w:numId="6">
    <w:abstractNumId w:val="11"/>
  </w:num>
  <w:num w:numId="7">
    <w:abstractNumId w:val="6"/>
  </w:num>
  <w:num w:numId="8">
    <w:abstractNumId w:val="0"/>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9"/>
  </w:num>
  <w:num w:numId="11">
    <w:abstractNumId w:val="8"/>
  </w:num>
  <w:num w:numId="12">
    <w:abstractNumId w:val="18"/>
  </w:num>
  <w:num w:numId="13">
    <w:abstractNumId w:val="13"/>
  </w:num>
  <w:num w:numId="14">
    <w:abstractNumId w:val="3"/>
  </w:num>
  <w:num w:numId="15">
    <w:abstractNumId w:val="14"/>
  </w:num>
  <w:num w:numId="16">
    <w:abstractNumId w:val="7"/>
  </w:num>
  <w:num w:numId="17">
    <w:abstractNumId w:val="22"/>
  </w:num>
  <w:num w:numId="18">
    <w:abstractNumId w:val="9"/>
  </w:num>
  <w:num w:numId="19">
    <w:abstractNumId w:val="20"/>
  </w:num>
  <w:num w:numId="20">
    <w:abstractNumId w:val="15"/>
  </w:num>
  <w:num w:numId="21">
    <w:abstractNumId w:val="16"/>
  </w:num>
  <w:num w:numId="22">
    <w:abstractNumId w:val="2"/>
  </w:num>
  <w:num w:numId="23">
    <w:abstractNumId w:val="21"/>
  </w:num>
  <w:num w:numId="2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64D"/>
    <w:rsid w:val="00000829"/>
    <w:rsid w:val="00012335"/>
    <w:rsid w:val="00015187"/>
    <w:rsid w:val="00026ED5"/>
    <w:rsid w:val="00034EA4"/>
    <w:rsid w:val="0003795B"/>
    <w:rsid w:val="00041F5A"/>
    <w:rsid w:val="00046FA2"/>
    <w:rsid w:val="00051AE5"/>
    <w:rsid w:val="00055F55"/>
    <w:rsid w:val="00066B17"/>
    <w:rsid w:val="00067E25"/>
    <w:rsid w:val="00096601"/>
    <w:rsid w:val="00097769"/>
    <w:rsid w:val="000A7CD0"/>
    <w:rsid w:val="000B2302"/>
    <w:rsid w:val="000B3058"/>
    <w:rsid w:val="000B49E9"/>
    <w:rsid w:val="000E1D12"/>
    <w:rsid w:val="000E6FC9"/>
    <w:rsid w:val="000E7D10"/>
    <w:rsid w:val="000F269C"/>
    <w:rsid w:val="000F7648"/>
    <w:rsid w:val="00102277"/>
    <w:rsid w:val="0010279D"/>
    <w:rsid w:val="001034E4"/>
    <w:rsid w:val="00103C14"/>
    <w:rsid w:val="00111EAB"/>
    <w:rsid w:val="001204A9"/>
    <w:rsid w:val="00134400"/>
    <w:rsid w:val="00136718"/>
    <w:rsid w:val="00137BBA"/>
    <w:rsid w:val="00156816"/>
    <w:rsid w:val="00157155"/>
    <w:rsid w:val="001622BF"/>
    <w:rsid w:val="00175279"/>
    <w:rsid w:val="00180C1F"/>
    <w:rsid w:val="00182109"/>
    <w:rsid w:val="0018273D"/>
    <w:rsid w:val="0018673F"/>
    <w:rsid w:val="00196A2D"/>
    <w:rsid w:val="001B631C"/>
    <w:rsid w:val="001D04ED"/>
    <w:rsid w:val="001E0A39"/>
    <w:rsid w:val="00203472"/>
    <w:rsid w:val="00215B4B"/>
    <w:rsid w:val="00225CDA"/>
    <w:rsid w:val="00230AA1"/>
    <w:rsid w:val="002357C0"/>
    <w:rsid w:val="002460F0"/>
    <w:rsid w:val="00250D56"/>
    <w:rsid w:val="00251F62"/>
    <w:rsid w:val="00262B85"/>
    <w:rsid w:val="002727DF"/>
    <w:rsid w:val="0027295A"/>
    <w:rsid w:val="00276845"/>
    <w:rsid w:val="002771D7"/>
    <w:rsid w:val="00277C8E"/>
    <w:rsid w:val="00281D30"/>
    <w:rsid w:val="00294B7F"/>
    <w:rsid w:val="002B371B"/>
    <w:rsid w:val="002F0FF7"/>
    <w:rsid w:val="002F4850"/>
    <w:rsid w:val="002F7515"/>
    <w:rsid w:val="00300771"/>
    <w:rsid w:val="00300F5D"/>
    <w:rsid w:val="00301EE6"/>
    <w:rsid w:val="00310D10"/>
    <w:rsid w:val="003116B4"/>
    <w:rsid w:val="00314BA9"/>
    <w:rsid w:val="00322AE9"/>
    <w:rsid w:val="00324DE5"/>
    <w:rsid w:val="0032627D"/>
    <w:rsid w:val="003312AD"/>
    <w:rsid w:val="00333177"/>
    <w:rsid w:val="0035052A"/>
    <w:rsid w:val="00373A9F"/>
    <w:rsid w:val="003774D6"/>
    <w:rsid w:val="00383F70"/>
    <w:rsid w:val="00395EF4"/>
    <w:rsid w:val="003A395C"/>
    <w:rsid w:val="003B0300"/>
    <w:rsid w:val="003B2903"/>
    <w:rsid w:val="003B598F"/>
    <w:rsid w:val="003B6DFD"/>
    <w:rsid w:val="003D29B6"/>
    <w:rsid w:val="003D6303"/>
    <w:rsid w:val="00402112"/>
    <w:rsid w:val="004072AB"/>
    <w:rsid w:val="0041277B"/>
    <w:rsid w:val="00416228"/>
    <w:rsid w:val="00437B6D"/>
    <w:rsid w:val="00437BC1"/>
    <w:rsid w:val="004413C3"/>
    <w:rsid w:val="00447C90"/>
    <w:rsid w:val="0046184F"/>
    <w:rsid w:val="00473A95"/>
    <w:rsid w:val="00475245"/>
    <w:rsid w:val="00496A39"/>
    <w:rsid w:val="004B010C"/>
    <w:rsid w:val="004B142D"/>
    <w:rsid w:val="004C1E0A"/>
    <w:rsid w:val="004C62D8"/>
    <w:rsid w:val="004D424C"/>
    <w:rsid w:val="004D4896"/>
    <w:rsid w:val="004D4B05"/>
    <w:rsid w:val="004D4BB9"/>
    <w:rsid w:val="004D4D73"/>
    <w:rsid w:val="004D5CF2"/>
    <w:rsid w:val="004E462A"/>
    <w:rsid w:val="0050207D"/>
    <w:rsid w:val="00513AE4"/>
    <w:rsid w:val="00531141"/>
    <w:rsid w:val="0054041E"/>
    <w:rsid w:val="00542422"/>
    <w:rsid w:val="00542972"/>
    <w:rsid w:val="00543316"/>
    <w:rsid w:val="00552E09"/>
    <w:rsid w:val="00555A83"/>
    <w:rsid w:val="0056213A"/>
    <w:rsid w:val="0056772E"/>
    <w:rsid w:val="00567DCF"/>
    <w:rsid w:val="005862B4"/>
    <w:rsid w:val="005863FA"/>
    <w:rsid w:val="00594DD8"/>
    <w:rsid w:val="005A0678"/>
    <w:rsid w:val="005A2E48"/>
    <w:rsid w:val="005A7ED6"/>
    <w:rsid w:val="005B58EB"/>
    <w:rsid w:val="005C53C7"/>
    <w:rsid w:val="005C599C"/>
    <w:rsid w:val="005C635D"/>
    <w:rsid w:val="005C6A5A"/>
    <w:rsid w:val="005D3ED6"/>
    <w:rsid w:val="005D5B84"/>
    <w:rsid w:val="005F2A64"/>
    <w:rsid w:val="005F39AB"/>
    <w:rsid w:val="00600370"/>
    <w:rsid w:val="00601A7E"/>
    <w:rsid w:val="006057DC"/>
    <w:rsid w:val="00610D5F"/>
    <w:rsid w:val="00613092"/>
    <w:rsid w:val="00632950"/>
    <w:rsid w:val="00640F0C"/>
    <w:rsid w:val="0064360C"/>
    <w:rsid w:val="006443AF"/>
    <w:rsid w:val="00651EAD"/>
    <w:rsid w:val="00652CD4"/>
    <w:rsid w:val="006579AC"/>
    <w:rsid w:val="00674F7D"/>
    <w:rsid w:val="006845B7"/>
    <w:rsid w:val="0069164E"/>
    <w:rsid w:val="006B06CF"/>
    <w:rsid w:val="006B100C"/>
    <w:rsid w:val="006B53BA"/>
    <w:rsid w:val="006B76CF"/>
    <w:rsid w:val="006C3AA9"/>
    <w:rsid w:val="006D2E0A"/>
    <w:rsid w:val="006E11F8"/>
    <w:rsid w:val="006E1E70"/>
    <w:rsid w:val="006E3A01"/>
    <w:rsid w:val="006F34AD"/>
    <w:rsid w:val="006F535D"/>
    <w:rsid w:val="00700AC5"/>
    <w:rsid w:val="00715D8A"/>
    <w:rsid w:val="00724309"/>
    <w:rsid w:val="0072472B"/>
    <w:rsid w:val="00725D12"/>
    <w:rsid w:val="007275ED"/>
    <w:rsid w:val="00741C13"/>
    <w:rsid w:val="00746D87"/>
    <w:rsid w:val="00766E3A"/>
    <w:rsid w:val="00770EAE"/>
    <w:rsid w:val="00781CBC"/>
    <w:rsid w:val="00790615"/>
    <w:rsid w:val="00795876"/>
    <w:rsid w:val="007A7D09"/>
    <w:rsid w:val="007B1460"/>
    <w:rsid w:val="007B754F"/>
    <w:rsid w:val="007C0BA1"/>
    <w:rsid w:val="007D1C93"/>
    <w:rsid w:val="007D20CE"/>
    <w:rsid w:val="007E1197"/>
    <w:rsid w:val="007E2D79"/>
    <w:rsid w:val="007E2FE2"/>
    <w:rsid w:val="007F25CD"/>
    <w:rsid w:val="007F3BE5"/>
    <w:rsid w:val="008005FE"/>
    <w:rsid w:val="00810123"/>
    <w:rsid w:val="008165FB"/>
    <w:rsid w:val="00822044"/>
    <w:rsid w:val="008256EF"/>
    <w:rsid w:val="00841B84"/>
    <w:rsid w:val="008445F8"/>
    <w:rsid w:val="008473EC"/>
    <w:rsid w:val="00855E6A"/>
    <w:rsid w:val="00860B3A"/>
    <w:rsid w:val="008665C9"/>
    <w:rsid w:val="00866BCB"/>
    <w:rsid w:val="00867084"/>
    <w:rsid w:val="0087105E"/>
    <w:rsid w:val="008861AC"/>
    <w:rsid w:val="008A2229"/>
    <w:rsid w:val="008B0FB8"/>
    <w:rsid w:val="008B2B31"/>
    <w:rsid w:val="008B643F"/>
    <w:rsid w:val="008B67F1"/>
    <w:rsid w:val="008E7C0C"/>
    <w:rsid w:val="008F61F2"/>
    <w:rsid w:val="00911A5A"/>
    <w:rsid w:val="009209C1"/>
    <w:rsid w:val="00926C76"/>
    <w:rsid w:val="009332DA"/>
    <w:rsid w:val="009412E2"/>
    <w:rsid w:val="009514C3"/>
    <w:rsid w:val="009536FA"/>
    <w:rsid w:val="00973DB1"/>
    <w:rsid w:val="009752DA"/>
    <w:rsid w:val="0098587C"/>
    <w:rsid w:val="009A3428"/>
    <w:rsid w:val="009D6138"/>
    <w:rsid w:val="009E453F"/>
    <w:rsid w:val="009F2B6B"/>
    <w:rsid w:val="009F3557"/>
    <w:rsid w:val="00A06776"/>
    <w:rsid w:val="00A10A07"/>
    <w:rsid w:val="00A15DBB"/>
    <w:rsid w:val="00A30AD5"/>
    <w:rsid w:val="00A37474"/>
    <w:rsid w:val="00A37FC3"/>
    <w:rsid w:val="00A41894"/>
    <w:rsid w:val="00A53EBF"/>
    <w:rsid w:val="00A56748"/>
    <w:rsid w:val="00A62ED9"/>
    <w:rsid w:val="00A738E6"/>
    <w:rsid w:val="00A763AD"/>
    <w:rsid w:val="00A8613A"/>
    <w:rsid w:val="00AA4427"/>
    <w:rsid w:val="00AA792F"/>
    <w:rsid w:val="00AB1FF7"/>
    <w:rsid w:val="00AC511E"/>
    <w:rsid w:val="00AC559D"/>
    <w:rsid w:val="00AC654B"/>
    <w:rsid w:val="00AD1F46"/>
    <w:rsid w:val="00AE0CD1"/>
    <w:rsid w:val="00AF27DD"/>
    <w:rsid w:val="00B20B4D"/>
    <w:rsid w:val="00B2364D"/>
    <w:rsid w:val="00B23887"/>
    <w:rsid w:val="00B31E84"/>
    <w:rsid w:val="00B65584"/>
    <w:rsid w:val="00B67B0D"/>
    <w:rsid w:val="00B72ED9"/>
    <w:rsid w:val="00B72FDC"/>
    <w:rsid w:val="00B7539D"/>
    <w:rsid w:val="00B818C0"/>
    <w:rsid w:val="00B83E22"/>
    <w:rsid w:val="00B84780"/>
    <w:rsid w:val="00B86AFA"/>
    <w:rsid w:val="00B94B9E"/>
    <w:rsid w:val="00B972DE"/>
    <w:rsid w:val="00BA09D2"/>
    <w:rsid w:val="00BA2E0A"/>
    <w:rsid w:val="00BA363D"/>
    <w:rsid w:val="00BB1119"/>
    <w:rsid w:val="00BD24E3"/>
    <w:rsid w:val="00BD3509"/>
    <w:rsid w:val="00BD5C15"/>
    <w:rsid w:val="00BD7D15"/>
    <w:rsid w:val="00BE0CA8"/>
    <w:rsid w:val="00BE471F"/>
    <w:rsid w:val="00BE4762"/>
    <w:rsid w:val="00BF3023"/>
    <w:rsid w:val="00BF6104"/>
    <w:rsid w:val="00C02DFB"/>
    <w:rsid w:val="00C11C90"/>
    <w:rsid w:val="00C176D8"/>
    <w:rsid w:val="00C26ABD"/>
    <w:rsid w:val="00C26DE1"/>
    <w:rsid w:val="00C44B03"/>
    <w:rsid w:val="00C466BE"/>
    <w:rsid w:val="00C50D11"/>
    <w:rsid w:val="00C62180"/>
    <w:rsid w:val="00C6578D"/>
    <w:rsid w:val="00C7085D"/>
    <w:rsid w:val="00C75A3C"/>
    <w:rsid w:val="00C8038E"/>
    <w:rsid w:val="00C848F7"/>
    <w:rsid w:val="00C856D6"/>
    <w:rsid w:val="00C86A3F"/>
    <w:rsid w:val="00CA48E4"/>
    <w:rsid w:val="00CB0132"/>
    <w:rsid w:val="00CB181D"/>
    <w:rsid w:val="00CB700C"/>
    <w:rsid w:val="00CB7A9C"/>
    <w:rsid w:val="00CD1EA2"/>
    <w:rsid w:val="00CD24D9"/>
    <w:rsid w:val="00CD4C3C"/>
    <w:rsid w:val="00CE6E88"/>
    <w:rsid w:val="00CF452C"/>
    <w:rsid w:val="00CF5057"/>
    <w:rsid w:val="00D05113"/>
    <w:rsid w:val="00D05D8F"/>
    <w:rsid w:val="00D06110"/>
    <w:rsid w:val="00D0681A"/>
    <w:rsid w:val="00D17F11"/>
    <w:rsid w:val="00D27471"/>
    <w:rsid w:val="00D45DA3"/>
    <w:rsid w:val="00D52C8A"/>
    <w:rsid w:val="00D608BC"/>
    <w:rsid w:val="00D6185F"/>
    <w:rsid w:val="00D64AFE"/>
    <w:rsid w:val="00D71F6F"/>
    <w:rsid w:val="00D72E9A"/>
    <w:rsid w:val="00D742A0"/>
    <w:rsid w:val="00D75919"/>
    <w:rsid w:val="00D90F58"/>
    <w:rsid w:val="00D93365"/>
    <w:rsid w:val="00D93E4A"/>
    <w:rsid w:val="00DA126F"/>
    <w:rsid w:val="00DA690E"/>
    <w:rsid w:val="00DB15AC"/>
    <w:rsid w:val="00DB1D8B"/>
    <w:rsid w:val="00DB4ADA"/>
    <w:rsid w:val="00DC1DB4"/>
    <w:rsid w:val="00DC43D9"/>
    <w:rsid w:val="00DD276D"/>
    <w:rsid w:val="00DD598E"/>
    <w:rsid w:val="00DD6DAF"/>
    <w:rsid w:val="00DF0519"/>
    <w:rsid w:val="00DF4AC1"/>
    <w:rsid w:val="00E00BB2"/>
    <w:rsid w:val="00E17BF1"/>
    <w:rsid w:val="00E33278"/>
    <w:rsid w:val="00E3374F"/>
    <w:rsid w:val="00E4055B"/>
    <w:rsid w:val="00E57866"/>
    <w:rsid w:val="00E62149"/>
    <w:rsid w:val="00E634E9"/>
    <w:rsid w:val="00E739BE"/>
    <w:rsid w:val="00E77D13"/>
    <w:rsid w:val="00E923C8"/>
    <w:rsid w:val="00E9614C"/>
    <w:rsid w:val="00EA17AA"/>
    <w:rsid w:val="00EA1CF7"/>
    <w:rsid w:val="00EA6B8E"/>
    <w:rsid w:val="00EC31B9"/>
    <w:rsid w:val="00ED130C"/>
    <w:rsid w:val="00EF3BA6"/>
    <w:rsid w:val="00EF7882"/>
    <w:rsid w:val="00F03265"/>
    <w:rsid w:val="00F321F1"/>
    <w:rsid w:val="00F43649"/>
    <w:rsid w:val="00F6145F"/>
    <w:rsid w:val="00F61778"/>
    <w:rsid w:val="00F63AA3"/>
    <w:rsid w:val="00F658F8"/>
    <w:rsid w:val="00F76A15"/>
    <w:rsid w:val="00F84F6E"/>
    <w:rsid w:val="00F90B4A"/>
    <w:rsid w:val="00FA1167"/>
    <w:rsid w:val="00FA3107"/>
    <w:rsid w:val="00FB2B73"/>
    <w:rsid w:val="00FB518E"/>
    <w:rsid w:val="00FD213E"/>
    <w:rsid w:val="00FD5CB7"/>
    <w:rsid w:val="00FD5FCA"/>
    <w:rsid w:val="00FE37DE"/>
    <w:rsid w:val="00FE5055"/>
    <w:rsid w:val="00FE5764"/>
    <w:rsid w:val="00FF1CA1"/>
    <w:rsid w:val="00FF427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85"/>
    <o:shapelayout v:ext="edit">
      <o:idmap v:ext="edit" data="1"/>
    </o:shapelayout>
  </w:shapeDefaults>
  <w:decimalSymbol w:val="."/>
  <w:listSeparator w:val=","/>
  <w14:docId w14:val="2E1F1CBF"/>
  <w15:chartTrackingRefBased/>
  <w15:docId w15:val="{57F4A03E-0509-4EDF-8FB7-E5AE5E511D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2364D"/>
    <w:pPr>
      <w:jc w:val="both"/>
    </w:pPr>
  </w:style>
  <w:style w:type="paragraph" w:styleId="Heading1">
    <w:name w:val="heading 1"/>
    <w:basedOn w:val="Normal"/>
    <w:next w:val="Normal"/>
    <w:link w:val="Heading1Char"/>
    <w:uiPriority w:val="99"/>
    <w:qFormat/>
    <w:rsid w:val="00BE4762"/>
    <w:pPr>
      <w:keepNext/>
      <w:spacing w:before="240" w:after="60" w:line="240" w:lineRule="auto"/>
      <w:outlineLvl w:val="0"/>
    </w:pPr>
    <w:rPr>
      <w:rFonts w:ascii="Cambria" w:eastAsia="Calibri" w:hAnsi="Cambria" w:cs="Times New Roman"/>
      <w:b/>
      <w:kern w:val="32"/>
      <w:sz w:val="32"/>
      <w:szCs w:val="20"/>
      <w:lang w:val="x-none" w:eastAsia="x-none"/>
    </w:rPr>
  </w:style>
  <w:style w:type="paragraph" w:styleId="Heading2">
    <w:name w:val="heading 2"/>
    <w:basedOn w:val="Normal"/>
    <w:next w:val="Normal"/>
    <w:link w:val="Heading2Char"/>
    <w:uiPriority w:val="99"/>
    <w:qFormat/>
    <w:rsid w:val="00BE4762"/>
    <w:pPr>
      <w:keepNext/>
      <w:keepLines/>
      <w:spacing w:before="200" w:after="0" w:line="240" w:lineRule="auto"/>
      <w:jc w:val="left"/>
      <w:outlineLvl w:val="1"/>
    </w:pPr>
    <w:rPr>
      <w:rFonts w:ascii="Cambria" w:eastAsia="Calibri" w:hAnsi="Cambria" w:cs="Times New Roman"/>
      <w:b/>
      <w:bCs/>
      <w:color w:val="4F81BD"/>
      <w:sz w:val="26"/>
      <w:szCs w:val="26"/>
      <w:lang w:val="x-none" w:eastAsia="x-none"/>
    </w:rPr>
  </w:style>
  <w:style w:type="paragraph" w:styleId="Heading4">
    <w:name w:val="heading 4"/>
    <w:basedOn w:val="Normal"/>
    <w:next w:val="Normal"/>
    <w:link w:val="Heading4Char"/>
    <w:uiPriority w:val="9"/>
    <w:semiHidden/>
    <w:unhideWhenUsed/>
    <w:qFormat/>
    <w:rsid w:val="00BE4762"/>
    <w:pPr>
      <w:keepNext/>
      <w:spacing w:before="240" w:after="60" w:line="240" w:lineRule="auto"/>
      <w:outlineLvl w:val="3"/>
    </w:pPr>
    <w:rPr>
      <w:rFonts w:ascii="Calibri" w:eastAsia="Times New Roman" w:hAnsi="Calibri" w:cs="Times New Roman"/>
      <w:b/>
      <w:bCs/>
      <w:sz w:val="28"/>
      <w:szCs w:val="28"/>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BE4762"/>
    <w:rPr>
      <w:rFonts w:ascii="Cambria" w:eastAsia="Calibri" w:hAnsi="Cambria" w:cs="Times New Roman"/>
      <w:b/>
      <w:kern w:val="32"/>
      <w:sz w:val="32"/>
      <w:szCs w:val="20"/>
      <w:lang w:val="x-none" w:eastAsia="x-none"/>
    </w:rPr>
  </w:style>
  <w:style w:type="character" w:customStyle="1" w:styleId="Heading2Char">
    <w:name w:val="Heading 2 Char"/>
    <w:basedOn w:val="DefaultParagraphFont"/>
    <w:link w:val="Heading2"/>
    <w:uiPriority w:val="99"/>
    <w:rsid w:val="00BE4762"/>
    <w:rPr>
      <w:rFonts w:ascii="Cambria" w:eastAsia="Calibri" w:hAnsi="Cambria" w:cs="Times New Roman"/>
      <w:b/>
      <w:bCs/>
      <w:color w:val="4F81BD"/>
      <w:sz w:val="26"/>
      <w:szCs w:val="26"/>
      <w:lang w:val="x-none" w:eastAsia="x-none"/>
    </w:rPr>
  </w:style>
  <w:style w:type="paragraph" w:styleId="Title">
    <w:name w:val="Title"/>
    <w:basedOn w:val="Normal"/>
    <w:next w:val="Normal"/>
    <w:link w:val="TitleChar"/>
    <w:qFormat/>
    <w:rsid w:val="00B2364D"/>
    <w:pPr>
      <w:spacing w:after="0" w:line="240" w:lineRule="auto"/>
      <w:contextualSpacing/>
    </w:pPr>
    <w:rPr>
      <w:rFonts w:asciiTheme="majorHAnsi" w:eastAsiaTheme="majorEastAsia" w:hAnsiTheme="majorHAnsi" w:cstheme="majorBidi"/>
      <w:spacing w:val="-10"/>
      <w:kern w:val="28"/>
      <w:sz w:val="52"/>
      <w:szCs w:val="56"/>
    </w:rPr>
  </w:style>
  <w:style w:type="character" w:customStyle="1" w:styleId="TitleChar">
    <w:name w:val="Title Char"/>
    <w:basedOn w:val="DefaultParagraphFont"/>
    <w:link w:val="Title"/>
    <w:rsid w:val="00B2364D"/>
    <w:rPr>
      <w:rFonts w:asciiTheme="majorHAnsi" w:eastAsiaTheme="majorEastAsia" w:hAnsiTheme="majorHAnsi" w:cstheme="majorBidi"/>
      <w:spacing w:val="-10"/>
      <w:kern w:val="28"/>
      <w:sz w:val="52"/>
      <w:szCs w:val="56"/>
    </w:rPr>
  </w:style>
  <w:style w:type="paragraph" w:styleId="ListParagraph">
    <w:name w:val="List Paragraph"/>
    <w:basedOn w:val="Normal"/>
    <w:uiPriority w:val="34"/>
    <w:qFormat/>
    <w:rsid w:val="00B2364D"/>
    <w:pPr>
      <w:ind w:left="720"/>
      <w:contextualSpacing/>
    </w:pPr>
  </w:style>
  <w:style w:type="character" w:styleId="Hyperlink">
    <w:name w:val="Hyperlink"/>
    <w:basedOn w:val="DefaultParagraphFont"/>
    <w:uiPriority w:val="99"/>
    <w:unhideWhenUsed/>
    <w:rsid w:val="00B2364D"/>
    <w:rPr>
      <w:color w:val="0563C1" w:themeColor="hyperlink"/>
      <w:u w:val="single"/>
    </w:rPr>
  </w:style>
  <w:style w:type="character" w:styleId="CommentReference">
    <w:name w:val="annotation reference"/>
    <w:basedOn w:val="DefaultParagraphFont"/>
    <w:uiPriority w:val="99"/>
    <w:semiHidden/>
    <w:unhideWhenUsed/>
    <w:rsid w:val="006E1E70"/>
    <w:rPr>
      <w:sz w:val="16"/>
      <w:szCs w:val="16"/>
    </w:rPr>
  </w:style>
  <w:style w:type="paragraph" w:styleId="CommentText">
    <w:name w:val="annotation text"/>
    <w:basedOn w:val="Normal"/>
    <w:link w:val="CommentTextChar"/>
    <w:uiPriority w:val="99"/>
    <w:semiHidden/>
    <w:unhideWhenUsed/>
    <w:rsid w:val="006E1E70"/>
    <w:pPr>
      <w:spacing w:line="240" w:lineRule="auto"/>
    </w:pPr>
    <w:rPr>
      <w:sz w:val="20"/>
      <w:szCs w:val="20"/>
    </w:rPr>
  </w:style>
  <w:style w:type="character" w:customStyle="1" w:styleId="CommentTextChar">
    <w:name w:val="Comment Text Char"/>
    <w:basedOn w:val="DefaultParagraphFont"/>
    <w:link w:val="CommentText"/>
    <w:uiPriority w:val="99"/>
    <w:semiHidden/>
    <w:rsid w:val="006E1E70"/>
    <w:rPr>
      <w:sz w:val="20"/>
      <w:szCs w:val="20"/>
    </w:rPr>
  </w:style>
  <w:style w:type="paragraph" w:styleId="CommentSubject">
    <w:name w:val="annotation subject"/>
    <w:basedOn w:val="CommentText"/>
    <w:next w:val="CommentText"/>
    <w:link w:val="CommentSubjectChar"/>
    <w:uiPriority w:val="99"/>
    <w:semiHidden/>
    <w:unhideWhenUsed/>
    <w:rsid w:val="006E1E70"/>
    <w:rPr>
      <w:b/>
      <w:bCs/>
    </w:rPr>
  </w:style>
  <w:style w:type="character" w:customStyle="1" w:styleId="CommentSubjectChar">
    <w:name w:val="Comment Subject Char"/>
    <w:basedOn w:val="CommentTextChar"/>
    <w:link w:val="CommentSubject"/>
    <w:uiPriority w:val="99"/>
    <w:semiHidden/>
    <w:rsid w:val="006E1E70"/>
    <w:rPr>
      <w:b/>
      <w:bCs/>
      <w:sz w:val="20"/>
      <w:szCs w:val="20"/>
    </w:rPr>
  </w:style>
  <w:style w:type="paragraph" w:styleId="BalloonText">
    <w:name w:val="Balloon Text"/>
    <w:basedOn w:val="Normal"/>
    <w:link w:val="BalloonTextChar"/>
    <w:uiPriority w:val="99"/>
    <w:semiHidden/>
    <w:unhideWhenUsed/>
    <w:rsid w:val="006E1E7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1E70"/>
    <w:rPr>
      <w:rFonts w:ascii="Segoe UI" w:hAnsi="Segoe UI" w:cs="Segoe UI"/>
      <w:sz w:val="18"/>
      <w:szCs w:val="18"/>
    </w:rPr>
  </w:style>
  <w:style w:type="paragraph" w:styleId="Header">
    <w:name w:val="header"/>
    <w:basedOn w:val="Normal"/>
    <w:link w:val="HeaderChar"/>
    <w:uiPriority w:val="99"/>
    <w:unhideWhenUsed/>
    <w:rsid w:val="008005FE"/>
    <w:pPr>
      <w:tabs>
        <w:tab w:val="center" w:pos="4680"/>
        <w:tab w:val="right" w:pos="9360"/>
      </w:tabs>
      <w:spacing w:after="0" w:line="240" w:lineRule="auto"/>
    </w:pPr>
  </w:style>
  <w:style w:type="character" w:customStyle="1" w:styleId="HeaderChar">
    <w:name w:val="Header Char"/>
    <w:basedOn w:val="DefaultParagraphFont"/>
    <w:link w:val="Header"/>
    <w:uiPriority w:val="99"/>
    <w:rsid w:val="008005FE"/>
  </w:style>
  <w:style w:type="paragraph" w:styleId="Footer">
    <w:name w:val="footer"/>
    <w:basedOn w:val="Normal"/>
    <w:link w:val="FooterChar"/>
    <w:uiPriority w:val="99"/>
    <w:unhideWhenUsed/>
    <w:rsid w:val="008005FE"/>
    <w:pPr>
      <w:tabs>
        <w:tab w:val="center" w:pos="4680"/>
        <w:tab w:val="right" w:pos="9360"/>
      </w:tabs>
      <w:spacing w:after="0" w:line="240" w:lineRule="auto"/>
    </w:pPr>
  </w:style>
  <w:style w:type="character" w:customStyle="1" w:styleId="FooterChar">
    <w:name w:val="Footer Char"/>
    <w:basedOn w:val="DefaultParagraphFont"/>
    <w:link w:val="Footer"/>
    <w:uiPriority w:val="99"/>
    <w:rsid w:val="008005FE"/>
  </w:style>
  <w:style w:type="character" w:styleId="FollowedHyperlink">
    <w:name w:val="FollowedHyperlink"/>
    <w:basedOn w:val="DefaultParagraphFont"/>
    <w:uiPriority w:val="99"/>
    <w:semiHidden/>
    <w:unhideWhenUsed/>
    <w:rsid w:val="00BF6104"/>
    <w:rPr>
      <w:color w:val="954F72" w:themeColor="followedHyperlink"/>
      <w:u w:val="single"/>
    </w:rPr>
  </w:style>
  <w:style w:type="paragraph" w:styleId="Bibliography">
    <w:name w:val="Bibliography"/>
    <w:basedOn w:val="Normal"/>
    <w:next w:val="Normal"/>
    <w:uiPriority w:val="37"/>
    <w:semiHidden/>
    <w:unhideWhenUsed/>
    <w:rsid w:val="00DA126F"/>
  </w:style>
  <w:style w:type="character" w:styleId="PlaceholderText">
    <w:name w:val="Placeholder Text"/>
    <w:basedOn w:val="DefaultParagraphFont"/>
    <w:uiPriority w:val="99"/>
    <w:semiHidden/>
    <w:rsid w:val="00DA126F"/>
    <w:rPr>
      <w:color w:val="808080"/>
    </w:rPr>
  </w:style>
  <w:style w:type="character" w:customStyle="1" w:styleId="Heading4Char">
    <w:name w:val="Heading 4 Char"/>
    <w:basedOn w:val="DefaultParagraphFont"/>
    <w:link w:val="Heading4"/>
    <w:uiPriority w:val="9"/>
    <w:semiHidden/>
    <w:rsid w:val="00BE4762"/>
    <w:rPr>
      <w:rFonts w:ascii="Calibri" w:eastAsia="Times New Roman" w:hAnsi="Calibri" w:cs="Times New Roman"/>
      <w:b/>
      <w:bCs/>
      <w:sz w:val="28"/>
      <w:szCs w:val="28"/>
      <w:lang w:val="x-none" w:eastAsia="x-none"/>
    </w:rPr>
  </w:style>
  <w:style w:type="character" w:customStyle="1" w:styleId="FootnoteTextChar">
    <w:name w:val="Footnote Text Char"/>
    <w:locked/>
    <w:rsid w:val="00BE4762"/>
    <w:rPr>
      <w:rFonts w:ascii="Calibri" w:hAnsi="Calibri"/>
      <w:sz w:val="20"/>
    </w:rPr>
  </w:style>
  <w:style w:type="paragraph" w:styleId="FootnoteText">
    <w:name w:val="footnote text"/>
    <w:basedOn w:val="Normal"/>
    <w:link w:val="FootnoteTextChar1"/>
    <w:rsid w:val="00BE4762"/>
    <w:pPr>
      <w:spacing w:after="0" w:line="240" w:lineRule="auto"/>
    </w:pPr>
    <w:rPr>
      <w:rFonts w:ascii="Calibri" w:eastAsia="Calibri" w:hAnsi="Calibri" w:cs="Times New Roman"/>
      <w:sz w:val="20"/>
      <w:szCs w:val="20"/>
      <w:lang w:val="x-none" w:eastAsia="x-none"/>
    </w:rPr>
  </w:style>
  <w:style w:type="character" w:customStyle="1" w:styleId="FootnoteTextChar1">
    <w:name w:val="Footnote Text Char1"/>
    <w:basedOn w:val="DefaultParagraphFont"/>
    <w:link w:val="FootnoteText"/>
    <w:rsid w:val="00BE4762"/>
    <w:rPr>
      <w:rFonts w:ascii="Calibri" w:eastAsia="Calibri" w:hAnsi="Calibri" w:cs="Times New Roman"/>
      <w:sz w:val="20"/>
      <w:szCs w:val="20"/>
      <w:lang w:val="x-none" w:eastAsia="x-none"/>
    </w:rPr>
  </w:style>
  <w:style w:type="character" w:customStyle="1" w:styleId="HeaderChar1">
    <w:name w:val="Header Char1"/>
    <w:basedOn w:val="DefaultParagraphFont"/>
    <w:uiPriority w:val="99"/>
    <w:rsid w:val="00BE4762"/>
    <w:rPr>
      <w:lang w:val="x-none" w:eastAsia="x-none"/>
    </w:rPr>
  </w:style>
  <w:style w:type="character" w:customStyle="1" w:styleId="FooterChar1">
    <w:name w:val="Footer Char1"/>
    <w:basedOn w:val="DefaultParagraphFont"/>
    <w:uiPriority w:val="99"/>
    <w:rsid w:val="00BE4762"/>
    <w:rPr>
      <w:lang w:val="x-none" w:eastAsia="x-none"/>
    </w:rPr>
  </w:style>
  <w:style w:type="character" w:customStyle="1" w:styleId="BodyTextChar">
    <w:name w:val="Body Text Char"/>
    <w:basedOn w:val="DefaultParagraphFont"/>
    <w:link w:val="BodyText"/>
    <w:uiPriority w:val="99"/>
    <w:semiHidden/>
    <w:rsid w:val="00BE4762"/>
    <w:rPr>
      <w:rFonts w:ascii="Calibri" w:eastAsia="Calibri" w:hAnsi="Calibri" w:cs="Times New Roman"/>
      <w:sz w:val="20"/>
      <w:szCs w:val="20"/>
      <w:lang w:val="x-none" w:eastAsia="x-none"/>
    </w:rPr>
  </w:style>
  <w:style w:type="paragraph" w:styleId="BodyText">
    <w:name w:val="Body Text"/>
    <w:basedOn w:val="Normal"/>
    <w:link w:val="BodyTextChar"/>
    <w:uiPriority w:val="99"/>
    <w:semiHidden/>
    <w:rsid w:val="00BE4762"/>
    <w:pPr>
      <w:spacing w:before="100" w:beforeAutospacing="1" w:after="100" w:afterAutospacing="1" w:line="240" w:lineRule="auto"/>
    </w:pPr>
    <w:rPr>
      <w:rFonts w:ascii="Calibri" w:eastAsia="Calibri" w:hAnsi="Calibri" w:cs="Times New Roman"/>
      <w:sz w:val="20"/>
      <w:szCs w:val="20"/>
      <w:lang w:val="x-none" w:eastAsia="x-none"/>
    </w:rPr>
  </w:style>
  <w:style w:type="character" w:styleId="FootnoteReference">
    <w:name w:val="footnote reference"/>
    <w:uiPriority w:val="99"/>
    <w:semiHidden/>
    <w:rsid w:val="00BE4762"/>
    <w:rPr>
      <w:rFonts w:cs="Times New Roman"/>
      <w:vertAlign w:val="superscript"/>
    </w:rPr>
  </w:style>
  <w:style w:type="character" w:styleId="Strong">
    <w:name w:val="Strong"/>
    <w:uiPriority w:val="99"/>
    <w:qFormat/>
    <w:rsid w:val="00BE4762"/>
    <w:rPr>
      <w:rFonts w:cs="Times New Roman"/>
      <w:b/>
    </w:rPr>
  </w:style>
  <w:style w:type="character" w:customStyle="1" w:styleId="referencetext">
    <w:name w:val="referencetext"/>
    <w:uiPriority w:val="99"/>
    <w:rsid w:val="00BE4762"/>
  </w:style>
  <w:style w:type="paragraph" w:styleId="NormalWeb">
    <w:name w:val="Normal (Web)"/>
    <w:basedOn w:val="Normal"/>
    <w:uiPriority w:val="99"/>
    <w:rsid w:val="00BE4762"/>
    <w:pPr>
      <w:spacing w:before="100" w:beforeAutospacing="1" w:after="100" w:afterAutospacing="1" w:line="240" w:lineRule="auto"/>
    </w:pPr>
    <w:rPr>
      <w:rFonts w:ascii="Times New Roman" w:eastAsia="MS Mincho" w:hAnsi="Times New Roman" w:cs="Times New Roman"/>
      <w:sz w:val="24"/>
      <w:szCs w:val="24"/>
      <w:lang w:eastAsia="ja-JP"/>
    </w:rPr>
  </w:style>
  <w:style w:type="character" w:styleId="Emphasis">
    <w:name w:val="Emphasis"/>
    <w:uiPriority w:val="99"/>
    <w:qFormat/>
    <w:rsid w:val="00BE4762"/>
    <w:rPr>
      <w:rFonts w:cs="Times New Roman"/>
      <w:i/>
    </w:rPr>
  </w:style>
  <w:style w:type="paragraph" w:customStyle="1" w:styleId="Default">
    <w:name w:val="Default"/>
    <w:link w:val="DefaultChar"/>
    <w:rsid w:val="00BE4762"/>
    <w:pPr>
      <w:autoSpaceDE w:val="0"/>
      <w:autoSpaceDN w:val="0"/>
      <w:adjustRightInd w:val="0"/>
      <w:spacing w:after="0" w:line="240" w:lineRule="auto"/>
    </w:pPr>
    <w:rPr>
      <w:rFonts w:ascii="Gotham" w:eastAsia="Times New Roman" w:hAnsi="Gotham" w:cs="Gotham"/>
      <w:color w:val="000000"/>
      <w:sz w:val="24"/>
      <w:szCs w:val="24"/>
    </w:rPr>
  </w:style>
  <w:style w:type="character" w:customStyle="1" w:styleId="DefaultChar">
    <w:name w:val="Default Char"/>
    <w:link w:val="Default"/>
    <w:locked/>
    <w:rsid w:val="00BE4762"/>
    <w:rPr>
      <w:rFonts w:ascii="Gotham" w:eastAsia="Times New Roman" w:hAnsi="Gotham" w:cs="Gotham"/>
      <w:color w:val="000000"/>
      <w:sz w:val="24"/>
      <w:szCs w:val="24"/>
    </w:rPr>
  </w:style>
  <w:style w:type="paragraph" w:customStyle="1" w:styleId="CM3">
    <w:name w:val="CM3"/>
    <w:basedOn w:val="Default"/>
    <w:next w:val="Default"/>
    <w:rsid w:val="00BE4762"/>
    <w:pPr>
      <w:widowControl w:val="0"/>
      <w:spacing w:line="568" w:lineRule="atLeast"/>
    </w:pPr>
    <w:rPr>
      <w:rFonts w:ascii="Times New Roman" w:eastAsia="Calibri" w:hAnsi="Times New Roman" w:cs="Times New Roman"/>
      <w:color w:val="auto"/>
    </w:rPr>
  </w:style>
  <w:style w:type="character" w:customStyle="1" w:styleId="googqs-tidbit1">
    <w:name w:val="goog_qs-tidbit1"/>
    <w:rsid w:val="00BE4762"/>
    <w:rPr>
      <w:vanish w:val="0"/>
      <w:webHidden w:val="0"/>
      <w:specVanish w:val="0"/>
    </w:rPr>
  </w:style>
  <w:style w:type="character" w:customStyle="1" w:styleId="apple-converted-space">
    <w:name w:val="apple-converted-space"/>
    <w:rsid w:val="00BE4762"/>
  </w:style>
  <w:style w:type="paragraph" w:customStyle="1" w:styleId="FirstLevelHeading">
    <w:name w:val="First Level Heading"/>
    <w:basedOn w:val="ListParagraph"/>
    <w:link w:val="FirstLevelHeadingChar"/>
    <w:uiPriority w:val="99"/>
    <w:rsid w:val="00BE4762"/>
    <w:pPr>
      <w:spacing w:after="0" w:line="360" w:lineRule="auto"/>
      <w:ind w:left="360" w:hanging="360"/>
    </w:pPr>
    <w:rPr>
      <w:rFonts w:ascii="Times New Roman" w:eastAsia="Times New Roman" w:hAnsi="Times New Roman" w:cs="Times New Roman"/>
      <w:b/>
      <w:sz w:val="20"/>
      <w:szCs w:val="20"/>
      <w:lang w:val="x-none" w:eastAsia="x-none"/>
    </w:rPr>
  </w:style>
  <w:style w:type="character" w:customStyle="1" w:styleId="FirstLevelHeadingChar">
    <w:name w:val="First Level Heading Char"/>
    <w:link w:val="FirstLevelHeading"/>
    <w:uiPriority w:val="99"/>
    <w:locked/>
    <w:rsid w:val="00BE4762"/>
    <w:rPr>
      <w:rFonts w:ascii="Times New Roman" w:eastAsia="Times New Roman" w:hAnsi="Times New Roman" w:cs="Times New Roman"/>
      <w:b/>
      <w:sz w:val="20"/>
      <w:szCs w:val="20"/>
      <w:lang w:val="x-none" w:eastAsia="x-none"/>
    </w:rPr>
  </w:style>
  <w:style w:type="paragraph" w:customStyle="1" w:styleId="text">
    <w:name w:val="text"/>
    <w:aliases w:val="t"/>
    <w:basedOn w:val="Normal"/>
    <w:link w:val="textChar"/>
    <w:rsid w:val="00BE4762"/>
    <w:pPr>
      <w:overflowPunct w:val="0"/>
      <w:autoSpaceDE w:val="0"/>
      <w:autoSpaceDN w:val="0"/>
      <w:adjustRightInd w:val="0"/>
      <w:spacing w:after="0" w:line="480" w:lineRule="atLeast"/>
      <w:ind w:firstLine="720"/>
    </w:pPr>
    <w:rPr>
      <w:rFonts w:ascii="Times" w:eastAsia="Times New Roman" w:hAnsi="Times" w:cs="Times New Roman"/>
      <w:sz w:val="24"/>
      <w:szCs w:val="20"/>
    </w:rPr>
  </w:style>
  <w:style w:type="character" w:customStyle="1" w:styleId="textChar">
    <w:name w:val="text Char"/>
    <w:aliases w:val="t Char"/>
    <w:basedOn w:val="DefaultParagraphFont"/>
    <w:link w:val="text"/>
    <w:rsid w:val="00BE4762"/>
    <w:rPr>
      <w:rFonts w:ascii="Times" w:eastAsia="Times New Roman" w:hAnsi="Times" w:cs="Times New Roman"/>
      <w:sz w:val="24"/>
      <w:szCs w:val="20"/>
    </w:rPr>
  </w:style>
  <w:style w:type="character" w:customStyle="1" w:styleId="BodyTextIndentChar">
    <w:name w:val="Body Text Indent Char"/>
    <w:basedOn w:val="DefaultParagraphFont"/>
    <w:link w:val="BodyTextIndent"/>
    <w:uiPriority w:val="99"/>
    <w:semiHidden/>
    <w:rsid w:val="00BE4762"/>
    <w:rPr>
      <w:rFonts w:ascii="Times New Roman" w:eastAsia="Calibri" w:hAnsi="Times New Roman" w:cs="Times New Roman"/>
      <w:sz w:val="24"/>
    </w:rPr>
  </w:style>
  <w:style w:type="paragraph" w:styleId="BodyTextIndent">
    <w:name w:val="Body Text Indent"/>
    <w:basedOn w:val="Normal"/>
    <w:link w:val="BodyTextIndentChar"/>
    <w:uiPriority w:val="99"/>
    <w:semiHidden/>
    <w:unhideWhenUsed/>
    <w:rsid w:val="00BE4762"/>
    <w:pPr>
      <w:spacing w:after="120" w:line="240" w:lineRule="auto"/>
      <w:ind w:left="360"/>
    </w:pPr>
    <w:rPr>
      <w:rFonts w:ascii="Times New Roman" w:eastAsia="Calibri" w:hAnsi="Times New Roman" w:cs="Times New Roman"/>
      <w:sz w:val="24"/>
    </w:rPr>
  </w:style>
  <w:style w:type="character" w:customStyle="1" w:styleId="EndnoteTextChar">
    <w:name w:val="Endnote Text Char"/>
    <w:basedOn w:val="DefaultParagraphFont"/>
    <w:link w:val="EndnoteText"/>
    <w:uiPriority w:val="99"/>
    <w:semiHidden/>
    <w:rsid w:val="00BE4762"/>
    <w:rPr>
      <w:rFonts w:ascii="Times New Roman" w:eastAsia="Calibri" w:hAnsi="Times New Roman" w:cs="Times New Roman"/>
      <w:sz w:val="20"/>
      <w:szCs w:val="20"/>
    </w:rPr>
  </w:style>
  <w:style w:type="paragraph" w:styleId="EndnoteText">
    <w:name w:val="endnote text"/>
    <w:basedOn w:val="Normal"/>
    <w:link w:val="EndnoteTextChar"/>
    <w:uiPriority w:val="99"/>
    <w:semiHidden/>
    <w:unhideWhenUsed/>
    <w:rsid w:val="00BE4762"/>
    <w:pPr>
      <w:spacing w:after="0" w:line="240" w:lineRule="auto"/>
    </w:pPr>
    <w:rPr>
      <w:rFonts w:ascii="Times New Roman" w:eastAsia="Calibri" w:hAnsi="Times New Roman" w:cs="Times New Roman"/>
      <w:sz w:val="20"/>
      <w:szCs w:val="20"/>
    </w:rPr>
  </w:style>
  <w:style w:type="paragraph" w:styleId="Subtitle">
    <w:name w:val="Subtitle"/>
    <w:basedOn w:val="Normal"/>
    <w:next w:val="Normal"/>
    <w:link w:val="SubtitleChar"/>
    <w:uiPriority w:val="11"/>
    <w:qFormat/>
    <w:rsid w:val="00276845"/>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276845"/>
    <w:rPr>
      <w:rFonts w:eastAsiaTheme="minorEastAsia"/>
      <w:color w:val="5A5A5A" w:themeColor="text1" w:themeTint="A5"/>
      <w:spacing w:val="15"/>
    </w:rPr>
  </w:style>
  <w:style w:type="paragraph" w:styleId="Caption">
    <w:name w:val="caption"/>
    <w:basedOn w:val="Normal"/>
    <w:next w:val="Normal"/>
    <w:uiPriority w:val="35"/>
    <w:unhideWhenUsed/>
    <w:qFormat/>
    <w:rsid w:val="00FF1CA1"/>
    <w:pPr>
      <w:spacing w:after="200" w:line="240" w:lineRule="auto"/>
    </w:pPr>
    <w:rPr>
      <w:i/>
      <w:iCs/>
      <w:color w:val="44546A" w:themeColor="text2"/>
      <w:sz w:val="18"/>
      <w:szCs w:val="18"/>
    </w:rPr>
  </w:style>
  <w:style w:type="paragraph" w:styleId="Revision">
    <w:name w:val="Revision"/>
    <w:hidden/>
    <w:uiPriority w:val="99"/>
    <w:semiHidden/>
    <w:rsid w:val="00AC559D"/>
    <w:pPr>
      <w:spacing w:after="0" w:line="240" w:lineRule="auto"/>
    </w:pPr>
  </w:style>
  <w:style w:type="character" w:styleId="LineNumber">
    <w:name w:val="line number"/>
    <w:basedOn w:val="DefaultParagraphFont"/>
    <w:uiPriority w:val="99"/>
    <w:semiHidden/>
    <w:unhideWhenUsed/>
    <w:rsid w:val="00C26A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7712875">
      <w:bodyDiv w:val="1"/>
      <w:marLeft w:val="0"/>
      <w:marRight w:val="0"/>
      <w:marTop w:val="0"/>
      <w:marBottom w:val="0"/>
      <w:divBdr>
        <w:top w:val="none" w:sz="0" w:space="0" w:color="auto"/>
        <w:left w:val="none" w:sz="0" w:space="0" w:color="auto"/>
        <w:bottom w:val="none" w:sz="0" w:space="0" w:color="auto"/>
        <w:right w:val="none" w:sz="0" w:space="0" w:color="auto"/>
      </w:divBdr>
    </w:div>
    <w:div w:id="605845687">
      <w:bodyDiv w:val="1"/>
      <w:marLeft w:val="0"/>
      <w:marRight w:val="0"/>
      <w:marTop w:val="0"/>
      <w:marBottom w:val="0"/>
      <w:divBdr>
        <w:top w:val="none" w:sz="0" w:space="0" w:color="auto"/>
        <w:left w:val="none" w:sz="0" w:space="0" w:color="auto"/>
        <w:bottom w:val="none" w:sz="0" w:space="0" w:color="auto"/>
        <w:right w:val="none" w:sz="0" w:space="0" w:color="auto"/>
      </w:divBdr>
    </w:div>
    <w:div w:id="681202736">
      <w:bodyDiv w:val="1"/>
      <w:marLeft w:val="0"/>
      <w:marRight w:val="0"/>
      <w:marTop w:val="0"/>
      <w:marBottom w:val="0"/>
      <w:divBdr>
        <w:top w:val="none" w:sz="0" w:space="0" w:color="auto"/>
        <w:left w:val="none" w:sz="0" w:space="0" w:color="auto"/>
        <w:bottom w:val="none" w:sz="0" w:space="0" w:color="auto"/>
        <w:right w:val="none" w:sz="0" w:space="0" w:color="auto"/>
      </w:divBdr>
    </w:div>
    <w:div w:id="11651236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26" Type="http://schemas.openxmlformats.org/officeDocument/2006/relationships/oleObject" Target="embeddings/oleObject7.bin"/><Relationship Id="rId117" Type="http://schemas.openxmlformats.org/officeDocument/2006/relationships/image" Target="media/image51.wmf"/><Relationship Id="rId21" Type="http://schemas.openxmlformats.org/officeDocument/2006/relationships/image" Target="media/image5.wmf"/><Relationship Id="rId42" Type="http://schemas.openxmlformats.org/officeDocument/2006/relationships/oleObject" Target="embeddings/oleObject15.bin"/><Relationship Id="rId47" Type="http://schemas.openxmlformats.org/officeDocument/2006/relationships/image" Target="media/image18.wmf"/><Relationship Id="rId63" Type="http://schemas.openxmlformats.org/officeDocument/2006/relationships/image" Target="media/image24.wmf"/><Relationship Id="rId68" Type="http://schemas.openxmlformats.org/officeDocument/2006/relationships/oleObject" Target="embeddings/oleObject30.bin"/><Relationship Id="rId84" Type="http://schemas.openxmlformats.org/officeDocument/2006/relationships/oleObject" Target="embeddings/oleObject38.bin"/><Relationship Id="rId89" Type="http://schemas.openxmlformats.org/officeDocument/2006/relationships/image" Target="media/image37.wmf"/><Relationship Id="rId112" Type="http://schemas.openxmlformats.org/officeDocument/2006/relationships/oleObject" Target="embeddings/oleObject52.bin"/><Relationship Id="rId16" Type="http://schemas.openxmlformats.org/officeDocument/2006/relationships/oleObject" Target="embeddings/oleObject2.bin"/><Relationship Id="rId107" Type="http://schemas.openxmlformats.org/officeDocument/2006/relationships/image" Target="media/image46.wmf"/><Relationship Id="rId11" Type="http://schemas.openxmlformats.org/officeDocument/2006/relationships/hyperlink" Target="mailto:ram.pendyala@asu.edu" TargetMode="External"/><Relationship Id="rId32" Type="http://schemas.openxmlformats.org/officeDocument/2006/relationships/oleObject" Target="embeddings/oleObject10.bin"/><Relationship Id="rId37" Type="http://schemas.openxmlformats.org/officeDocument/2006/relationships/image" Target="media/image13.wmf"/><Relationship Id="rId53" Type="http://schemas.openxmlformats.org/officeDocument/2006/relationships/oleObject" Target="embeddings/oleObject22.bin"/><Relationship Id="rId58" Type="http://schemas.openxmlformats.org/officeDocument/2006/relationships/oleObject" Target="embeddings/oleObject25.bin"/><Relationship Id="rId74" Type="http://schemas.openxmlformats.org/officeDocument/2006/relationships/oleObject" Target="embeddings/oleObject33.bin"/><Relationship Id="rId79" Type="http://schemas.openxmlformats.org/officeDocument/2006/relationships/image" Target="media/image32.wmf"/><Relationship Id="rId102" Type="http://schemas.openxmlformats.org/officeDocument/2006/relationships/oleObject" Target="embeddings/oleObject47.bin"/><Relationship Id="rId123" Type="http://schemas.openxmlformats.org/officeDocument/2006/relationships/oleObject" Target="embeddings/oleObject58.bin"/><Relationship Id="rId128" Type="http://schemas.openxmlformats.org/officeDocument/2006/relationships/theme" Target="theme/theme1.xml"/><Relationship Id="rId5" Type="http://schemas.openxmlformats.org/officeDocument/2006/relationships/footnotes" Target="footnotes.xml"/><Relationship Id="rId90" Type="http://schemas.openxmlformats.org/officeDocument/2006/relationships/oleObject" Target="embeddings/oleObject41.bin"/><Relationship Id="rId95" Type="http://schemas.openxmlformats.org/officeDocument/2006/relationships/image" Target="media/image40.wmf"/><Relationship Id="rId19" Type="http://schemas.openxmlformats.org/officeDocument/2006/relationships/image" Target="media/image4.wmf"/><Relationship Id="rId14" Type="http://schemas.openxmlformats.org/officeDocument/2006/relationships/oleObject" Target="embeddings/oleObject1.bin"/><Relationship Id="rId22" Type="http://schemas.openxmlformats.org/officeDocument/2006/relationships/oleObject" Target="embeddings/oleObject5.bin"/><Relationship Id="rId27" Type="http://schemas.openxmlformats.org/officeDocument/2006/relationships/image" Target="media/image8.wmf"/><Relationship Id="rId30" Type="http://schemas.openxmlformats.org/officeDocument/2006/relationships/oleObject" Target="embeddings/oleObject9.bin"/><Relationship Id="rId35" Type="http://schemas.openxmlformats.org/officeDocument/2006/relationships/image" Target="media/image12.wmf"/><Relationship Id="rId43" Type="http://schemas.openxmlformats.org/officeDocument/2006/relationships/image" Target="media/image16.wmf"/><Relationship Id="rId48" Type="http://schemas.openxmlformats.org/officeDocument/2006/relationships/oleObject" Target="embeddings/oleObject18.bin"/><Relationship Id="rId56" Type="http://schemas.openxmlformats.org/officeDocument/2006/relationships/oleObject" Target="embeddings/oleObject24.bin"/><Relationship Id="rId64" Type="http://schemas.openxmlformats.org/officeDocument/2006/relationships/oleObject" Target="embeddings/oleObject28.bin"/><Relationship Id="rId69" Type="http://schemas.openxmlformats.org/officeDocument/2006/relationships/image" Target="media/image27.wmf"/><Relationship Id="rId77" Type="http://schemas.openxmlformats.org/officeDocument/2006/relationships/image" Target="media/image31.wmf"/><Relationship Id="rId100" Type="http://schemas.openxmlformats.org/officeDocument/2006/relationships/oleObject" Target="embeddings/oleObject46.bin"/><Relationship Id="rId105" Type="http://schemas.openxmlformats.org/officeDocument/2006/relationships/image" Target="media/image45.wmf"/><Relationship Id="rId113" Type="http://schemas.openxmlformats.org/officeDocument/2006/relationships/image" Target="media/image49.wmf"/><Relationship Id="rId118" Type="http://schemas.openxmlformats.org/officeDocument/2006/relationships/oleObject" Target="embeddings/oleObject55.bin"/><Relationship Id="rId126" Type="http://schemas.openxmlformats.org/officeDocument/2006/relationships/footer" Target="footer3.xml"/><Relationship Id="rId8" Type="http://schemas.openxmlformats.org/officeDocument/2006/relationships/hyperlink" Target="mailto:sastroza@utexas.edu" TargetMode="External"/><Relationship Id="rId51" Type="http://schemas.openxmlformats.org/officeDocument/2006/relationships/oleObject" Target="embeddings/oleObject20.bin"/><Relationship Id="rId72" Type="http://schemas.openxmlformats.org/officeDocument/2006/relationships/oleObject" Target="embeddings/oleObject32.bin"/><Relationship Id="rId80" Type="http://schemas.openxmlformats.org/officeDocument/2006/relationships/oleObject" Target="embeddings/oleObject36.bin"/><Relationship Id="rId85" Type="http://schemas.openxmlformats.org/officeDocument/2006/relationships/image" Target="media/image35.wmf"/><Relationship Id="rId93" Type="http://schemas.openxmlformats.org/officeDocument/2006/relationships/image" Target="media/image39.wmf"/><Relationship Id="rId98" Type="http://schemas.openxmlformats.org/officeDocument/2006/relationships/oleObject" Target="embeddings/oleObject45.bin"/><Relationship Id="rId121" Type="http://schemas.openxmlformats.org/officeDocument/2006/relationships/image" Target="media/image53.wmf"/><Relationship Id="rId3" Type="http://schemas.openxmlformats.org/officeDocument/2006/relationships/settings" Target="settings.xml"/><Relationship Id="rId12" Type="http://schemas.openxmlformats.org/officeDocument/2006/relationships/footer" Target="footer1.xml"/><Relationship Id="rId17" Type="http://schemas.openxmlformats.org/officeDocument/2006/relationships/image" Target="media/image3.wmf"/><Relationship Id="rId25" Type="http://schemas.openxmlformats.org/officeDocument/2006/relationships/image" Target="media/image7.wmf"/><Relationship Id="rId33" Type="http://schemas.openxmlformats.org/officeDocument/2006/relationships/image" Target="media/image11.wmf"/><Relationship Id="rId38" Type="http://schemas.openxmlformats.org/officeDocument/2006/relationships/oleObject" Target="embeddings/oleObject13.bin"/><Relationship Id="rId46" Type="http://schemas.openxmlformats.org/officeDocument/2006/relationships/oleObject" Target="embeddings/oleObject17.bin"/><Relationship Id="rId59" Type="http://schemas.openxmlformats.org/officeDocument/2006/relationships/image" Target="media/image22.wmf"/><Relationship Id="rId67" Type="http://schemas.openxmlformats.org/officeDocument/2006/relationships/image" Target="media/image26.wmf"/><Relationship Id="rId103" Type="http://schemas.openxmlformats.org/officeDocument/2006/relationships/image" Target="media/image44.wmf"/><Relationship Id="rId108" Type="http://schemas.openxmlformats.org/officeDocument/2006/relationships/oleObject" Target="embeddings/oleObject50.bin"/><Relationship Id="rId116" Type="http://schemas.openxmlformats.org/officeDocument/2006/relationships/oleObject" Target="embeddings/oleObject54.bin"/><Relationship Id="rId124" Type="http://schemas.openxmlformats.org/officeDocument/2006/relationships/hyperlink" Target="http://www.psrc.org/assets/12060/2014-Household-Survey-Tech-Memo.pdf" TargetMode="External"/><Relationship Id="rId20" Type="http://schemas.openxmlformats.org/officeDocument/2006/relationships/oleObject" Target="embeddings/oleObject4.bin"/><Relationship Id="rId41" Type="http://schemas.openxmlformats.org/officeDocument/2006/relationships/image" Target="media/image15.wmf"/><Relationship Id="rId54" Type="http://schemas.openxmlformats.org/officeDocument/2006/relationships/oleObject" Target="embeddings/oleObject23.bin"/><Relationship Id="rId62" Type="http://schemas.openxmlformats.org/officeDocument/2006/relationships/oleObject" Target="embeddings/oleObject27.bin"/><Relationship Id="rId70" Type="http://schemas.openxmlformats.org/officeDocument/2006/relationships/oleObject" Target="embeddings/oleObject31.bin"/><Relationship Id="rId75" Type="http://schemas.openxmlformats.org/officeDocument/2006/relationships/image" Target="media/image30.wmf"/><Relationship Id="rId83" Type="http://schemas.openxmlformats.org/officeDocument/2006/relationships/image" Target="media/image34.wmf"/><Relationship Id="rId88" Type="http://schemas.openxmlformats.org/officeDocument/2006/relationships/oleObject" Target="embeddings/oleObject40.bin"/><Relationship Id="rId91" Type="http://schemas.openxmlformats.org/officeDocument/2006/relationships/image" Target="media/image38.wmf"/><Relationship Id="rId96" Type="http://schemas.openxmlformats.org/officeDocument/2006/relationships/oleObject" Target="embeddings/oleObject44.bin"/><Relationship Id="rId111" Type="http://schemas.openxmlformats.org/officeDocument/2006/relationships/image" Target="media/image48.wmf"/><Relationship Id="rId1" Type="http://schemas.openxmlformats.org/officeDocument/2006/relationships/numbering" Target="numbering.xml"/><Relationship Id="rId6" Type="http://schemas.openxmlformats.org/officeDocument/2006/relationships/endnotes" Target="endnotes.xml"/><Relationship Id="rId15" Type="http://schemas.openxmlformats.org/officeDocument/2006/relationships/image" Target="media/image2.wmf"/><Relationship Id="rId23" Type="http://schemas.openxmlformats.org/officeDocument/2006/relationships/image" Target="media/image6.wmf"/><Relationship Id="rId28" Type="http://schemas.openxmlformats.org/officeDocument/2006/relationships/oleObject" Target="embeddings/oleObject8.bin"/><Relationship Id="rId36" Type="http://schemas.openxmlformats.org/officeDocument/2006/relationships/oleObject" Target="embeddings/oleObject12.bin"/><Relationship Id="rId49" Type="http://schemas.openxmlformats.org/officeDocument/2006/relationships/oleObject" Target="embeddings/oleObject19.bin"/><Relationship Id="rId57" Type="http://schemas.openxmlformats.org/officeDocument/2006/relationships/image" Target="media/image21.wmf"/><Relationship Id="rId106" Type="http://schemas.openxmlformats.org/officeDocument/2006/relationships/oleObject" Target="embeddings/oleObject49.bin"/><Relationship Id="rId114" Type="http://schemas.openxmlformats.org/officeDocument/2006/relationships/oleObject" Target="embeddings/oleObject53.bin"/><Relationship Id="rId119" Type="http://schemas.openxmlformats.org/officeDocument/2006/relationships/image" Target="media/image52.wmf"/><Relationship Id="rId127" Type="http://schemas.openxmlformats.org/officeDocument/2006/relationships/fontTable" Target="fontTable.xml"/><Relationship Id="rId10" Type="http://schemas.openxmlformats.org/officeDocument/2006/relationships/hyperlink" Target="mailto:sara.khoeini@asu.edu" TargetMode="External"/><Relationship Id="rId31" Type="http://schemas.openxmlformats.org/officeDocument/2006/relationships/image" Target="media/image10.wmf"/><Relationship Id="rId44" Type="http://schemas.openxmlformats.org/officeDocument/2006/relationships/oleObject" Target="embeddings/oleObject16.bin"/><Relationship Id="rId52" Type="http://schemas.openxmlformats.org/officeDocument/2006/relationships/oleObject" Target="embeddings/oleObject21.bin"/><Relationship Id="rId60" Type="http://schemas.openxmlformats.org/officeDocument/2006/relationships/oleObject" Target="embeddings/oleObject26.bin"/><Relationship Id="rId65" Type="http://schemas.openxmlformats.org/officeDocument/2006/relationships/image" Target="media/image25.wmf"/><Relationship Id="rId73" Type="http://schemas.openxmlformats.org/officeDocument/2006/relationships/image" Target="media/image29.wmf"/><Relationship Id="rId78" Type="http://schemas.openxmlformats.org/officeDocument/2006/relationships/oleObject" Target="embeddings/oleObject35.bin"/><Relationship Id="rId81" Type="http://schemas.openxmlformats.org/officeDocument/2006/relationships/image" Target="media/image33.wmf"/><Relationship Id="rId86" Type="http://schemas.openxmlformats.org/officeDocument/2006/relationships/oleObject" Target="embeddings/oleObject39.bin"/><Relationship Id="rId94" Type="http://schemas.openxmlformats.org/officeDocument/2006/relationships/oleObject" Target="embeddings/oleObject43.bin"/><Relationship Id="rId99" Type="http://schemas.openxmlformats.org/officeDocument/2006/relationships/image" Target="media/image42.wmf"/><Relationship Id="rId101" Type="http://schemas.openxmlformats.org/officeDocument/2006/relationships/image" Target="media/image43.wmf"/><Relationship Id="rId122" Type="http://schemas.openxmlformats.org/officeDocument/2006/relationships/oleObject" Target="embeddings/oleObject57.bin"/><Relationship Id="rId4" Type="http://schemas.openxmlformats.org/officeDocument/2006/relationships/webSettings" Target="webSettings.xml"/><Relationship Id="rId9" Type="http://schemas.openxmlformats.org/officeDocument/2006/relationships/hyperlink" Target="mailto:bhat@mail.utexas.edu" TargetMode="External"/><Relationship Id="rId13" Type="http://schemas.openxmlformats.org/officeDocument/2006/relationships/image" Target="media/image1.wmf"/><Relationship Id="rId18" Type="http://schemas.openxmlformats.org/officeDocument/2006/relationships/oleObject" Target="embeddings/oleObject3.bin"/><Relationship Id="rId39" Type="http://schemas.openxmlformats.org/officeDocument/2006/relationships/image" Target="media/image14.wmf"/><Relationship Id="rId109" Type="http://schemas.openxmlformats.org/officeDocument/2006/relationships/image" Target="media/image47.wmf"/><Relationship Id="rId34" Type="http://schemas.openxmlformats.org/officeDocument/2006/relationships/oleObject" Target="embeddings/oleObject11.bin"/><Relationship Id="rId50" Type="http://schemas.openxmlformats.org/officeDocument/2006/relationships/image" Target="media/image19.wmf"/><Relationship Id="rId55" Type="http://schemas.openxmlformats.org/officeDocument/2006/relationships/image" Target="media/image20.wmf"/><Relationship Id="rId76" Type="http://schemas.openxmlformats.org/officeDocument/2006/relationships/oleObject" Target="embeddings/oleObject34.bin"/><Relationship Id="rId97" Type="http://schemas.openxmlformats.org/officeDocument/2006/relationships/image" Target="media/image41.wmf"/><Relationship Id="rId104" Type="http://schemas.openxmlformats.org/officeDocument/2006/relationships/oleObject" Target="embeddings/oleObject48.bin"/><Relationship Id="rId120" Type="http://schemas.openxmlformats.org/officeDocument/2006/relationships/oleObject" Target="embeddings/oleObject56.bin"/><Relationship Id="rId125" Type="http://schemas.openxmlformats.org/officeDocument/2006/relationships/footer" Target="footer2.xml"/><Relationship Id="rId7" Type="http://schemas.openxmlformats.org/officeDocument/2006/relationships/hyperlink" Target="mailto:gopindra.s.nair@gmail.com" TargetMode="External"/><Relationship Id="rId71" Type="http://schemas.openxmlformats.org/officeDocument/2006/relationships/image" Target="media/image28.wmf"/><Relationship Id="rId92" Type="http://schemas.openxmlformats.org/officeDocument/2006/relationships/oleObject" Target="embeddings/oleObject42.bin"/><Relationship Id="rId2" Type="http://schemas.openxmlformats.org/officeDocument/2006/relationships/styles" Target="styles.xml"/><Relationship Id="rId29" Type="http://schemas.openxmlformats.org/officeDocument/2006/relationships/image" Target="media/image9.wmf"/><Relationship Id="rId24" Type="http://schemas.openxmlformats.org/officeDocument/2006/relationships/oleObject" Target="embeddings/oleObject6.bin"/><Relationship Id="rId40" Type="http://schemas.openxmlformats.org/officeDocument/2006/relationships/oleObject" Target="embeddings/oleObject14.bin"/><Relationship Id="rId45" Type="http://schemas.openxmlformats.org/officeDocument/2006/relationships/image" Target="media/image17.wmf"/><Relationship Id="rId66" Type="http://schemas.openxmlformats.org/officeDocument/2006/relationships/oleObject" Target="embeddings/oleObject29.bin"/><Relationship Id="rId87" Type="http://schemas.openxmlformats.org/officeDocument/2006/relationships/image" Target="media/image36.wmf"/><Relationship Id="rId110" Type="http://schemas.openxmlformats.org/officeDocument/2006/relationships/oleObject" Target="embeddings/oleObject51.bin"/><Relationship Id="rId115" Type="http://schemas.openxmlformats.org/officeDocument/2006/relationships/image" Target="media/image50.wmf"/><Relationship Id="rId61" Type="http://schemas.openxmlformats.org/officeDocument/2006/relationships/image" Target="media/image23.wmf"/><Relationship Id="rId82" Type="http://schemas.openxmlformats.org/officeDocument/2006/relationships/oleObject" Target="embeddings/oleObject37.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16</Pages>
  <Words>7959</Words>
  <Characters>45369</Characters>
  <Application>Microsoft Office Word</Application>
  <DocSecurity>0</DocSecurity>
  <Lines>378</Lines>
  <Paragraphs>106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53222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rpendyal@asurite.asu.edu</dc:creator>
  <cp:keywords/>
  <dc:description/>
  <cp:lastModifiedBy>Macias, Lisa J</cp:lastModifiedBy>
  <cp:revision>2</cp:revision>
  <cp:lastPrinted>2017-11-16T07:12:00Z</cp:lastPrinted>
  <dcterms:created xsi:type="dcterms:W3CDTF">2018-02-09T23:17:00Z</dcterms:created>
  <dcterms:modified xsi:type="dcterms:W3CDTF">2018-02-09T23:17:00Z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ZOTERO_PREF_1">
    <vt:lpwstr>&lt;data data-version="3" zotero-version="5.0.24"&gt;&lt;session id="WGXl1B0P"/&gt;&lt;style id="http://www.zotero.org/styles/elsevier-harvard" hasBibliography="1" bibliographyStyleHasBeenSet="0"/&gt;&lt;prefs&gt;&lt;pref name="fieldType" value="Field"/&gt;&lt;pref name="automaticJournal</vt:lpwstr>
  </property>
  <property fmtid="{D5CDD505-2E9C-101B-9397-08002B2CF9AE}" pid="3" name="ZOTERO_PREF_2">
    <vt:lpwstr>Abbreviations" value="true"/&gt;&lt;pref name="noteType" value="0"/&gt;&lt;/prefs&gt;&lt;/data&gt;</vt:lpwstr>
  </property>
</Properties>
</file>