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49342" w14:textId="77777777" w:rsidR="009716EA" w:rsidRDefault="009716EA" w:rsidP="009716EA">
      <w:pPr>
        <w:jc w:val="center"/>
        <w:rPr>
          <w:rFonts w:ascii="Times New Roman" w:hAnsi="Times New Roman" w:cs="Times New Roman"/>
          <w:b/>
          <w:sz w:val="22"/>
          <w:szCs w:val="22"/>
        </w:rPr>
      </w:pPr>
    </w:p>
    <w:p w14:paraId="13573AFF" w14:textId="239795B2" w:rsidR="00C66972" w:rsidRPr="009716EA" w:rsidRDefault="00482F2E" w:rsidP="009716EA">
      <w:pPr>
        <w:jc w:val="center"/>
        <w:rPr>
          <w:rFonts w:ascii="Times New Roman" w:hAnsi="Times New Roman" w:cs="Times New Roman"/>
          <w:b/>
          <w:sz w:val="22"/>
          <w:szCs w:val="22"/>
        </w:rPr>
      </w:pPr>
      <w:r w:rsidRPr="009716EA">
        <w:rPr>
          <w:rFonts w:ascii="Times New Roman" w:hAnsi="Times New Roman" w:cs="Times New Roman"/>
          <w:b/>
          <w:sz w:val="22"/>
          <w:szCs w:val="22"/>
        </w:rPr>
        <w:t>ON THE COMPUTATION OF SKIMS FOR LARGE SCALE IMPLEMENTATIONS OF INTEGRATED ACTIVITY-BASED AND DYNAMIC TRAFFIC ASSIGNMENT MODELS</w:t>
      </w:r>
    </w:p>
    <w:p w14:paraId="31B41405" w14:textId="77777777" w:rsidR="00F3429A" w:rsidRDefault="00F3429A" w:rsidP="00F3429A">
      <w:pPr>
        <w:spacing w:after="0" w:line="240" w:lineRule="auto"/>
        <w:jc w:val="center"/>
        <w:rPr>
          <w:rFonts w:ascii="Times New Roman" w:hAnsi="Times New Roman" w:cs="Times New Roman"/>
          <w:b/>
          <w:sz w:val="22"/>
          <w:szCs w:val="22"/>
        </w:rPr>
      </w:pPr>
    </w:p>
    <w:p w14:paraId="02B22D10" w14:textId="77777777" w:rsidR="009716EA" w:rsidRPr="009716EA" w:rsidRDefault="009716EA" w:rsidP="00F3429A">
      <w:pPr>
        <w:spacing w:after="0" w:line="240" w:lineRule="auto"/>
        <w:jc w:val="center"/>
        <w:rPr>
          <w:rFonts w:ascii="Times New Roman" w:hAnsi="Times New Roman" w:cs="Times New Roman"/>
          <w:b/>
          <w:sz w:val="22"/>
          <w:szCs w:val="22"/>
        </w:rPr>
      </w:pPr>
    </w:p>
    <w:p w14:paraId="3423FE55" w14:textId="0EB196E0" w:rsidR="009D5E64" w:rsidRPr="009716EA" w:rsidRDefault="009D5E64" w:rsidP="00F3429A">
      <w:pPr>
        <w:spacing w:after="0" w:line="240" w:lineRule="auto"/>
        <w:jc w:val="center"/>
        <w:rPr>
          <w:rFonts w:ascii="Times New Roman" w:hAnsi="Times New Roman" w:cs="Times New Roman"/>
          <w:b/>
          <w:sz w:val="22"/>
          <w:szCs w:val="22"/>
        </w:rPr>
      </w:pPr>
      <w:r w:rsidRPr="009716EA">
        <w:rPr>
          <w:rFonts w:ascii="Times New Roman" w:hAnsi="Times New Roman" w:cs="Times New Roman"/>
          <w:b/>
          <w:sz w:val="22"/>
          <w:szCs w:val="22"/>
        </w:rPr>
        <w:t>Natalia Ruiz Juri</w:t>
      </w:r>
      <w:r w:rsidR="00482F2E" w:rsidRPr="009716EA">
        <w:rPr>
          <w:rFonts w:ascii="Times New Roman" w:hAnsi="Times New Roman" w:cs="Times New Roman"/>
          <w:b/>
          <w:sz w:val="22"/>
          <w:szCs w:val="22"/>
        </w:rPr>
        <w:t>, PhD</w:t>
      </w:r>
    </w:p>
    <w:p w14:paraId="56FEBC04" w14:textId="313E34CF" w:rsidR="00482F2E" w:rsidRPr="009716EA" w:rsidRDefault="00482F2E" w:rsidP="00F3429A">
      <w:pPr>
        <w:spacing w:after="0" w:line="240" w:lineRule="auto"/>
        <w:jc w:val="center"/>
        <w:rPr>
          <w:rFonts w:ascii="Times New Roman" w:hAnsi="Times New Roman" w:cs="Times New Roman"/>
          <w:sz w:val="22"/>
          <w:szCs w:val="22"/>
        </w:rPr>
      </w:pPr>
      <w:r w:rsidRPr="009716EA">
        <w:rPr>
          <w:rFonts w:ascii="Times New Roman" w:hAnsi="Times New Roman" w:cs="Times New Roman"/>
          <w:sz w:val="22"/>
          <w:szCs w:val="22"/>
        </w:rPr>
        <w:t>(Corresponding author)</w:t>
      </w:r>
    </w:p>
    <w:p w14:paraId="15F19B78" w14:textId="7775B3D9"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Research Associate, Network Modeling Center</w:t>
      </w:r>
    </w:p>
    <w:p w14:paraId="70E619DD" w14:textId="51570896"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Center for Transportation Research</w:t>
      </w:r>
      <w:r w:rsidR="00F3429A" w:rsidRPr="009716EA">
        <w:rPr>
          <w:rFonts w:ascii="Times New Roman" w:eastAsia="Times New Roman" w:hAnsi="Times New Roman" w:cs="Times New Roman"/>
          <w:sz w:val="22"/>
          <w:szCs w:val="22"/>
        </w:rPr>
        <w:t xml:space="preserve">, </w:t>
      </w:r>
      <w:proofErr w:type="gramStart"/>
      <w:r w:rsidRPr="009716EA">
        <w:rPr>
          <w:rFonts w:ascii="Times New Roman" w:eastAsia="Times New Roman" w:hAnsi="Times New Roman" w:cs="Times New Roman"/>
          <w:sz w:val="22"/>
          <w:szCs w:val="22"/>
        </w:rPr>
        <w:t>The</w:t>
      </w:r>
      <w:proofErr w:type="gramEnd"/>
      <w:r w:rsidRPr="009716EA">
        <w:rPr>
          <w:rFonts w:ascii="Times New Roman" w:eastAsia="Times New Roman" w:hAnsi="Times New Roman" w:cs="Times New Roman"/>
          <w:sz w:val="22"/>
          <w:szCs w:val="22"/>
        </w:rPr>
        <w:t xml:space="preserve"> University of Texas at Austin</w:t>
      </w:r>
    </w:p>
    <w:p w14:paraId="17B06728" w14:textId="58472026" w:rsidR="00482F2E" w:rsidRPr="009716EA" w:rsidRDefault="00482F2E" w:rsidP="00F3429A">
      <w:pPr>
        <w:autoSpaceDE w:val="0"/>
        <w:autoSpaceDN w:val="0"/>
        <w:adjustRightInd w:val="0"/>
        <w:spacing w:after="0" w:line="240" w:lineRule="auto"/>
        <w:jc w:val="center"/>
        <w:rPr>
          <w:rFonts w:ascii="Times New Roman" w:hAnsi="Times New Roman" w:cs="Times New Roman"/>
          <w:sz w:val="22"/>
          <w:szCs w:val="22"/>
        </w:rPr>
      </w:pPr>
      <w:r w:rsidRPr="009716EA">
        <w:rPr>
          <w:rFonts w:ascii="Times New Roman" w:hAnsi="Times New Roman" w:cs="Times New Roman"/>
          <w:sz w:val="22"/>
          <w:szCs w:val="22"/>
        </w:rPr>
        <w:t>Ph: 512-</w:t>
      </w:r>
      <w:r w:rsidR="00F3429A" w:rsidRPr="009716EA">
        <w:rPr>
          <w:rFonts w:ascii="Times New Roman" w:hAnsi="Times New Roman" w:cs="Times New Roman"/>
          <w:sz w:val="22"/>
          <w:szCs w:val="22"/>
        </w:rPr>
        <w:t>232-3099</w:t>
      </w:r>
      <w:r w:rsidR="00CF31EE">
        <w:rPr>
          <w:rFonts w:ascii="Times New Roman" w:hAnsi="Times New Roman" w:cs="Times New Roman"/>
          <w:sz w:val="22"/>
          <w:szCs w:val="22"/>
        </w:rPr>
        <w:t>, Fax</w:t>
      </w:r>
      <w:bookmarkStart w:id="0" w:name="_GoBack"/>
      <w:bookmarkEnd w:id="0"/>
      <w:r w:rsidRPr="009716EA">
        <w:rPr>
          <w:rFonts w:ascii="Times New Roman" w:hAnsi="Times New Roman" w:cs="Times New Roman"/>
          <w:sz w:val="22"/>
          <w:szCs w:val="22"/>
        </w:rPr>
        <w:t>: 512-475-8744</w:t>
      </w:r>
    </w:p>
    <w:p w14:paraId="467B3A3B" w14:textId="2B5BDA43" w:rsidR="00482F2E" w:rsidRPr="009716EA" w:rsidRDefault="00CF31E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Email:</w:t>
      </w:r>
      <w:r>
        <w:rPr>
          <w:rFonts w:ascii="Times New Roman" w:eastAsia="Times New Roman" w:hAnsi="Times New Roman" w:cs="Times New Roman"/>
          <w:sz w:val="22"/>
          <w:szCs w:val="22"/>
        </w:rPr>
        <w:t xml:space="preserve"> </w:t>
      </w:r>
      <w:r w:rsidR="00482F2E" w:rsidRPr="009716EA">
        <w:rPr>
          <w:rFonts w:ascii="Times New Roman" w:eastAsia="Times New Roman" w:hAnsi="Times New Roman" w:cs="Times New Roman"/>
          <w:sz w:val="22"/>
          <w:szCs w:val="22"/>
        </w:rPr>
        <w:t>nruizjuri@mail.utexas.edu</w:t>
      </w:r>
    </w:p>
    <w:p w14:paraId="21093266" w14:textId="77777777" w:rsidR="00F3429A" w:rsidRPr="009716EA" w:rsidRDefault="00F3429A" w:rsidP="00F3429A">
      <w:pPr>
        <w:spacing w:after="0" w:line="240" w:lineRule="auto"/>
        <w:jc w:val="center"/>
        <w:rPr>
          <w:rFonts w:ascii="Times New Roman" w:hAnsi="Times New Roman" w:cs="Times New Roman"/>
          <w:b/>
          <w:sz w:val="22"/>
          <w:szCs w:val="22"/>
        </w:rPr>
      </w:pPr>
    </w:p>
    <w:p w14:paraId="07F69077" w14:textId="2D703F10" w:rsidR="00482F2E" w:rsidRPr="009716EA" w:rsidRDefault="00482F2E" w:rsidP="00F3429A">
      <w:pPr>
        <w:spacing w:after="0" w:line="240" w:lineRule="auto"/>
        <w:jc w:val="center"/>
        <w:rPr>
          <w:rFonts w:ascii="Times New Roman" w:hAnsi="Times New Roman" w:cs="Times New Roman"/>
          <w:b/>
          <w:sz w:val="22"/>
          <w:szCs w:val="22"/>
        </w:rPr>
      </w:pPr>
      <w:r w:rsidRPr="009716EA">
        <w:rPr>
          <w:rFonts w:ascii="Times New Roman" w:hAnsi="Times New Roman" w:cs="Times New Roman"/>
          <w:b/>
          <w:sz w:val="22"/>
          <w:szCs w:val="22"/>
        </w:rPr>
        <w:t>Rachel M</w:t>
      </w:r>
      <w:r w:rsidR="00F3429A" w:rsidRPr="009716EA">
        <w:rPr>
          <w:rFonts w:ascii="Times New Roman" w:hAnsi="Times New Roman" w:cs="Times New Roman"/>
          <w:b/>
          <w:sz w:val="22"/>
          <w:szCs w:val="22"/>
        </w:rPr>
        <w:t>.</w:t>
      </w:r>
      <w:r w:rsidRPr="009716EA">
        <w:rPr>
          <w:rFonts w:ascii="Times New Roman" w:hAnsi="Times New Roman" w:cs="Times New Roman"/>
          <w:b/>
          <w:sz w:val="22"/>
          <w:szCs w:val="22"/>
        </w:rPr>
        <w:t xml:space="preserve"> James</w:t>
      </w:r>
    </w:p>
    <w:p w14:paraId="7C066B93" w14:textId="1910E453"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Graduate Research Assistant</w:t>
      </w:r>
    </w:p>
    <w:p w14:paraId="44FCFE61" w14:textId="77777777" w:rsidR="00F3429A" w:rsidRPr="009716EA" w:rsidRDefault="00F3429A" w:rsidP="00F3429A">
      <w:pPr>
        <w:autoSpaceDE w:val="0"/>
        <w:autoSpaceDN w:val="0"/>
        <w:adjustRightInd w:val="0"/>
        <w:spacing w:after="0"/>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 xml:space="preserve">Cockrell School of Engineering, </w:t>
      </w:r>
      <w:proofErr w:type="gramStart"/>
      <w:r w:rsidRPr="009716EA">
        <w:rPr>
          <w:rFonts w:ascii="Times New Roman" w:eastAsia="Times New Roman" w:hAnsi="Times New Roman" w:cs="Times New Roman"/>
          <w:sz w:val="22"/>
          <w:szCs w:val="22"/>
        </w:rPr>
        <w:t>The</w:t>
      </w:r>
      <w:proofErr w:type="gramEnd"/>
      <w:r w:rsidRPr="009716EA">
        <w:rPr>
          <w:rFonts w:ascii="Times New Roman" w:eastAsia="Times New Roman" w:hAnsi="Times New Roman" w:cs="Times New Roman"/>
          <w:sz w:val="22"/>
          <w:szCs w:val="22"/>
        </w:rPr>
        <w:t xml:space="preserve"> University of Texas at Austin</w:t>
      </w:r>
    </w:p>
    <w:p w14:paraId="43DA6F6B" w14:textId="6F12446A" w:rsidR="00482F2E" w:rsidRPr="009716EA" w:rsidRDefault="00CF31EE" w:rsidP="00F3429A">
      <w:pPr>
        <w:autoSpaceDE w:val="0"/>
        <w:autoSpaceDN w:val="0"/>
        <w:adjustRightInd w:val="0"/>
        <w:spacing w:after="0" w:line="240" w:lineRule="auto"/>
        <w:jc w:val="center"/>
        <w:rPr>
          <w:rFonts w:ascii="Times New Roman" w:eastAsia="Times New Roman" w:hAnsi="Times New Roman" w:cs="Times New Roman"/>
          <w:color w:val="000000"/>
          <w:sz w:val="22"/>
          <w:szCs w:val="22"/>
        </w:rPr>
      </w:pPr>
      <w:r w:rsidRPr="009716EA">
        <w:rPr>
          <w:rFonts w:ascii="Times New Roman" w:eastAsia="Times New Roman" w:hAnsi="Times New Roman" w:cs="Times New Roman"/>
          <w:sz w:val="22"/>
          <w:szCs w:val="22"/>
        </w:rPr>
        <w:t>Email:</w:t>
      </w:r>
      <w:r>
        <w:rPr>
          <w:rFonts w:ascii="Times New Roman" w:eastAsia="Times New Roman" w:hAnsi="Times New Roman" w:cs="Times New Roman"/>
          <w:sz w:val="22"/>
          <w:szCs w:val="22"/>
        </w:rPr>
        <w:t xml:space="preserve"> </w:t>
      </w:r>
      <w:hyperlink r:id="rId8" w:history="1">
        <w:r w:rsidR="00482F2E" w:rsidRPr="009716EA">
          <w:rPr>
            <w:rFonts w:ascii="Times New Roman" w:eastAsia="Times New Roman" w:hAnsi="Times New Roman" w:cs="Times New Roman"/>
            <w:color w:val="000000"/>
            <w:sz w:val="22"/>
            <w:szCs w:val="22"/>
          </w:rPr>
          <w:t>rjames6@utexas.edu</w:t>
        </w:r>
      </w:hyperlink>
    </w:p>
    <w:p w14:paraId="099AE1A3" w14:textId="77881912" w:rsidR="00482F2E" w:rsidRPr="009716EA" w:rsidRDefault="009716EA" w:rsidP="009716EA">
      <w:pPr>
        <w:tabs>
          <w:tab w:val="left" w:pos="5160"/>
        </w:tabs>
        <w:spacing w:after="0" w:line="240" w:lineRule="auto"/>
        <w:rPr>
          <w:rFonts w:ascii="Times New Roman" w:hAnsi="Times New Roman" w:cs="Times New Roman"/>
          <w:sz w:val="22"/>
          <w:szCs w:val="22"/>
        </w:rPr>
      </w:pPr>
      <w:r w:rsidRPr="009716EA">
        <w:rPr>
          <w:rFonts w:ascii="Times New Roman" w:hAnsi="Times New Roman" w:cs="Times New Roman"/>
          <w:sz w:val="22"/>
          <w:szCs w:val="22"/>
        </w:rPr>
        <w:tab/>
      </w:r>
    </w:p>
    <w:p w14:paraId="79783012" w14:textId="67619156" w:rsidR="00482F2E" w:rsidRPr="009716EA" w:rsidRDefault="00482F2E" w:rsidP="00F3429A">
      <w:pPr>
        <w:spacing w:after="0" w:line="240" w:lineRule="auto"/>
        <w:jc w:val="center"/>
        <w:rPr>
          <w:rFonts w:ascii="Times New Roman" w:hAnsi="Times New Roman" w:cs="Times New Roman"/>
          <w:b/>
          <w:sz w:val="22"/>
          <w:szCs w:val="22"/>
        </w:rPr>
      </w:pPr>
      <w:r w:rsidRPr="009716EA">
        <w:rPr>
          <w:rFonts w:ascii="Times New Roman" w:hAnsi="Times New Roman" w:cs="Times New Roman"/>
          <w:b/>
          <w:sz w:val="22"/>
          <w:szCs w:val="22"/>
        </w:rPr>
        <w:t>Nan Jiang, P</w:t>
      </w:r>
      <w:r w:rsidR="00F3429A" w:rsidRPr="009716EA">
        <w:rPr>
          <w:rFonts w:ascii="Times New Roman" w:hAnsi="Times New Roman" w:cs="Times New Roman"/>
          <w:b/>
          <w:sz w:val="22"/>
          <w:szCs w:val="22"/>
        </w:rPr>
        <w:t>h</w:t>
      </w:r>
      <w:r w:rsidR="00D55D1A" w:rsidRPr="009716EA">
        <w:rPr>
          <w:rFonts w:ascii="Times New Roman" w:hAnsi="Times New Roman" w:cs="Times New Roman"/>
          <w:b/>
          <w:sz w:val="22"/>
          <w:szCs w:val="22"/>
        </w:rPr>
        <w:t>.</w:t>
      </w:r>
      <w:r w:rsidRPr="009716EA">
        <w:rPr>
          <w:rFonts w:ascii="Times New Roman" w:hAnsi="Times New Roman" w:cs="Times New Roman"/>
          <w:b/>
          <w:sz w:val="22"/>
          <w:szCs w:val="22"/>
        </w:rPr>
        <w:t>D</w:t>
      </w:r>
      <w:r w:rsidR="00D55D1A" w:rsidRPr="009716EA">
        <w:rPr>
          <w:rFonts w:ascii="Times New Roman" w:hAnsi="Times New Roman" w:cs="Times New Roman"/>
          <w:b/>
          <w:sz w:val="22"/>
          <w:szCs w:val="22"/>
        </w:rPr>
        <w:t>.</w:t>
      </w:r>
    </w:p>
    <w:p w14:paraId="5A4C500D" w14:textId="12D91B67"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Research Associate</w:t>
      </w:r>
    </w:p>
    <w:p w14:paraId="506DF619" w14:textId="77777777" w:rsidR="00F3429A" w:rsidRPr="009716EA" w:rsidRDefault="00F3429A"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 xml:space="preserve">Center for Transportation Research, </w:t>
      </w:r>
      <w:proofErr w:type="gramStart"/>
      <w:r w:rsidRPr="009716EA">
        <w:rPr>
          <w:rFonts w:ascii="Times New Roman" w:eastAsia="Times New Roman" w:hAnsi="Times New Roman" w:cs="Times New Roman"/>
          <w:sz w:val="22"/>
          <w:szCs w:val="22"/>
        </w:rPr>
        <w:t>The</w:t>
      </w:r>
      <w:proofErr w:type="gramEnd"/>
      <w:r w:rsidRPr="009716EA">
        <w:rPr>
          <w:rFonts w:ascii="Times New Roman" w:eastAsia="Times New Roman" w:hAnsi="Times New Roman" w:cs="Times New Roman"/>
          <w:sz w:val="22"/>
          <w:szCs w:val="22"/>
        </w:rPr>
        <w:t xml:space="preserve"> University of Texas at Austin</w:t>
      </w:r>
    </w:p>
    <w:p w14:paraId="1D68CCFD" w14:textId="0B8BC196" w:rsidR="00482F2E" w:rsidRPr="009716EA" w:rsidRDefault="00CF31EE" w:rsidP="00F3429A">
      <w:pPr>
        <w:autoSpaceDE w:val="0"/>
        <w:autoSpaceDN w:val="0"/>
        <w:adjustRightInd w:val="0"/>
        <w:spacing w:after="0" w:line="240" w:lineRule="auto"/>
        <w:jc w:val="center"/>
        <w:rPr>
          <w:rFonts w:ascii="Times New Roman" w:eastAsia="Times New Roman" w:hAnsi="Times New Roman" w:cs="Times New Roman"/>
          <w:color w:val="000000"/>
          <w:sz w:val="22"/>
          <w:szCs w:val="22"/>
        </w:rPr>
      </w:pPr>
      <w:r w:rsidRPr="009716EA">
        <w:rPr>
          <w:rFonts w:ascii="Times New Roman" w:eastAsia="Times New Roman" w:hAnsi="Times New Roman" w:cs="Times New Roman"/>
          <w:sz w:val="22"/>
          <w:szCs w:val="22"/>
        </w:rPr>
        <w:t>Email:</w:t>
      </w:r>
      <w:r>
        <w:rPr>
          <w:rFonts w:ascii="Times New Roman" w:eastAsia="Times New Roman" w:hAnsi="Times New Roman" w:cs="Times New Roman"/>
          <w:sz w:val="22"/>
          <w:szCs w:val="22"/>
        </w:rPr>
        <w:t xml:space="preserve"> </w:t>
      </w:r>
      <w:hyperlink r:id="rId9" w:history="1">
        <w:r w:rsidR="00A748B5" w:rsidRPr="009716EA">
          <w:rPr>
            <w:rFonts w:ascii="Times New Roman" w:eastAsia="Times New Roman" w:hAnsi="Times New Roman" w:cs="Times New Roman"/>
            <w:color w:val="000000"/>
            <w:sz w:val="22"/>
            <w:szCs w:val="22"/>
          </w:rPr>
          <w:t>jiang@utexas.edu</w:t>
        </w:r>
      </w:hyperlink>
    </w:p>
    <w:p w14:paraId="6EAEA9E5" w14:textId="77777777"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p>
    <w:p w14:paraId="3DB8AA08" w14:textId="77777777"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b/>
          <w:sz w:val="22"/>
          <w:szCs w:val="22"/>
        </w:rPr>
      </w:pPr>
      <w:r w:rsidRPr="009716EA">
        <w:rPr>
          <w:rFonts w:ascii="Times New Roman" w:eastAsia="Times New Roman" w:hAnsi="Times New Roman" w:cs="Times New Roman"/>
          <w:b/>
          <w:sz w:val="22"/>
          <w:szCs w:val="22"/>
        </w:rPr>
        <w:t>Jennifer Duthie, Ph.D.</w:t>
      </w:r>
    </w:p>
    <w:p w14:paraId="705FC7D9" w14:textId="5346DB50" w:rsidR="00482F2E" w:rsidRPr="009716EA" w:rsidRDefault="00482F2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Research Engineer, Network Modeling Center</w:t>
      </w:r>
    </w:p>
    <w:p w14:paraId="10C81F2E" w14:textId="77777777" w:rsidR="00F3429A" w:rsidRPr="009716EA" w:rsidRDefault="00F3429A"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 xml:space="preserve">Center for Transportation Research, </w:t>
      </w:r>
      <w:proofErr w:type="gramStart"/>
      <w:r w:rsidRPr="009716EA">
        <w:rPr>
          <w:rFonts w:ascii="Times New Roman" w:eastAsia="Times New Roman" w:hAnsi="Times New Roman" w:cs="Times New Roman"/>
          <w:sz w:val="22"/>
          <w:szCs w:val="22"/>
        </w:rPr>
        <w:t>The</w:t>
      </w:r>
      <w:proofErr w:type="gramEnd"/>
      <w:r w:rsidRPr="009716EA">
        <w:rPr>
          <w:rFonts w:ascii="Times New Roman" w:eastAsia="Times New Roman" w:hAnsi="Times New Roman" w:cs="Times New Roman"/>
          <w:sz w:val="22"/>
          <w:szCs w:val="22"/>
        </w:rPr>
        <w:t xml:space="preserve"> University of Texas at Austin</w:t>
      </w:r>
    </w:p>
    <w:p w14:paraId="26E3D60D" w14:textId="460FBAAA" w:rsidR="00482F2E" w:rsidRPr="009716EA" w:rsidRDefault="00CF31EE" w:rsidP="00F3429A">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Email:</w:t>
      </w:r>
      <w:r>
        <w:rPr>
          <w:rFonts w:ascii="Times New Roman" w:eastAsia="Times New Roman" w:hAnsi="Times New Roman" w:cs="Times New Roman"/>
          <w:sz w:val="22"/>
          <w:szCs w:val="22"/>
        </w:rPr>
        <w:t xml:space="preserve"> </w:t>
      </w:r>
      <w:r w:rsidR="00EE647B" w:rsidRPr="00CF31EE">
        <w:rPr>
          <w:rFonts w:ascii="Times New Roman" w:eastAsia="Times New Roman" w:hAnsi="Times New Roman" w:cs="Times New Roman"/>
          <w:sz w:val="22"/>
          <w:szCs w:val="22"/>
        </w:rPr>
        <w:t>jduthie@mail.utexas.edu</w:t>
      </w:r>
    </w:p>
    <w:p w14:paraId="5B85A644" w14:textId="77777777" w:rsidR="00EE647B" w:rsidRPr="009716EA" w:rsidRDefault="00EE647B" w:rsidP="00F3429A">
      <w:pPr>
        <w:autoSpaceDE w:val="0"/>
        <w:autoSpaceDN w:val="0"/>
        <w:adjustRightInd w:val="0"/>
        <w:spacing w:after="0" w:line="240" w:lineRule="auto"/>
        <w:jc w:val="center"/>
        <w:rPr>
          <w:rFonts w:ascii="Times New Roman" w:eastAsia="Times New Roman" w:hAnsi="Times New Roman" w:cs="Times New Roman"/>
          <w:sz w:val="22"/>
          <w:szCs w:val="22"/>
        </w:rPr>
      </w:pPr>
    </w:p>
    <w:p w14:paraId="1FB0885E" w14:textId="1E522A1B" w:rsidR="00EE647B" w:rsidRPr="009716EA" w:rsidRDefault="00EE647B" w:rsidP="00EE647B">
      <w:pPr>
        <w:spacing w:after="0" w:line="240" w:lineRule="auto"/>
        <w:jc w:val="center"/>
        <w:rPr>
          <w:rFonts w:ascii="Times New Roman" w:hAnsi="Times New Roman" w:cs="Times New Roman"/>
          <w:b/>
          <w:sz w:val="22"/>
          <w:szCs w:val="22"/>
        </w:rPr>
      </w:pPr>
      <w:r w:rsidRPr="009716EA">
        <w:rPr>
          <w:rFonts w:ascii="Times New Roman" w:hAnsi="Times New Roman" w:cs="Times New Roman"/>
          <w:b/>
          <w:sz w:val="22"/>
          <w:szCs w:val="22"/>
        </w:rPr>
        <w:t>Abdul Pinjari, Ph</w:t>
      </w:r>
      <w:r w:rsidR="00D55D1A" w:rsidRPr="009716EA">
        <w:rPr>
          <w:rFonts w:ascii="Times New Roman" w:hAnsi="Times New Roman" w:cs="Times New Roman"/>
          <w:b/>
          <w:sz w:val="22"/>
          <w:szCs w:val="22"/>
        </w:rPr>
        <w:t>.</w:t>
      </w:r>
      <w:r w:rsidRPr="009716EA">
        <w:rPr>
          <w:rFonts w:ascii="Times New Roman" w:hAnsi="Times New Roman" w:cs="Times New Roman"/>
          <w:b/>
          <w:sz w:val="22"/>
          <w:szCs w:val="22"/>
        </w:rPr>
        <w:t>D</w:t>
      </w:r>
      <w:r w:rsidR="00D55D1A" w:rsidRPr="009716EA">
        <w:rPr>
          <w:rFonts w:ascii="Times New Roman" w:hAnsi="Times New Roman" w:cs="Times New Roman"/>
          <w:b/>
          <w:sz w:val="22"/>
          <w:szCs w:val="22"/>
        </w:rPr>
        <w:t>.</w:t>
      </w:r>
    </w:p>
    <w:p w14:paraId="526C324C" w14:textId="77777777" w:rsidR="00EE647B" w:rsidRPr="009716EA" w:rsidRDefault="00EE647B" w:rsidP="00EE647B">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Associate Professor</w:t>
      </w:r>
    </w:p>
    <w:p w14:paraId="1BD277A3" w14:textId="77777777" w:rsidR="00EE647B" w:rsidRPr="009716EA" w:rsidRDefault="00EE647B" w:rsidP="00EE647B">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Civil and Environmental Engineering, University of South Florida</w:t>
      </w:r>
    </w:p>
    <w:p w14:paraId="74445C83" w14:textId="5E87A5DD" w:rsidR="00EE647B" w:rsidRPr="009716EA" w:rsidRDefault="00CF31EE" w:rsidP="00EE647B">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Email:</w:t>
      </w:r>
      <w:r>
        <w:rPr>
          <w:rFonts w:ascii="Times New Roman" w:eastAsia="Times New Roman" w:hAnsi="Times New Roman" w:cs="Times New Roman"/>
          <w:sz w:val="22"/>
          <w:szCs w:val="22"/>
        </w:rPr>
        <w:t xml:space="preserve"> </w:t>
      </w:r>
      <w:hyperlink r:id="rId10" w:history="1">
        <w:r w:rsidR="00EE647B" w:rsidRPr="009716EA">
          <w:rPr>
            <w:rFonts w:ascii="Times New Roman" w:eastAsia="Times New Roman" w:hAnsi="Times New Roman" w:cs="Times New Roman"/>
            <w:sz w:val="22"/>
            <w:szCs w:val="22"/>
          </w:rPr>
          <w:t>apinjari@usf.edu</w:t>
        </w:r>
      </w:hyperlink>
    </w:p>
    <w:p w14:paraId="26DBF004" w14:textId="77777777" w:rsidR="00EE647B" w:rsidRPr="009716EA" w:rsidRDefault="00EE647B" w:rsidP="00EE647B">
      <w:pPr>
        <w:spacing w:after="0" w:line="240" w:lineRule="auto"/>
        <w:jc w:val="center"/>
        <w:rPr>
          <w:rFonts w:ascii="Times New Roman" w:hAnsi="Times New Roman" w:cs="Times New Roman"/>
          <w:b/>
          <w:sz w:val="22"/>
          <w:szCs w:val="22"/>
        </w:rPr>
      </w:pPr>
    </w:p>
    <w:p w14:paraId="36199DB6" w14:textId="3006CDE6" w:rsidR="00EE647B" w:rsidRPr="009716EA" w:rsidRDefault="00EE647B" w:rsidP="00EE647B">
      <w:pPr>
        <w:spacing w:after="0" w:line="240" w:lineRule="auto"/>
        <w:jc w:val="center"/>
        <w:rPr>
          <w:rFonts w:ascii="Times New Roman" w:hAnsi="Times New Roman" w:cs="Times New Roman"/>
          <w:b/>
          <w:sz w:val="22"/>
          <w:szCs w:val="22"/>
        </w:rPr>
      </w:pPr>
      <w:r w:rsidRPr="009716EA">
        <w:rPr>
          <w:rFonts w:ascii="Times New Roman" w:hAnsi="Times New Roman" w:cs="Times New Roman"/>
          <w:b/>
          <w:sz w:val="22"/>
          <w:szCs w:val="22"/>
        </w:rPr>
        <w:t>Chandra R</w:t>
      </w:r>
      <w:r w:rsidR="00D55D1A" w:rsidRPr="009716EA">
        <w:rPr>
          <w:rFonts w:ascii="Times New Roman" w:hAnsi="Times New Roman" w:cs="Times New Roman"/>
          <w:b/>
          <w:sz w:val="22"/>
          <w:szCs w:val="22"/>
        </w:rPr>
        <w:t>.</w:t>
      </w:r>
      <w:r w:rsidRPr="009716EA">
        <w:rPr>
          <w:rFonts w:ascii="Times New Roman" w:hAnsi="Times New Roman" w:cs="Times New Roman"/>
          <w:b/>
          <w:sz w:val="22"/>
          <w:szCs w:val="22"/>
        </w:rPr>
        <w:t xml:space="preserve"> Bhat, Ph</w:t>
      </w:r>
      <w:r w:rsidR="00D55D1A" w:rsidRPr="009716EA">
        <w:rPr>
          <w:rFonts w:ascii="Times New Roman" w:hAnsi="Times New Roman" w:cs="Times New Roman"/>
          <w:b/>
          <w:sz w:val="22"/>
          <w:szCs w:val="22"/>
        </w:rPr>
        <w:t>.</w:t>
      </w:r>
      <w:r w:rsidRPr="009716EA">
        <w:rPr>
          <w:rFonts w:ascii="Times New Roman" w:hAnsi="Times New Roman" w:cs="Times New Roman"/>
          <w:b/>
          <w:sz w:val="22"/>
          <w:szCs w:val="22"/>
        </w:rPr>
        <w:t>D</w:t>
      </w:r>
      <w:r w:rsidR="00D55D1A" w:rsidRPr="009716EA">
        <w:rPr>
          <w:rFonts w:ascii="Times New Roman" w:hAnsi="Times New Roman" w:cs="Times New Roman"/>
          <w:b/>
          <w:sz w:val="22"/>
          <w:szCs w:val="22"/>
        </w:rPr>
        <w:t>.</w:t>
      </w:r>
    </w:p>
    <w:p w14:paraId="0FC41B79" w14:textId="77777777" w:rsidR="00EE647B" w:rsidRPr="009716EA" w:rsidRDefault="00EE647B" w:rsidP="00EE647B">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Professor</w:t>
      </w:r>
    </w:p>
    <w:p w14:paraId="37E74F53" w14:textId="54886928" w:rsidR="00EA5076" w:rsidRPr="009716EA" w:rsidRDefault="00EA5076" w:rsidP="00EA5076">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 xml:space="preserve">Cockrell School of Engineering, </w:t>
      </w:r>
      <w:proofErr w:type="gramStart"/>
      <w:r w:rsidRPr="009716EA">
        <w:rPr>
          <w:rFonts w:ascii="Times New Roman" w:eastAsia="Times New Roman" w:hAnsi="Times New Roman" w:cs="Times New Roman"/>
          <w:sz w:val="22"/>
          <w:szCs w:val="22"/>
        </w:rPr>
        <w:t>The</w:t>
      </w:r>
      <w:proofErr w:type="gramEnd"/>
      <w:r w:rsidRPr="009716EA">
        <w:rPr>
          <w:rFonts w:ascii="Times New Roman" w:eastAsia="Times New Roman" w:hAnsi="Times New Roman" w:cs="Times New Roman"/>
          <w:sz w:val="22"/>
          <w:szCs w:val="22"/>
        </w:rPr>
        <w:t xml:space="preserve"> University of Texas at Austin</w:t>
      </w:r>
    </w:p>
    <w:p w14:paraId="31CA68B3" w14:textId="77777777" w:rsidR="00EA5076" w:rsidRPr="009716EA" w:rsidRDefault="00EA5076" w:rsidP="00EA5076">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 xml:space="preserve">King </w:t>
      </w:r>
      <w:proofErr w:type="spellStart"/>
      <w:r w:rsidRPr="009716EA">
        <w:rPr>
          <w:rFonts w:ascii="Times New Roman" w:eastAsia="Times New Roman" w:hAnsi="Times New Roman" w:cs="Times New Roman"/>
          <w:sz w:val="22"/>
          <w:szCs w:val="22"/>
        </w:rPr>
        <w:t>Abdulaziz</w:t>
      </w:r>
      <w:proofErr w:type="spellEnd"/>
      <w:r w:rsidRPr="009716EA">
        <w:rPr>
          <w:rFonts w:ascii="Times New Roman" w:eastAsia="Times New Roman" w:hAnsi="Times New Roman" w:cs="Times New Roman"/>
          <w:sz w:val="22"/>
          <w:szCs w:val="22"/>
        </w:rPr>
        <w:t xml:space="preserve"> University, Jeddah 21589, Saudi Arabia</w:t>
      </w:r>
    </w:p>
    <w:p w14:paraId="62F4136F" w14:textId="3B9681B7" w:rsidR="00EA5076" w:rsidRPr="009716EA" w:rsidRDefault="00EA5076" w:rsidP="00EA5076">
      <w:pPr>
        <w:autoSpaceDE w:val="0"/>
        <w:autoSpaceDN w:val="0"/>
        <w:adjustRightInd w:val="0"/>
        <w:spacing w:after="0" w:line="240" w:lineRule="auto"/>
        <w:jc w:val="center"/>
        <w:rPr>
          <w:rFonts w:ascii="Times New Roman" w:eastAsia="Times New Roman" w:hAnsi="Times New Roman" w:cs="Times New Roman"/>
          <w:sz w:val="22"/>
          <w:szCs w:val="22"/>
        </w:rPr>
      </w:pPr>
      <w:r w:rsidRPr="009716EA">
        <w:rPr>
          <w:rFonts w:ascii="Times New Roman" w:eastAsia="Times New Roman" w:hAnsi="Times New Roman" w:cs="Times New Roman"/>
          <w:sz w:val="22"/>
          <w:szCs w:val="22"/>
        </w:rPr>
        <w:t>Email: </w:t>
      </w:r>
      <w:hyperlink r:id="rId11" w:tgtFrame="_blank" w:history="1">
        <w:r w:rsidRPr="009716EA">
          <w:rPr>
            <w:rFonts w:ascii="Times New Roman" w:eastAsia="Times New Roman" w:hAnsi="Times New Roman" w:cs="Times New Roman"/>
            <w:sz w:val="22"/>
            <w:szCs w:val="22"/>
          </w:rPr>
          <w:t>bhat@mail.utexas.edu</w:t>
        </w:r>
      </w:hyperlink>
    </w:p>
    <w:p w14:paraId="04DA5F78" w14:textId="77777777" w:rsidR="00482F2E" w:rsidRPr="009716EA" w:rsidRDefault="00482F2E" w:rsidP="00482F2E">
      <w:pPr>
        <w:autoSpaceDE w:val="0"/>
        <w:autoSpaceDN w:val="0"/>
        <w:adjustRightInd w:val="0"/>
        <w:spacing w:after="0" w:line="240" w:lineRule="auto"/>
        <w:jc w:val="center"/>
        <w:rPr>
          <w:rFonts w:ascii="Times New Roman" w:eastAsia="Times New Roman" w:hAnsi="Times New Roman" w:cs="Times New Roman"/>
          <w:sz w:val="22"/>
          <w:szCs w:val="22"/>
        </w:rPr>
      </w:pPr>
    </w:p>
    <w:p w14:paraId="6D2646FC" w14:textId="77777777" w:rsidR="00482F2E" w:rsidRPr="009716EA" w:rsidRDefault="00482F2E" w:rsidP="00482F2E">
      <w:pPr>
        <w:widowControl w:val="0"/>
        <w:autoSpaceDE w:val="0"/>
        <w:autoSpaceDN w:val="0"/>
        <w:spacing w:after="0" w:line="240" w:lineRule="auto"/>
        <w:jc w:val="center"/>
        <w:rPr>
          <w:rFonts w:ascii="Times New Roman" w:eastAsia="Times New Roman" w:hAnsi="Times New Roman" w:cs="Times New Roman"/>
          <w:kern w:val="2"/>
          <w:sz w:val="22"/>
          <w:szCs w:val="22"/>
        </w:rPr>
      </w:pPr>
    </w:p>
    <w:p w14:paraId="707E1D97" w14:textId="77777777" w:rsidR="00482F2E" w:rsidRPr="009716EA" w:rsidRDefault="00482F2E" w:rsidP="00482F2E">
      <w:pPr>
        <w:widowControl w:val="0"/>
        <w:autoSpaceDE w:val="0"/>
        <w:autoSpaceDN w:val="0"/>
        <w:spacing w:after="0" w:line="240" w:lineRule="auto"/>
        <w:jc w:val="center"/>
        <w:rPr>
          <w:rFonts w:ascii="Times New Roman" w:eastAsia="Times New Roman" w:hAnsi="Times New Roman" w:cs="Times New Roman"/>
          <w:kern w:val="2"/>
          <w:sz w:val="22"/>
          <w:szCs w:val="22"/>
        </w:rPr>
      </w:pPr>
    </w:p>
    <w:p w14:paraId="6B602E22" w14:textId="77777777" w:rsidR="009716EA" w:rsidRPr="009716EA" w:rsidRDefault="009716EA" w:rsidP="009716EA">
      <w:pPr>
        <w:spacing w:after="0" w:line="240" w:lineRule="auto"/>
        <w:rPr>
          <w:rFonts w:ascii="Times New Roman" w:hAnsi="Times New Roman" w:cs="Times New Roman"/>
          <w:b/>
          <w:sz w:val="22"/>
          <w:szCs w:val="22"/>
        </w:rPr>
        <w:sectPr w:rsidR="009716EA" w:rsidRPr="009716EA" w:rsidSect="009716EA">
          <w:headerReference w:type="default" r:id="rId12"/>
          <w:footnotePr>
            <w:numFmt w:val="chicago"/>
          </w:footnotePr>
          <w:pgSz w:w="12240" w:h="15840"/>
          <w:pgMar w:top="1440" w:right="1440" w:bottom="1440" w:left="1440" w:header="720" w:footer="720" w:gutter="0"/>
          <w:pgNumType w:start="1"/>
          <w:cols w:space="720"/>
          <w:docGrid w:linePitch="360"/>
        </w:sectPr>
      </w:pPr>
    </w:p>
    <w:p w14:paraId="46D5F65C" w14:textId="6FA6C1A8" w:rsidR="001F5DE0" w:rsidRPr="00CA1109" w:rsidRDefault="001F5DE0" w:rsidP="009716EA">
      <w:pPr>
        <w:spacing w:after="0" w:line="240" w:lineRule="auto"/>
        <w:rPr>
          <w:rFonts w:ascii="Times New Roman" w:hAnsi="Times New Roman" w:cs="Times New Roman"/>
          <w:b/>
          <w:sz w:val="22"/>
          <w:szCs w:val="22"/>
        </w:rPr>
      </w:pPr>
      <w:r w:rsidRPr="00CA1109">
        <w:rPr>
          <w:rFonts w:ascii="Times New Roman" w:hAnsi="Times New Roman" w:cs="Times New Roman"/>
          <w:b/>
          <w:sz w:val="22"/>
          <w:szCs w:val="22"/>
        </w:rPr>
        <w:lastRenderedPageBreak/>
        <w:t>ABSTRACT</w:t>
      </w:r>
    </w:p>
    <w:p w14:paraId="7987503A" w14:textId="626CA1F8" w:rsidR="009C3A46" w:rsidRDefault="00131242" w:rsidP="009716EA">
      <w:pPr>
        <w:spacing w:after="0" w:line="240" w:lineRule="auto"/>
        <w:rPr>
          <w:rFonts w:ascii="Times New Roman" w:hAnsi="Times New Roman" w:cs="Times New Roman"/>
          <w:sz w:val="22"/>
          <w:szCs w:val="22"/>
        </w:rPr>
      </w:pPr>
      <w:r w:rsidRPr="002E2D71">
        <w:rPr>
          <w:rFonts w:ascii="Times New Roman" w:hAnsi="Times New Roman" w:cs="Times New Roman"/>
          <w:sz w:val="22"/>
          <w:szCs w:val="22"/>
        </w:rPr>
        <w:t>I</w:t>
      </w:r>
      <w:r w:rsidR="00987143" w:rsidRPr="002E2D71">
        <w:rPr>
          <w:rFonts w:ascii="Times New Roman" w:hAnsi="Times New Roman" w:cs="Times New Roman"/>
          <w:sz w:val="22"/>
          <w:szCs w:val="22"/>
        </w:rPr>
        <w:t>ntegrated activity-based modeling (ABM) and dynamic traffic assignment (DTA) frameworks</w:t>
      </w:r>
      <w:r w:rsidR="00C71838">
        <w:rPr>
          <w:rFonts w:ascii="Times New Roman" w:hAnsi="Times New Roman" w:cs="Times New Roman"/>
          <w:sz w:val="22"/>
          <w:szCs w:val="22"/>
        </w:rPr>
        <w:t xml:space="preserve"> </w:t>
      </w:r>
      <w:r w:rsidR="00F535B3">
        <w:rPr>
          <w:rFonts w:ascii="Times New Roman" w:hAnsi="Times New Roman" w:cs="Times New Roman"/>
          <w:sz w:val="22"/>
          <w:szCs w:val="22"/>
        </w:rPr>
        <w:t xml:space="preserve">have emerged as a promising tool </w:t>
      </w:r>
      <w:r w:rsidR="00CB2FB9">
        <w:rPr>
          <w:rFonts w:ascii="Times New Roman" w:hAnsi="Times New Roman" w:cs="Times New Roman"/>
          <w:sz w:val="22"/>
          <w:szCs w:val="22"/>
        </w:rPr>
        <w:t xml:space="preserve">to support transportation </w:t>
      </w:r>
      <w:r w:rsidRPr="002E2D71">
        <w:rPr>
          <w:rFonts w:ascii="Times New Roman" w:hAnsi="Times New Roman" w:cs="Times New Roman"/>
          <w:sz w:val="22"/>
          <w:szCs w:val="22"/>
        </w:rPr>
        <w:t>planning and operations</w:t>
      </w:r>
      <w:r w:rsidR="006F45B8">
        <w:rPr>
          <w:rFonts w:ascii="Times New Roman" w:hAnsi="Times New Roman" w:cs="Times New Roman"/>
          <w:sz w:val="22"/>
          <w:szCs w:val="22"/>
        </w:rPr>
        <w:t xml:space="preserve">, particularly </w:t>
      </w:r>
      <w:r w:rsidR="00CD4EE2">
        <w:rPr>
          <w:rFonts w:ascii="Times New Roman" w:hAnsi="Times New Roman" w:cs="Times New Roman"/>
          <w:sz w:val="22"/>
          <w:szCs w:val="22"/>
        </w:rPr>
        <w:t>in the context of novel</w:t>
      </w:r>
      <w:r w:rsidR="00CB2FB9">
        <w:rPr>
          <w:rFonts w:ascii="Times New Roman" w:hAnsi="Times New Roman" w:cs="Times New Roman"/>
          <w:sz w:val="22"/>
          <w:szCs w:val="22"/>
        </w:rPr>
        <w:t xml:space="preserve"> technologies and data sources</w:t>
      </w:r>
      <w:r w:rsidRPr="002E2D71">
        <w:rPr>
          <w:rFonts w:ascii="Times New Roman" w:hAnsi="Times New Roman" w:cs="Times New Roman"/>
          <w:sz w:val="22"/>
          <w:szCs w:val="22"/>
        </w:rPr>
        <w:t>.</w:t>
      </w:r>
      <w:r w:rsidR="00987143" w:rsidRPr="002E2D71">
        <w:rPr>
          <w:rFonts w:ascii="Times New Roman" w:hAnsi="Times New Roman" w:cs="Times New Roman"/>
          <w:sz w:val="22"/>
          <w:szCs w:val="22"/>
        </w:rPr>
        <w:t xml:space="preserve"> </w:t>
      </w:r>
      <w:r w:rsidR="00CD1EBA" w:rsidRPr="002E2D71">
        <w:rPr>
          <w:rFonts w:ascii="Times New Roman" w:hAnsi="Times New Roman" w:cs="Times New Roman"/>
          <w:sz w:val="22"/>
          <w:szCs w:val="22"/>
        </w:rPr>
        <w:t>This research proposes a</w:t>
      </w:r>
      <w:r w:rsidR="00C71838">
        <w:rPr>
          <w:rFonts w:ascii="Times New Roman" w:hAnsi="Times New Roman" w:cs="Times New Roman"/>
          <w:sz w:val="22"/>
          <w:szCs w:val="22"/>
        </w:rPr>
        <w:t xml:space="preserve">n approach to </w:t>
      </w:r>
      <w:r w:rsidR="00CD1EBA" w:rsidRPr="002E2D71">
        <w:rPr>
          <w:rFonts w:ascii="Times New Roman" w:hAnsi="Times New Roman" w:cs="Times New Roman"/>
          <w:sz w:val="22"/>
          <w:szCs w:val="22"/>
        </w:rPr>
        <w:t xml:space="preserve">characterize </w:t>
      </w:r>
      <w:r w:rsidR="00987143" w:rsidRPr="002E2D71">
        <w:rPr>
          <w:rFonts w:ascii="Times New Roman" w:hAnsi="Times New Roman" w:cs="Times New Roman"/>
          <w:sz w:val="22"/>
          <w:szCs w:val="22"/>
        </w:rPr>
        <w:t xml:space="preserve">implementations of </w:t>
      </w:r>
      <w:r w:rsidR="00A861C7" w:rsidRPr="002E2D71">
        <w:rPr>
          <w:rFonts w:ascii="Times New Roman" w:hAnsi="Times New Roman" w:cs="Times New Roman"/>
          <w:sz w:val="22"/>
          <w:szCs w:val="22"/>
        </w:rPr>
        <w:t xml:space="preserve">integrated </w:t>
      </w:r>
      <w:r w:rsidR="00987143" w:rsidRPr="002E2D71">
        <w:rPr>
          <w:rFonts w:ascii="Times New Roman" w:hAnsi="Times New Roman" w:cs="Times New Roman"/>
          <w:sz w:val="22"/>
          <w:szCs w:val="22"/>
        </w:rPr>
        <w:t xml:space="preserve">ABM-DTA </w:t>
      </w:r>
      <w:r w:rsidR="00C71838">
        <w:rPr>
          <w:rFonts w:ascii="Times New Roman" w:hAnsi="Times New Roman" w:cs="Times New Roman"/>
          <w:sz w:val="22"/>
          <w:szCs w:val="22"/>
        </w:rPr>
        <w:t>models</w:t>
      </w:r>
      <w:r w:rsidR="00CD4EE2">
        <w:rPr>
          <w:rFonts w:ascii="Times New Roman" w:hAnsi="Times New Roman" w:cs="Times New Roman"/>
          <w:sz w:val="22"/>
          <w:szCs w:val="22"/>
        </w:rPr>
        <w:t xml:space="preserve">, seeking to facilitate the interpretation and comparison of frameworks, and ultimately the selection of appropriate tools. </w:t>
      </w:r>
      <w:r w:rsidRPr="002E2D71">
        <w:rPr>
          <w:rFonts w:ascii="Times New Roman" w:hAnsi="Times New Roman" w:cs="Times New Roman"/>
          <w:sz w:val="22"/>
          <w:szCs w:val="22"/>
        </w:rPr>
        <w:t xml:space="preserve">The importance of </w:t>
      </w:r>
      <w:r w:rsidR="00BD3EC4" w:rsidRPr="002E2D71">
        <w:rPr>
          <w:rFonts w:ascii="Times New Roman" w:hAnsi="Times New Roman" w:cs="Times New Roman"/>
          <w:sz w:val="22"/>
          <w:szCs w:val="22"/>
        </w:rPr>
        <w:t xml:space="preserve">the </w:t>
      </w:r>
      <w:r w:rsidR="006E32C0" w:rsidRPr="002E2D71">
        <w:rPr>
          <w:rFonts w:ascii="Times New Roman" w:hAnsi="Times New Roman" w:cs="Times New Roman"/>
          <w:sz w:val="22"/>
          <w:szCs w:val="22"/>
        </w:rPr>
        <w:t xml:space="preserve">dimensions considered in </w:t>
      </w:r>
      <w:r w:rsidR="003F3036">
        <w:rPr>
          <w:rFonts w:ascii="Times New Roman" w:hAnsi="Times New Roman" w:cs="Times New Roman"/>
          <w:sz w:val="22"/>
          <w:szCs w:val="22"/>
        </w:rPr>
        <w:t>this</w:t>
      </w:r>
      <w:r w:rsidR="00BD3EC4" w:rsidRPr="002E2D71">
        <w:rPr>
          <w:rFonts w:ascii="Times New Roman" w:hAnsi="Times New Roman" w:cs="Times New Roman"/>
          <w:sz w:val="22"/>
          <w:szCs w:val="22"/>
        </w:rPr>
        <w:t xml:space="preserve"> characterization </w:t>
      </w:r>
      <w:r w:rsidRPr="002E2D71">
        <w:rPr>
          <w:rFonts w:ascii="Times New Roman" w:hAnsi="Times New Roman" w:cs="Times New Roman"/>
          <w:sz w:val="22"/>
          <w:szCs w:val="22"/>
        </w:rPr>
        <w:t xml:space="preserve">is illustrated through a detailed analysis of </w:t>
      </w:r>
      <w:r w:rsidR="006E32C0" w:rsidRPr="002E2D71">
        <w:rPr>
          <w:rFonts w:ascii="Times New Roman" w:hAnsi="Times New Roman" w:cs="Times New Roman"/>
          <w:sz w:val="22"/>
          <w:szCs w:val="22"/>
        </w:rPr>
        <w:t xml:space="preserve">one such aspect - </w:t>
      </w:r>
      <w:r w:rsidRPr="002E2D71">
        <w:rPr>
          <w:rFonts w:ascii="Times New Roman" w:hAnsi="Times New Roman" w:cs="Times New Roman"/>
          <w:sz w:val="22"/>
          <w:szCs w:val="22"/>
        </w:rPr>
        <w:t xml:space="preserve">the </w:t>
      </w:r>
      <w:r w:rsidR="00BD3EC4" w:rsidRPr="002E2D71">
        <w:rPr>
          <w:rFonts w:ascii="Times New Roman" w:hAnsi="Times New Roman" w:cs="Times New Roman"/>
          <w:sz w:val="22"/>
          <w:szCs w:val="22"/>
        </w:rPr>
        <w:t xml:space="preserve">computation of </w:t>
      </w:r>
      <w:r w:rsidRPr="002E2D71">
        <w:rPr>
          <w:rFonts w:ascii="Times New Roman" w:hAnsi="Times New Roman" w:cs="Times New Roman"/>
          <w:sz w:val="22"/>
          <w:szCs w:val="22"/>
        </w:rPr>
        <w:t>skim</w:t>
      </w:r>
      <w:r w:rsidR="00BD3EC4" w:rsidRPr="002E2D71">
        <w:rPr>
          <w:rFonts w:ascii="Times New Roman" w:hAnsi="Times New Roman" w:cs="Times New Roman"/>
          <w:sz w:val="22"/>
          <w:szCs w:val="22"/>
        </w:rPr>
        <w:t>s</w:t>
      </w:r>
      <w:r w:rsidR="006E32C0" w:rsidRPr="002E2D71">
        <w:rPr>
          <w:rFonts w:ascii="Times New Roman" w:hAnsi="Times New Roman" w:cs="Times New Roman"/>
          <w:sz w:val="22"/>
          <w:szCs w:val="22"/>
        </w:rPr>
        <w:t xml:space="preserve">. </w:t>
      </w:r>
      <w:r w:rsidR="003F3036">
        <w:rPr>
          <w:rFonts w:ascii="Times New Roman" w:hAnsi="Times New Roman" w:cs="Times New Roman"/>
          <w:sz w:val="22"/>
          <w:szCs w:val="22"/>
        </w:rPr>
        <w:t xml:space="preserve">Skims are the </w:t>
      </w:r>
      <w:r w:rsidR="00BD3EC4" w:rsidRPr="002E2D71">
        <w:rPr>
          <w:rFonts w:ascii="Times New Roman" w:hAnsi="Times New Roman" w:cs="Times New Roman"/>
          <w:sz w:val="22"/>
          <w:szCs w:val="22"/>
        </w:rPr>
        <w:t xml:space="preserve">level-of-service </w:t>
      </w:r>
      <w:r w:rsidR="00CD4EE2">
        <w:rPr>
          <w:rFonts w:ascii="Times New Roman" w:hAnsi="Times New Roman" w:cs="Times New Roman"/>
          <w:sz w:val="22"/>
          <w:szCs w:val="22"/>
        </w:rPr>
        <w:t xml:space="preserve">(LOS) </w:t>
      </w:r>
      <w:r w:rsidR="00BD3EC4" w:rsidRPr="002E2D71">
        <w:rPr>
          <w:rFonts w:ascii="Times New Roman" w:hAnsi="Times New Roman" w:cs="Times New Roman"/>
          <w:sz w:val="22"/>
          <w:szCs w:val="22"/>
        </w:rPr>
        <w:t xml:space="preserve">metric produced by DTA models, </w:t>
      </w:r>
      <w:r w:rsidR="006E32C0" w:rsidRPr="002E2D71">
        <w:rPr>
          <w:rFonts w:ascii="Times New Roman" w:hAnsi="Times New Roman" w:cs="Times New Roman"/>
          <w:sz w:val="22"/>
          <w:szCs w:val="22"/>
        </w:rPr>
        <w:t>and their computation may impact t</w:t>
      </w:r>
      <w:r w:rsidRPr="002E2D71">
        <w:rPr>
          <w:rFonts w:ascii="Times New Roman" w:hAnsi="Times New Roman" w:cs="Times New Roman"/>
          <w:sz w:val="22"/>
          <w:szCs w:val="22"/>
        </w:rPr>
        <w:t>he performance</w:t>
      </w:r>
      <w:r w:rsidR="006E32C0" w:rsidRPr="002E2D71">
        <w:rPr>
          <w:rFonts w:ascii="Times New Roman" w:hAnsi="Times New Roman" w:cs="Times New Roman"/>
          <w:sz w:val="22"/>
          <w:szCs w:val="22"/>
        </w:rPr>
        <w:t xml:space="preserve"> and convergence of ABM-DTA applications</w:t>
      </w:r>
      <w:r w:rsidRPr="002E2D71">
        <w:rPr>
          <w:rFonts w:ascii="Times New Roman" w:hAnsi="Times New Roman" w:cs="Times New Roman"/>
          <w:sz w:val="22"/>
          <w:szCs w:val="22"/>
        </w:rPr>
        <w:t xml:space="preserve">. </w:t>
      </w:r>
      <w:r w:rsidR="003F3036">
        <w:rPr>
          <w:rFonts w:ascii="Times New Roman" w:hAnsi="Times New Roman" w:cs="Times New Roman"/>
          <w:sz w:val="22"/>
          <w:szCs w:val="22"/>
        </w:rPr>
        <w:t>Numerical</w:t>
      </w:r>
      <w:r w:rsidR="006F45B8">
        <w:rPr>
          <w:rFonts w:ascii="Times New Roman" w:hAnsi="Times New Roman" w:cs="Times New Roman"/>
          <w:sz w:val="22"/>
          <w:szCs w:val="22"/>
        </w:rPr>
        <w:t xml:space="preserve"> results from </w:t>
      </w:r>
      <w:r w:rsidR="001438D6">
        <w:rPr>
          <w:rFonts w:ascii="Times New Roman" w:hAnsi="Times New Roman" w:cs="Times New Roman"/>
          <w:sz w:val="22"/>
          <w:szCs w:val="22"/>
        </w:rPr>
        <w:t xml:space="preserve">experiments on </w:t>
      </w:r>
      <w:r w:rsidR="003F3036">
        <w:rPr>
          <w:rFonts w:ascii="Times New Roman" w:hAnsi="Times New Roman" w:cs="Times New Roman"/>
          <w:sz w:val="22"/>
          <w:szCs w:val="22"/>
        </w:rPr>
        <w:t xml:space="preserve">a </w:t>
      </w:r>
      <w:r w:rsidR="00BD3EC4" w:rsidRPr="002E2D71">
        <w:rPr>
          <w:rFonts w:ascii="Times New Roman" w:hAnsi="Times New Roman" w:cs="Times New Roman"/>
          <w:sz w:val="22"/>
          <w:szCs w:val="22"/>
        </w:rPr>
        <w:t xml:space="preserve">regional </w:t>
      </w:r>
      <w:r w:rsidRPr="002E2D71">
        <w:rPr>
          <w:rFonts w:ascii="Times New Roman" w:hAnsi="Times New Roman" w:cs="Times New Roman"/>
          <w:sz w:val="22"/>
          <w:szCs w:val="22"/>
        </w:rPr>
        <w:t xml:space="preserve">ABM-DTA </w:t>
      </w:r>
      <w:r w:rsidR="001438D6">
        <w:rPr>
          <w:rFonts w:ascii="Times New Roman" w:hAnsi="Times New Roman" w:cs="Times New Roman"/>
          <w:sz w:val="22"/>
          <w:szCs w:val="22"/>
        </w:rPr>
        <w:t>model</w:t>
      </w:r>
      <w:r w:rsidR="00BD3EC4" w:rsidRPr="002E2D71">
        <w:rPr>
          <w:rFonts w:ascii="Times New Roman" w:hAnsi="Times New Roman" w:cs="Times New Roman"/>
          <w:sz w:val="22"/>
          <w:szCs w:val="22"/>
        </w:rPr>
        <w:t xml:space="preserve"> in </w:t>
      </w:r>
      <w:r w:rsidR="001F5DE0" w:rsidRPr="002E2D71">
        <w:rPr>
          <w:rFonts w:ascii="Times New Roman" w:hAnsi="Times New Roman" w:cs="Times New Roman"/>
          <w:sz w:val="22"/>
          <w:szCs w:val="22"/>
        </w:rPr>
        <w:t>Austin</w:t>
      </w:r>
      <w:r w:rsidR="0009723B" w:rsidRPr="002E2D71">
        <w:rPr>
          <w:rFonts w:ascii="Times New Roman" w:hAnsi="Times New Roman" w:cs="Times New Roman"/>
          <w:sz w:val="22"/>
          <w:szCs w:val="22"/>
        </w:rPr>
        <w:t>, Texas</w:t>
      </w:r>
      <w:r w:rsidR="003F3036">
        <w:rPr>
          <w:rFonts w:ascii="Times New Roman" w:hAnsi="Times New Roman" w:cs="Times New Roman"/>
          <w:sz w:val="22"/>
          <w:szCs w:val="22"/>
        </w:rPr>
        <w:t xml:space="preserve"> </w:t>
      </w:r>
      <w:r w:rsidR="00BD3EC4" w:rsidRPr="002E2D71">
        <w:rPr>
          <w:rFonts w:ascii="Times New Roman" w:hAnsi="Times New Roman" w:cs="Times New Roman"/>
          <w:sz w:val="22"/>
          <w:szCs w:val="22"/>
        </w:rPr>
        <w:t xml:space="preserve">suggest that skims </w:t>
      </w:r>
      <w:r w:rsidR="001F5DE0" w:rsidRPr="002E2D71">
        <w:rPr>
          <w:rFonts w:ascii="Times New Roman" w:hAnsi="Times New Roman" w:cs="Times New Roman"/>
          <w:sz w:val="22"/>
          <w:szCs w:val="22"/>
        </w:rPr>
        <w:t>produced at relatively small time steps (10-30 minutes) may lead to a faster integrated model</w:t>
      </w:r>
      <w:r w:rsidR="001438D6">
        <w:rPr>
          <w:rFonts w:ascii="Times New Roman" w:hAnsi="Times New Roman" w:cs="Times New Roman"/>
          <w:sz w:val="22"/>
          <w:szCs w:val="22"/>
        </w:rPr>
        <w:t xml:space="preserve"> convergence</w:t>
      </w:r>
      <w:r w:rsidR="001F5DE0" w:rsidRPr="002E2D71">
        <w:rPr>
          <w:rFonts w:ascii="Times New Roman" w:hAnsi="Times New Roman" w:cs="Times New Roman"/>
          <w:sz w:val="22"/>
          <w:szCs w:val="22"/>
        </w:rPr>
        <w:t xml:space="preserve">. </w:t>
      </w:r>
      <w:r w:rsidR="00BD3EC4" w:rsidRPr="002E2D71">
        <w:rPr>
          <w:rFonts w:ascii="Times New Roman" w:hAnsi="Times New Roman" w:cs="Times New Roman"/>
          <w:sz w:val="22"/>
          <w:szCs w:val="22"/>
        </w:rPr>
        <w:t xml:space="preserve">Finer time grained skims are also observed to capture sharper temporal peaking patterns of the </w:t>
      </w:r>
      <w:r w:rsidR="00CD4EE2">
        <w:rPr>
          <w:rFonts w:ascii="Times New Roman" w:hAnsi="Times New Roman" w:cs="Times New Roman"/>
          <w:sz w:val="22"/>
          <w:szCs w:val="22"/>
        </w:rPr>
        <w:t>LOS</w:t>
      </w:r>
      <w:r w:rsidR="00BD3EC4" w:rsidRPr="002E2D71">
        <w:rPr>
          <w:rFonts w:ascii="Times New Roman" w:hAnsi="Times New Roman" w:cs="Times New Roman"/>
          <w:sz w:val="22"/>
          <w:szCs w:val="22"/>
        </w:rPr>
        <w:t>.</w:t>
      </w:r>
      <w:r w:rsidR="007D2204" w:rsidRPr="002E2D71">
        <w:rPr>
          <w:rFonts w:ascii="Times New Roman" w:hAnsi="Times New Roman" w:cs="Times New Roman"/>
          <w:sz w:val="22"/>
          <w:szCs w:val="22"/>
        </w:rPr>
        <w:t xml:space="preserve"> </w:t>
      </w:r>
      <w:r w:rsidR="00CD4EE2">
        <w:rPr>
          <w:rFonts w:ascii="Times New Roman" w:hAnsi="Times New Roman" w:cs="Times New Roman"/>
          <w:sz w:val="22"/>
          <w:szCs w:val="22"/>
        </w:rPr>
        <w:t xml:space="preserve">This work considers two skim </w:t>
      </w:r>
      <w:r w:rsidR="007E5023">
        <w:rPr>
          <w:rFonts w:ascii="Times New Roman" w:hAnsi="Times New Roman" w:cs="Times New Roman"/>
          <w:sz w:val="22"/>
          <w:szCs w:val="22"/>
        </w:rPr>
        <w:t xml:space="preserve">computation methodologies; results analysis </w:t>
      </w:r>
      <w:r w:rsidR="002D7A5C" w:rsidRPr="009816F1">
        <w:rPr>
          <w:rFonts w:ascii="Times New Roman" w:hAnsi="Times New Roman" w:cs="Times New Roman"/>
          <w:sz w:val="22"/>
          <w:szCs w:val="22"/>
        </w:rPr>
        <w:t>suggest</w:t>
      </w:r>
      <w:r w:rsidR="007E5023">
        <w:rPr>
          <w:rFonts w:ascii="Times New Roman" w:hAnsi="Times New Roman" w:cs="Times New Roman"/>
          <w:sz w:val="22"/>
          <w:szCs w:val="22"/>
        </w:rPr>
        <w:t>s</w:t>
      </w:r>
      <w:r w:rsidR="002D7A5C" w:rsidRPr="009816F1">
        <w:rPr>
          <w:rFonts w:ascii="Times New Roman" w:hAnsi="Times New Roman" w:cs="Times New Roman"/>
          <w:sz w:val="22"/>
          <w:szCs w:val="22"/>
        </w:rPr>
        <w:t xml:space="preserve"> that </w:t>
      </w:r>
      <w:r w:rsidR="007E5023">
        <w:rPr>
          <w:rFonts w:ascii="Times New Roman" w:hAnsi="Times New Roman" w:cs="Times New Roman"/>
          <w:sz w:val="22"/>
          <w:szCs w:val="22"/>
        </w:rPr>
        <w:t xml:space="preserve">simpler techniques </w:t>
      </w:r>
      <w:r w:rsidR="002D7A5C" w:rsidRPr="002E2D71">
        <w:rPr>
          <w:rFonts w:ascii="Times New Roman" w:hAnsi="Times New Roman" w:cs="Times New Roman"/>
          <w:sz w:val="22"/>
          <w:szCs w:val="22"/>
        </w:rPr>
        <w:t xml:space="preserve">are </w:t>
      </w:r>
      <w:r w:rsidR="001F5DE0" w:rsidRPr="002E2D71">
        <w:rPr>
          <w:rFonts w:ascii="Times New Roman" w:hAnsi="Times New Roman" w:cs="Times New Roman"/>
          <w:sz w:val="22"/>
          <w:szCs w:val="22"/>
        </w:rPr>
        <w:t xml:space="preserve">adequate, </w:t>
      </w:r>
      <w:r w:rsidR="007E5023">
        <w:rPr>
          <w:rFonts w:ascii="Times New Roman" w:hAnsi="Times New Roman" w:cs="Times New Roman"/>
          <w:sz w:val="22"/>
          <w:szCs w:val="22"/>
        </w:rPr>
        <w:t xml:space="preserve">as </w:t>
      </w:r>
      <w:r w:rsidR="001F5DE0" w:rsidRPr="002E2D71">
        <w:rPr>
          <w:rFonts w:ascii="Times New Roman" w:hAnsi="Times New Roman" w:cs="Times New Roman"/>
          <w:sz w:val="22"/>
          <w:szCs w:val="22"/>
        </w:rPr>
        <w:t>the inherent vari</w:t>
      </w:r>
      <w:r w:rsidR="002D7A5C" w:rsidRPr="002E2D71">
        <w:rPr>
          <w:rFonts w:ascii="Times New Roman" w:hAnsi="Times New Roman" w:cs="Times New Roman"/>
          <w:sz w:val="22"/>
          <w:szCs w:val="22"/>
        </w:rPr>
        <w:t>ability of travel times from simulation</w:t>
      </w:r>
      <w:r w:rsidR="007E5023">
        <w:rPr>
          <w:rFonts w:ascii="Times New Roman" w:hAnsi="Times New Roman" w:cs="Times New Roman"/>
          <w:sz w:val="22"/>
          <w:szCs w:val="22"/>
        </w:rPr>
        <w:t xml:space="preserve"> </w:t>
      </w:r>
      <w:r w:rsidR="001F5DE0" w:rsidRPr="002E2D71">
        <w:rPr>
          <w:rFonts w:ascii="Times New Roman" w:hAnsi="Times New Roman" w:cs="Times New Roman"/>
          <w:sz w:val="22"/>
          <w:szCs w:val="22"/>
        </w:rPr>
        <w:t>overshadows any gain in precision from more complex methods.</w:t>
      </w:r>
      <w:r w:rsidR="002D7A5C" w:rsidRPr="002E2D71">
        <w:rPr>
          <w:rFonts w:ascii="Times New Roman" w:hAnsi="Times New Roman" w:cs="Times New Roman"/>
          <w:sz w:val="22"/>
          <w:szCs w:val="22"/>
        </w:rPr>
        <w:t xml:space="preserve"> </w:t>
      </w:r>
      <w:r w:rsidR="00CB2FB9" w:rsidRPr="002E2D71">
        <w:rPr>
          <w:rFonts w:ascii="Times New Roman" w:hAnsi="Times New Roman" w:cs="Times New Roman"/>
          <w:sz w:val="22"/>
          <w:szCs w:val="22"/>
        </w:rPr>
        <w:t xml:space="preserve">This study also </w:t>
      </w:r>
      <w:r w:rsidR="00F535B3">
        <w:rPr>
          <w:rFonts w:ascii="Times New Roman" w:hAnsi="Times New Roman" w:cs="Times New Roman"/>
          <w:sz w:val="22"/>
          <w:szCs w:val="22"/>
        </w:rPr>
        <w:t xml:space="preserve">uses </w:t>
      </w:r>
      <w:r w:rsidR="00CB2FB9">
        <w:rPr>
          <w:rFonts w:ascii="Times New Roman" w:hAnsi="Times New Roman" w:cs="Times New Roman"/>
          <w:sz w:val="22"/>
          <w:szCs w:val="22"/>
        </w:rPr>
        <w:t>promising techniques to visualize and analyze model results, a challenging task in the context of highly dissagregate models that will be the subject of further research</w:t>
      </w:r>
      <w:r w:rsidR="00CB2FB9" w:rsidRPr="002E2D71">
        <w:rPr>
          <w:rFonts w:ascii="Times New Roman" w:hAnsi="Times New Roman" w:cs="Times New Roman"/>
          <w:sz w:val="22"/>
          <w:szCs w:val="22"/>
        </w:rPr>
        <w:t xml:space="preserve">. </w:t>
      </w:r>
      <w:r w:rsidR="00C94C70" w:rsidRPr="002E2D71">
        <w:rPr>
          <w:rFonts w:ascii="Times New Roman" w:hAnsi="Times New Roman" w:cs="Times New Roman"/>
          <w:sz w:val="22"/>
          <w:szCs w:val="22"/>
        </w:rPr>
        <w:t xml:space="preserve">The insights from this research effort </w:t>
      </w:r>
      <w:r w:rsidR="007D2204" w:rsidRPr="002E2D71">
        <w:rPr>
          <w:rFonts w:ascii="Times New Roman" w:hAnsi="Times New Roman" w:cs="Times New Roman"/>
          <w:sz w:val="22"/>
          <w:szCs w:val="22"/>
        </w:rPr>
        <w:t>can inform both</w:t>
      </w:r>
      <w:r w:rsidR="00CB2FB9">
        <w:rPr>
          <w:rFonts w:ascii="Times New Roman" w:hAnsi="Times New Roman" w:cs="Times New Roman"/>
          <w:sz w:val="22"/>
          <w:szCs w:val="22"/>
        </w:rPr>
        <w:t>,</w:t>
      </w:r>
      <w:r w:rsidR="007D2204" w:rsidRPr="002E2D71">
        <w:rPr>
          <w:rFonts w:ascii="Times New Roman" w:hAnsi="Times New Roman" w:cs="Times New Roman"/>
          <w:sz w:val="22"/>
          <w:szCs w:val="22"/>
        </w:rPr>
        <w:t xml:space="preserve"> </w:t>
      </w:r>
      <w:r w:rsidR="00CB2FB9">
        <w:rPr>
          <w:rFonts w:ascii="Times New Roman" w:hAnsi="Times New Roman" w:cs="Times New Roman"/>
          <w:sz w:val="22"/>
          <w:szCs w:val="22"/>
        </w:rPr>
        <w:t>future</w:t>
      </w:r>
      <w:r w:rsidR="007D2204" w:rsidRPr="002E2D71">
        <w:rPr>
          <w:rFonts w:ascii="Times New Roman" w:hAnsi="Times New Roman" w:cs="Times New Roman"/>
          <w:sz w:val="22"/>
          <w:szCs w:val="22"/>
        </w:rPr>
        <w:t xml:space="preserve"> research on the implementation of ABM-DTA methodolog</w:t>
      </w:r>
      <w:r w:rsidR="00CB2FB9">
        <w:rPr>
          <w:rFonts w:ascii="Times New Roman" w:hAnsi="Times New Roman" w:cs="Times New Roman"/>
          <w:sz w:val="22"/>
          <w:szCs w:val="22"/>
        </w:rPr>
        <w:t>ies and practical applications</w:t>
      </w:r>
      <w:r w:rsidR="007D2204" w:rsidRPr="002E2D71">
        <w:rPr>
          <w:rFonts w:ascii="Times New Roman" w:hAnsi="Times New Roman" w:cs="Times New Roman"/>
          <w:sz w:val="22"/>
          <w:szCs w:val="22"/>
        </w:rPr>
        <w:t xml:space="preserve"> of ex</w:t>
      </w:r>
      <w:r w:rsidR="006E32C0" w:rsidRPr="002E2D71">
        <w:rPr>
          <w:rFonts w:ascii="Times New Roman" w:hAnsi="Times New Roman" w:cs="Times New Roman"/>
          <w:sz w:val="22"/>
          <w:szCs w:val="22"/>
        </w:rPr>
        <w:t xml:space="preserve">isting frameworks. </w:t>
      </w:r>
    </w:p>
    <w:p w14:paraId="4F69C303" w14:textId="77777777" w:rsidR="009C3A46" w:rsidRDefault="009C3A46" w:rsidP="009C3A46">
      <w:pPr>
        <w:spacing w:after="0" w:line="240" w:lineRule="auto"/>
        <w:rPr>
          <w:rFonts w:ascii="Times New Roman" w:hAnsi="Times New Roman" w:cs="Times New Roman"/>
          <w:sz w:val="22"/>
          <w:szCs w:val="22"/>
        </w:rPr>
      </w:pPr>
    </w:p>
    <w:p w14:paraId="1D30D797" w14:textId="77777777" w:rsidR="009C3A46" w:rsidRDefault="009C3A46" w:rsidP="009C3A46">
      <w:pPr>
        <w:spacing w:after="0" w:line="240" w:lineRule="auto"/>
        <w:rPr>
          <w:rFonts w:ascii="Times New Roman" w:hAnsi="Times New Roman" w:cs="Times New Roman"/>
          <w:sz w:val="22"/>
          <w:szCs w:val="22"/>
        </w:rPr>
      </w:pPr>
    </w:p>
    <w:p w14:paraId="219C203C" w14:textId="77777777" w:rsidR="009C3A46" w:rsidRDefault="009C3A46" w:rsidP="009C3A46">
      <w:pPr>
        <w:spacing w:after="0" w:line="240" w:lineRule="auto"/>
        <w:rPr>
          <w:rFonts w:ascii="Times New Roman" w:hAnsi="Times New Roman" w:cs="Times New Roman"/>
          <w:sz w:val="22"/>
          <w:szCs w:val="22"/>
        </w:rPr>
      </w:pPr>
    </w:p>
    <w:p w14:paraId="72E90A99" w14:textId="77777777" w:rsidR="009C3A46" w:rsidRDefault="009C3A46" w:rsidP="009C3A46">
      <w:pPr>
        <w:spacing w:after="0" w:line="240" w:lineRule="auto"/>
        <w:rPr>
          <w:rFonts w:ascii="Times New Roman" w:hAnsi="Times New Roman" w:cs="Times New Roman"/>
          <w:sz w:val="22"/>
          <w:szCs w:val="22"/>
        </w:rPr>
      </w:pPr>
    </w:p>
    <w:p w14:paraId="0EFB4767" w14:textId="77777777" w:rsidR="009C3A46" w:rsidRDefault="009C3A46" w:rsidP="009C3A46">
      <w:pPr>
        <w:spacing w:after="0" w:line="240" w:lineRule="auto"/>
        <w:rPr>
          <w:rFonts w:ascii="Times New Roman" w:hAnsi="Times New Roman" w:cs="Times New Roman"/>
          <w:b/>
          <w:sz w:val="22"/>
          <w:szCs w:val="22"/>
        </w:rPr>
      </w:pPr>
    </w:p>
    <w:p w14:paraId="73BE2EE9" w14:textId="77777777" w:rsidR="009C3A46" w:rsidRDefault="009C3A46" w:rsidP="009C3A46">
      <w:pPr>
        <w:spacing w:after="0" w:line="240" w:lineRule="auto"/>
        <w:rPr>
          <w:rFonts w:ascii="Times New Roman" w:hAnsi="Times New Roman" w:cs="Times New Roman"/>
          <w:b/>
          <w:sz w:val="22"/>
          <w:szCs w:val="22"/>
        </w:rPr>
      </w:pPr>
    </w:p>
    <w:p w14:paraId="58C4F0A6" w14:textId="77777777" w:rsidR="009C3A46" w:rsidRDefault="009C3A46" w:rsidP="009C3A46">
      <w:pPr>
        <w:spacing w:after="0" w:line="240" w:lineRule="auto"/>
        <w:rPr>
          <w:rFonts w:ascii="Times New Roman" w:hAnsi="Times New Roman" w:cs="Times New Roman"/>
          <w:b/>
          <w:sz w:val="22"/>
          <w:szCs w:val="22"/>
        </w:rPr>
      </w:pPr>
    </w:p>
    <w:p w14:paraId="6DF63C5E" w14:textId="77777777" w:rsidR="009C3A46" w:rsidRDefault="009C3A46" w:rsidP="009C3A46">
      <w:pPr>
        <w:spacing w:after="0" w:line="240" w:lineRule="auto"/>
        <w:rPr>
          <w:rFonts w:ascii="Times New Roman" w:hAnsi="Times New Roman" w:cs="Times New Roman"/>
          <w:b/>
          <w:sz w:val="22"/>
          <w:szCs w:val="22"/>
        </w:rPr>
      </w:pPr>
    </w:p>
    <w:p w14:paraId="0FE14474" w14:textId="77777777" w:rsidR="009C3A46" w:rsidRDefault="009C3A46" w:rsidP="009C3A46">
      <w:pPr>
        <w:spacing w:after="0" w:line="240" w:lineRule="auto"/>
        <w:rPr>
          <w:rFonts w:ascii="Times New Roman" w:hAnsi="Times New Roman" w:cs="Times New Roman"/>
          <w:b/>
          <w:sz w:val="22"/>
          <w:szCs w:val="22"/>
        </w:rPr>
      </w:pPr>
    </w:p>
    <w:p w14:paraId="12DE8AE6" w14:textId="77777777" w:rsidR="009C3A46" w:rsidRDefault="009C3A46" w:rsidP="009C3A46">
      <w:pPr>
        <w:spacing w:after="0" w:line="240" w:lineRule="auto"/>
        <w:rPr>
          <w:rFonts w:ascii="Times New Roman" w:hAnsi="Times New Roman" w:cs="Times New Roman"/>
          <w:b/>
          <w:sz w:val="22"/>
          <w:szCs w:val="22"/>
        </w:rPr>
      </w:pPr>
    </w:p>
    <w:p w14:paraId="00BC933F" w14:textId="77777777" w:rsidR="009C3A46" w:rsidRDefault="009C3A46" w:rsidP="009C3A46">
      <w:pPr>
        <w:spacing w:after="0" w:line="240" w:lineRule="auto"/>
        <w:rPr>
          <w:rFonts w:ascii="Times New Roman" w:hAnsi="Times New Roman" w:cs="Times New Roman"/>
          <w:b/>
          <w:sz w:val="22"/>
          <w:szCs w:val="22"/>
        </w:rPr>
      </w:pPr>
    </w:p>
    <w:p w14:paraId="0BAB3492" w14:textId="77777777" w:rsidR="009C3A46" w:rsidRDefault="009C3A46" w:rsidP="009C3A46">
      <w:pPr>
        <w:spacing w:after="0" w:line="240" w:lineRule="auto"/>
        <w:rPr>
          <w:rFonts w:ascii="Times New Roman" w:hAnsi="Times New Roman" w:cs="Times New Roman"/>
          <w:b/>
          <w:sz w:val="22"/>
          <w:szCs w:val="22"/>
        </w:rPr>
      </w:pPr>
    </w:p>
    <w:p w14:paraId="7259DB13" w14:textId="77777777" w:rsidR="009C3A46" w:rsidRDefault="009C3A46" w:rsidP="009C3A46">
      <w:pPr>
        <w:spacing w:after="0" w:line="240" w:lineRule="auto"/>
        <w:rPr>
          <w:rFonts w:ascii="Times New Roman" w:hAnsi="Times New Roman" w:cs="Times New Roman"/>
          <w:b/>
          <w:sz w:val="22"/>
          <w:szCs w:val="22"/>
        </w:rPr>
      </w:pPr>
    </w:p>
    <w:p w14:paraId="563ABA0C" w14:textId="77777777" w:rsidR="002E2D71" w:rsidRDefault="002E2D71" w:rsidP="009C3A46">
      <w:pPr>
        <w:spacing w:after="0" w:line="240" w:lineRule="auto"/>
        <w:rPr>
          <w:rFonts w:ascii="Times New Roman" w:hAnsi="Times New Roman" w:cs="Times New Roman"/>
          <w:b/>
          <w:sz w:val="22"/>
          <w:szCs w:val="22"/>
        </w:rPr>
      </w:pPr>
    </w:p>
    <w:p w14:paraId="6C98F926" w14:textId="77777777" w:rsidR="002E2D71" w:rsidRDefault="002E2D71" w:rsidP="009C3A46">
      <w:pPr>
        <w:spacing w:after="0" w:line="240" w:lineRule="auto"/>
        <w:rPr>
          <w:rFonts w:ascii="Times New Roman" w:hAnsi="Times New Roman" w:cs="Times New Roman"/>
          <w:b/>
          <w:sz w:val="22"/>
          <w:szCs w:val="22"/>
        </w:rPr>
      </w:pPr>
    </w:p>
    <w:p w14:paraId="21229902" w14:textId="77777777" w:rsidR="003F3036" w:rsidRDefault="003F3036" w:rsidP="009C3A46">
      <w:pPr>
        <w:spacing w:after="0" w:line="240" w:lineRule="auto"/>
        <w:rPr>
          <w:rFonts w:ascii="Times New Roman" w:hAnsi="Times New Roman" w:cs="Times New Roman"/>
          <w:b/>
          <w:sz w:val="22"/>
          <w:szCs w:val="22"/>
        </w:rPr>
      </w:pPr>
    </w:p>
    <w:p w14:paraId="3446EB13" w14:textId="77777777" w:rsidR="003F3036" w:rsidRDefault="003F3036" w:rsidP="009C3A46">
      <w:pPr>
        <w:spacing w:after="0" w:line="240" w:lineRule="auto"/>
        <w:rPr>
          <w:rFonts w:ascii="Times New Roman" w:hAnsi="Times New Roman" w:cs="Times New Roman"/>
          <w:b/>
          <w:sz w:val="22"/>
          <w:szCs w:val="22"/>
        </w:rPr>
      </w:pPr>
    </w:p>
    <w:p w14:paraId="1BFD7DCC" w14:textId="77777777" w:rsidR="009C3A46" w:rsidRDefault="009C3A46" w:rsidP="009C3A46">
      <w:pPr>
        <w:spacing w:after="0" w:line="240" w:lineRule="auto"/>
        <w:rPr>
          <w:rFonts w:ascii="Times New Roman" w:hAnsi="Times New Roman" w:cs="Times New Roman"/>
          <w:b/>
          <w:sz w:val="22"/>
          <w:szCs w:val="22"/>
        </w:rPr>
      </w:pPr>
    </w:p>
    <w:p w14:paraId="19D523E4" w14:textId="77777777" w:rsidR="009C3A46" w:rsidRDefault="009C3A46" w:rsidP="009C3A46">
      <w:pPr>
        <w:spacing w:after="0" w:line="240" w:lineRule="auto"/>
        <w:rPr>
          <w:rFonts w:ascii="Times New Roman" w:hAnsi="Times New Roman" w:cs="Times New Roman"/>
          <w:b/>
          <w:sz w:val="22"/>
          <w:szCs w:val="22"/>
        </w:rPr>
      </w:pPr>
    </w:p>
    <w:p w14:paraId="40DC050F" w14:textId="77777777" w:rsidR="009716EA" w:rsidRDefault="009716EA" w:rsidP="00CA1109">
      <w:pPr>
        <w:pStyle w:val="Heading1"/>
        <w:spacing w:after="0" w:line="240" w:lineRule="auto"/>
        <w:rPr>
          <w:rFonts w:ascii="Times New Roman" w:hAnsi="Times New Roman" w:cs="Times New Roman"/>
          <w:sz w:val="22"/>
          <w:szCs w:val="22"/>
        </w:rPr>
        <w:sectPr w:rsidR="009716EA" w:rsidSect="009716EA">
          <w:headerReference w:type="default" r:id="rId13"/>
          <w:footnotePr>
            <w:numFmt w:val="chicago"/>
          </w:footnotePr>
          <w:pgSz w:w="12240" w:h="15840"/>
          <w:pgMar w:top="1440" w:right="1440" w:bottom="1440" w:left="1440" w:header="720" w:footer="720" w:gutter="0"/>
          <w:pgNumType w:start="1"/>
          <w:cols w:space="720"/>
          <w:docGrid w:linePitch="360"/>
        </w:sectPr>
      </w:pPr>
    </w:p>
    <w:p w14:paraId="721C7465" w14:textId="63D6C1F7" w:rsidR="007D556F" w:rsidRPr="00CA1109" w:rsidRDefault="00CA1109" w:rsidP="00CA1109">
      <w:pPr>
        <w:pStyle w:val="Heading1"/>
        <w:spacing w:after="0" w:line="240" w:lineRule="auto"/>
        <w:rPr>
          <w:rFonts w:ascii="Times New Roman" w:hAnsi="Times New Roman" w:cs="Times New Roman"/>
          <w:sz w:val="22"/>
          <w:szCs w:val="22"/>
        </w:rPr>
      </w:pPr>
      <w:r w:rsidRPr="00CA1109">
        <w:rPr>
          <w:rFonts w:ascii="Times New Roman" w:hAnsi="Times New Roman" w:cs="Times New Roman"/>
          <w:sz w:val="22"/>
          <w:szCs w:val="22"/>
        </w:rPr>
        <w:lastRenderedPageBreak/>
        <w:t>1. INTRODUCTION</w:t>
      </w:r>
    </w:p>
    <w:p w14:paraId="48AA482B" w14:textId="1DAE1C80" w:rsidR="007D556F" w:rsidRPr="00CA1109" w:rsidRDefault="007D556F" w:rsidP="00757582">
      <w:pPr>
        <w:spacing w:after="0" w:line="240" w:lineRule="auto"/>
        <w:rPr>
          <w:rFonts w:ascii="Times New Roman" w:hAnsi="Times New Roman" w:cs="Times New Roman"/>
          <w:sz w:val="22"/>
          <w:szCs w:val="22"/>
        </w:rPr>
      </w:pPr>
      <w:r w:rsidRPr="00CA1109">
        <w:rPr>
          <w:rFonts w:ascii="Times New Roman" w:hAnsi="Times New Roman" w:cs="Times New Roman"/>
          <w:sz w:val="22"/>
          <w:szCs w:val="22"/>
        </w:rPr>
        <w:t xml:space="preserve">The adoption of advanced models in transportation planning has increased significantly in the past decade. Activity-based models (ABM), which estimate travel demand based on daily activity patterns, allow planning agencies to evaluate the impacts of transportation policies that cannot be represented using traditional </w:t>
      </w:r>
      <w:r w:rsidR="008A786A">
        <w:rPr>
          <w:rFonts w:ascii="Times New Roman" w:hAnsi="Times New Roman" w:cs="Times New Roman"/>
          <w:sz w:val="22"/>
          <w:szCs w:val="22"/>
        </w:rPr>
        <w:t xml:space="preserve">trip-based </w:t>
      </w:r>
      <w:r w:rsidRPr="00CA1109">
        <w:rPr>
          <w:rFonts w:ascii="Times New Roman" w:hAnsi="Times New Roman" w:cs="Times New Roman"/>
          <w:sz w:val="22"/>
          <w:szCs w:val="22"/>
        </w:rPr>
        <w:t>modeling approaches</w:t>
      </w:r>
      <w:r w:rsidR="008A786A">
        <w:rPr>
          <w:rFonts w:ascii="Times New Roman" w:hAnsi="Times New Roman" w:cs="Times New Roman"/>
          <w:sz w:val="22"/>
          <w:szCs w:val="22"/>
        </w:rPr>
        <w:t xml:space="preserve"> (</w:t>
      </w:r>
      <w:r w:rsidR="008A786A" w:rsidRPr="002F538D">
        <w:rPr>
          <w:rFonts w:ascii="Times New Roman" w:hAnsi="Times New Roman" w:cs="Times New Roman"/>
          <w:sz w:val="22"/>
          <w:szCs w:val="22"/>
        </w:rPr>
        <w:t xml:space="preserve">see </w:t>
      </w:r>
      <w:r w:rsidR="00473276">
        <w:rPr>
          <w:rFonts w:ascii="Times New Roman" w:hAnsi="Times New Roman" w:cs="Times New Roman"/>
          <w:i/>
          <w:sz w:val="22"/>
          <w:szCs w:val="22"/>
        </w:rPr>
        <w:t>1</w:t>
      </w:r>
      <w:r w:rsidR="008A786A" w:rsidRPr="002F538D">
        <w:rPr>
          <w:rFonts w:ascii="Times New Roman" w:hAnsi="Times New Roman" w:cs="Times New Roman"/>
          <w:sz w:val="22"/>
          <w:szCs w:val="22"/>
        </w:rPr>
        <w:t>)</w:t>
      </w:r>
      <w:r w:rsidRPr="002F538D">
        <w:rPr>
          <w:rFonts w:ascii="Times New Roman" w:hAnsi="Times New Roman" w:cs="Times New Roman"/>
          <w:sz w:val="22"/>
          <w:szCs w:val="22"/>
        </w:rPr>
        <w:t>.</w:t>
      </w:r>
      <w:r w:rsidRPr="00CA1109">
        <w:rPr>
          <w:rFonts w:ascii="Times New Roman" w:hAnsi="Times New Roman" w:cs="Times New Roman"/>
          <w:sz w:val="22"/>
          <w:szCs w:val="22"/>
        </w:rPr>
        <w:t xml:space="preserve"> From the supply side, dynamic traffic assignment (DTA) models </w:t>
      </w:r>
      <w:r w:rsidR="009D5E64">
        <w:rPr>
          <w:rFonts w:ascii="Times New Roman" w:hAnsi="Times New Roman" w:cs="Times New Roman"/>
          <w:sz w:val="22"/>
          <w:szCs w:val="22"/>
        </w:rPr>
        <w:t xml:space="preserve">(see </w:t>
      </w:r>
      <w:r w:rsidR="00473276">
        <w:rPr>
          <w:rFonts w:ascii="Times New Roman" w:hAnsi="Times New Roman" w:cs="Times New Roman"/>
          <w:i/>
          <w:sz w:val="22"/>
          <w:szCs w:val="22"/>
        </w:rPr>
        <w:t>2</w:t>
      </w:r>
      <w:r w:rsidR="009D5E64">
        <w:rPr>
          <w:rFonts w:ascii="Times New Roman" w:hAnsi="Times New Roman" w:cs="Times New Roman"/>
          <w:sz w:val="22"/>
          <w:szCs w:val="22"/>
        </w:rPr>
        <w:t>)</w:t>
      </w:r>
      <w:r w:rsidR="009D5E64" w:rsidRPr="00CA1109">
        <w:rPr>
          <w:rFonts w:ascii="Times New Roman" w:hAnsi="Times New Roman" w:cs="Times New Roman"/>
          <w:sz w:val="22"/>
          <w:szCs w:val="22"/>
        </w:rPr>
        <w:t xml:space="preserve"> </w:t>
      </w:r>
      <w:r w:rsidRPr="00CA1109">
        <w:rPr>
          <w:rFonts w:ascii="Times New Roman" w:hAnsi="Times New Roman" w:cs="Times New Roman"/>
          <w:sz w:val="22"/>
          <w:szCs w:val="22"/>
        </w:rPr>
        <w:t xml:space="preserve">are increasingly used </w:t>
      </w:r>
      <w:r w:rsidR="00937BAA">
        <w:rPr>
          <w:rFonts w:ascii="Times New Roman" w:hAnsi="Times New Roman" w:cs="Times New Roman"/>
          <w:sz w:val="22"/>
          <w:szCs w:val="22"/>
        </w:rPr>
        <w:t>for</w:t>
      </w:r>
      <w:r w:rsidRPr="00CA1109">
        <w:rPr>
          <w:rFonts w:ascii="Times New Roman" w:hAnsi="Times New Roman" w:cs="Times New Roman"/>
          <w:sz w:val="22"/>
          <w:szCs w:val="22"/>
        </w:rPr>
        <w:t xml:space="preserve"> their ability to</w:t>
      </w:r>
      <w:r w:rsidR="00937BAA">
        <w:rPr>
          <w:rFonts w:ascii="Times New Roman" w:hAnsi="Times New Roman" w:cs="Times New Roman"/>
          <w:sz w:val="22"/>
          <w:szCs w:val="22"/>
        </w:rPr>
        <w:t xml:space="preserve"> both</w:t>
      </w:r>
      <w:r w:rsidRPr="00CA1109">
        <w:rPr>
          <w:rFonts w:ascii="Times New Roman" w:hAnsi="Times New Roman" w:cs="Times New Roman"/>
          <w:sz w:val="22"/>
          <w:szCs w:val="22"/>
        </w:rPr>
        <w:t xml:space="preserve"> capture the variability of traffic conditions </w:t>
      </w:r>
      <w:r w:rsidR="00937BAA">
        <w:rPr>
          <w:rFonts w:ascii="Times New Roman" w:hAnsi="Times New Roman" w:cs="Times New Roman"/>
          <w:sz w:val="22"/>
          <w:szCs w:val="22"/>
        </w:rPr>
        <w:t xml:space="preserve">throughout the day and </w:t>
      </w:r>
      <w:r w:rsidRPr="00CA1109">
        <w:rPr>
          <w:rFonts w:ascii="Times New Roman" w:hAnsi="Times New Roman" w:cs="Times New Roman"/>
          <w:sz w:val="22"/>
          <w:szCs w:val="22"/>
        </w:rPr>
        <w:t>explicitly model t</w:t>
      </w:r>
      <w:r w:rsidR="00937BAA">
        <w:rPr>
          <w:rFonts w:ascii="Times New Roman" w:hAnsi="Times New Roman" w:cs="Times New Roman"/>
          <w:sz w:val="22"/>
          <w:szCs w:val="22"/>
        </w:rPr>
        <w:t xml:space="preserve">raffic control and other </w:t>
      </w:r>
      <w:r w:rsidRPr="00CA1109">
        <w:rPr>
          <w:rFonts w:ascii="Times New Roman" w:hAnsi="Times New Roman" w:cs="Times New Roman"/>
          <w:sz w:val="22"/>
          <w:szCs w:val="22"/>
        </w:rPr>
        <w:t>traffic management strategies</w:t>
      </w:r>
      <w:r w:rsidR="009D5E64">
        <w:rPr>
          <w:rFonts w:ascii="Times New Roman" w:hAnsi="Times New Roman" w:cs="Times New Roman"/>
          <w:sz w:val="22"/>
          <w:szCs w:val="22"/>
        </w:rPr>
        <w:t>.</w:t>
      </w:r>
      <w:r w:rsidR="008A786A">
        <w:rPr>
          <w:rFonts w:ascii="Times New Roman" w:hAnsi="Times New Roman" w:cs="Times New Roman"/>
          <w:sz w:val="22"/>
          <w:szCs w:val="22"/>
        </w:rPr>
        <w:t xml:space="preserve"> </w:t>
      </w:r>
      <w:r w:rsidRPr="00CA1109">
        <w:rPr>
          <w:rFonts w:ascii="Times New Roman" w:hAnsi="Times New Roman" w:cs="Times New Roman"/>
          <w:sz w:val="22"/>
          <w:szCs w:val="22"/>
        </w:rPr>
        <w:t xml:space="preserve">While the incorporation of either of these models into the planning process can lead to more realistic modeling results, the capabilities of ABM and DTA models are better utilized when both approaches are integrated. </w:t>
      </w:r>
      <w:r w:rsidR="00C14E6D">
        <w:rPr>
          <w:rFonts w:ascii="Times New Roman" w:hAnsi="Times New Roman" w:cs="Times New Roman"/>
          <w:sz w:val="22"/>
          <w:szCs w:val="22"/>
        </w:rPr>
        <w:t xml:space="preserve">Further, model integration provides consistency between travel demand and observed levels of service in the transportation system, leading to more meaningful analyses and conclusions. </w:t>
      </w:r>
      <w:r w:rsidRPr="00CA1109">
        <w:rPr>
          <w:rFonts w:ascii="Times New Roman" w:hAnsi="Times New Roman" w:cs="Times New Roman"/>
          <w:sz w:val="22"/>
          <w:szCs w:val="22"/>
        </w:rPr>
        <w:t xml:space="preserve">An ABM-DTA integrated modeling approach can </w:t>
      </w:r>
      <w:r w:rsidR="00937BAA">
        <w:rPr>
          <w:rFonts w:ascii="Times New Roman" w:hAnsi="Times New Roman" w:cs="Times New Roman"/>
          <w:sz w:val="22"/>
          <w:szCs w:val="22"/>
        </w:rPr>
        <w:t xml:space="preserve">better </w:t>
      </w:r>
      <w:r w:rsidRPr="00CA1109">
        <w:rPr>
          <w:rFonts w:ascii="Times New Roman" w:hAnsi="Times New Roman" w:cs="Times New Roman"/>
          <w:sz w:val="22"/>
          <w:szCs w:val="22"/>
        </w:rPr>
        <w:t>answer policy questions, such as those related to (dynamic) congestion pricing and land-use change instruments, better than other alternative models.</w:t>
      </w:r>
    </w:p>
    <w:p w14:paraId="7A5F77BA" w14:textId="3CCE0BD3" w:rsidR="00DE3BD5" w:rsidRDefault="008A786A" w:rsidP="00CA1109">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Recent</w:t>
      </w:r>
      <w:r w:rsidR="00D94030">
        <w:rPr>
          <w:rFonts w:ascii="Times New Roman" w:hAnsi="Times New Roman" w:cs="Times New Roman"/>
          <w:sz w:val="22"/>
          <w:szCs w:val="22"/>
        </w:rPr>
        <w:t xml:space="preserve"> research (</w:t>
      </w:r>
      <w:r w:rsidR="00F553D9">
        <w:rPr>
          <w:rFonts w:ascii="Times New Roman" w:hAnsi="Times New Roman" w:cs="Times New Roman"/>
          <w:sz w:val="22"/>
          <w:szCs w:val="22"/>
        </w:rPr>
        <w:t xml:space="preserve">e.g. </w:t>
      </w:r>
      <w:r w:rsidR="00473276">
        <w:rPr>
          <w:rFonts w:ascii="Times New Roman" w:hAnsi="Times New Roman" w:cs="Times New Roman"/>
          <w:i/>
          <w:sz w:val="22"/>
          <w:szCs w:val="22"/>
        </w:rPr>
        <w:t>3</w:t>
      </w:r>
      <w:r w:rsidR="00E05A2C">
        <w:rPr>
          <w:rFonts w:ascii="Times New Roman" w:hAnsi="Times New Roman" w:cs="Times New Roman"/>
          <w:sz w:val="22"/>
          <w:szCs w:val="22"/>
        </w:rPr>
        <w:t xml:space="preserve">, </w:t>
      </w:r>
      <w:r w:rsidR="00473276">
        <w:rPr>
          <w:rFonts w:ascii="Times New Roman" w:hAnsi="Times New Roman" w:cs="Times New Roman"/>
          <w:i/>
          <w:sz w:val="22"/>
          <w:szCs w:val="22"/>
        </w:rPr>
        <w:t>4</w:t>
      </w:r>
      <w:r w:rsidR="00E05A2C">
        <w:rPr>
          <w:rFonts w:ascii="Times New Roman" w:hAnsi="Times New Roman" w:cs="Times New Roman"/>
          <w:sz w:val="22"/>
          <w:szCs w:val="22"/>
        </w:rPr>
        <w:t xml:space="preserve">, </w:t>
      </w:r>
      <w:r w:rsidR="00473276">
        <w:rPr>
          <w:rFonts w:ascii="Times New Roman" w:hAnsi="Times New Roman" w:cs="Times New Roman"/>
          <w:i/>
          <w:sz w:val="22"/>
          <w:szCs w:val="22"/>
        </w:rPr>
        <w:t>5</w:t>
      </w:r>
      <w:r w:rsidR="00E05A2C">
        <w:rPr>
          <w:rFonts w:ascii="Times New Roman" w:hAnsi="Times New Roman" w:cs="Times New Roman"/>
          <w:sz w:val="22"/>
          <w:szCs w:val="22"/>
        </w:rPr>
        <w:t xml:space="preserve">, </w:t>
      </w:r>
      <w:r w:rsidR="00473276">
        <w:rPr>
          <w:rFonts w:ascii="Times New Roman" w:hAnsi="Times New Roman" w:cs="Times New Roman"/>
          <w:i/>
          <w:sz w:val="22"/>
          <w:szCs w:val="22"/>
        </w:rPr>
        <w:t>6</w:t>
      </w:r>
      <w:r w:rsidR="00A76925">
        <w:rPr>
          <w:rFonts w:ascii="Times New Roman" w:hAnsi="Times New Roman" w:cs="Times New Roman"/>
          <w:sz w:val="22"/>
          <w:szCs w:val="22"/>
        </w:rPr>
        <w:t>)</w:t>
      </w:r>
      <w:r w:rsidR="00D94030">
        <w:rPr>
          <w:rFonts w:ascii="Times New Roman" w:hAnsi="Times New Roman" w:cs="Times New Roman"/>
          <w:sz w:val="22"/>
          <w:szCs w:val="22"/>
        </w:rPr>
        <w:t xml:space="preserve"> </w:t>
      </w:r>
      <w:r w:rsidR="00A76925">
        <w:rPr>
          <w:rFonts w:ascii="Times New Roman" w:hAnsi="Times New Roman" w:cs="Times New Roman"/>
          <w:sz w:val="22"/>
          <w:szCs w:val="22"/>
        </w:rPr>
        <w:t>has addressed many of the conceptual aspects of ABM-DTA integration</w:t>
      </w:r>
      <w:r w:rsidR="00D94030">
        <w:rPr>
          <w:rFonts w:ascii="Times New Roman" w:hAnsi="Times New Roman" w:cs="Times New Roman"/>
          <w:sz w:val="22"/>
          <w:szCs w:val="22"/>
        </w:rPr>
        <w:t xml:space="preserve">. However, </w:t>
      </w:r>
      <w:r w:rsidR="00A76925">
        <w:rPr>
          <w:rFonts w:ascii="Times New Roman" w:hAnsi="Times New Roman" w:cs="Times New Roman"/>
          <w:sz w:val="22"/>
          <w:szCs w:val="22"/>
        </w:rPr>
        <w:t>the</w:t>
      </w:r>
      <w:r w:rsidR="000A4B09">
        <w:rPr>
          <w:rFonts w:ascii="Times New Roman" w:hAnsi="Times New Roman" w:cs="Times New Roman"/>
          <w:sz w:val="22"/>
          <w:szCs w:val="22"/>
        </w:rPr>
        <w:t xml:space="preserve"> nature </w:t>
      </w:r>
      <w:r w:rsidR="00A76925">
        <w:rPr>
          <w:rFonts w:ascii="Times New Roman" w:hAnsi="Times New Roman" w:cs="Times New Roman"/>
          <w:sz w:val="22"/>
          <w:szCs w:val="22"/>
        </w:rPr>
        <w:t>of the results from both</w:t>
      </w:r>
      <w:r w:rsidR="00D94030">
        <w:rPr>
          <w:rFonts w:ascii="Times New Roman" w:hAnsi="Times New Roman" w:cs="Times New Roman"/>
          <w:sz w:val="22"/>
          <w:szCs w:val="22"/>
        </w:rPr>
        <w:t xml:space="preserve"> models leads to considerable ambiguity in the implementation of such concepts</w:t>
      </w:r>
      <w:r w:rsidR="00DE3BD5">
        <w:rPr>
          <w:rFonts w:ascii="Times New Roman" w:hAnsi="Times New Roman" w:cs="Times New Roman"/>
          <w:sz w:val="22"/>
          <w:szCs w:val="22"/>
        </w:rPr>
        <w:t xml:space="preserve"> for operational models</w:t>
      </w:r>
      <w:r w:rsidR="003E1512">
        <w:rPr>
          <w:rFonts w:ascii="Times New Roman" w:hAnsi="Times New Roman" w:cs="Times New Roman"/>
          <w:sz w:val="22"/>
          <w:szCs w:val="22"/>
        </w:rPr>
        <w:t>. The</w:t>
      </w:r>
      <w:r w:rsidR="006E40F5">
        <w:rPr>
          <w:rFonts w:ascii="Times New Roman" w:hAnsi="Times New Roman" w:cs="Times New Roman"/>
          <w:sz w:val="22"/>
          <w:szCs w:val="22"/>
        </w:rPr>
        <w:t xml:space="preserve"> ambiguities </w:t>
      </w:r>
      <w:r w:rsidR="003E1512">
        <w:rPr>
          <w:rFonts w:ascii="Times New Roman" w:hAnsi="Times New Roman" w:cs="Times New Roman"/>
          <w:sz w:val="22"/>
          <w:szCs w:val="22"/>
        </w:rPr>
        <w:t xml:space="preserve">in the integration approach </w:t>
      </w:r>
      <w:r w:rsidR="006E40F5">
        <w:rPr>
          <w:rFonts w:ascii="Times New Roman" w:hAnsi="Times New Roman" w:cs="Times New Roman"/>
          <w:sz w:val="22"/>
          <w:szCs w:val="22"/>
        </w:rPr>
        <w:t xml:space="preserve">are in addition to the complex implementation decisions </w:t>
      </w:r>
      <w:r w:rsidR="003E1512">
        <w:rPr>
          <w:rFonts w:ascii="Times New Roman" w:hAnsi="Times New Roman" w:cs="Times New Roman"/>
          <w:sz w:val="22"/>
          <w:szCs w:val="22"/>
        </w:rPr>
        <w:t xml:space="preserve">required for </w:t>
      </w:r>
      <w:r w:rsidR="006E40F5">
        <w:rPr>
          <w:rFonts w:ascii="Times New Roman" w:hAnsi="Times New Roman" w:cs="Times New Roman"/>
          <w:sz w:val="22"/>
          <w:szCs w:val="22"/>
        </w:rPr>
        <w:t>each individual model, which are beyond the scope of this work</w:t>
      </w:r>
      <w:r w:rsidR="003E1512">
        <w:rPr>
          <w:rFonts w:ascii="Times New Roman" w:hAnsi="Times New Roman" w:cs="Times New Roman"/>
          <w:sz w:val="22"/>
          <w:szCs w:val="22"/>
        </w:rPr>
        <w:t xml:space="preserve"> but deserve careful analysis</w:t>
      </w:r>
      <w:r w:rsidR="006E40F5">
        <w:rPr>
          <w:rFonts w:ascii="Times New Roman" w:hAnsi="Times New Roman" w:cs="Times New Roman"/>
          <w:sz w:val="22"/>
          <w:szCs w:val="22"/>
        </w:rPr>
        <w:t xml:space="preserve">. </w:t>
      </w:r>
      <w:r w:rsidR="00DE3BD5">
        <w:rPr>
          <w:rFonts w:ascii="Times New Roman" w:hAnsi="Times New Roman" w:cs="Times New Roman"/>
          <w:sz w:val="22"/>
          <w:szCs w:val="22"/>
        </w:rPr>
        <w:t xml:space="preserve"> </w:t>
      </w:r>
    </w:p>
    <w:p w14:paraId="2EBFAFC4" w14:textId="739B1B5D" w:rsidR="00E53C69" w:rsidRDefault="00DE3BD5" w:rsidP="00CA1109">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No systematic </w:t>
      </w:r>
      <w:r w:rsidR="003E1512">
        <w:rPr>
          <w:rFonts w:ascii="Times New Roman" w:hAnsi="Times New Roman" w:cs="Times New Roman"/>
          <w:sz w:val="22"/>
          <w:szCs w:val="22"/>
        </w:rPr>
        <w:t>study</w:t>
      </w:r>
      <w:r>
        <w:rPr>
          <w:rFonts w:ascii="Times New Roman" w:hAnsi="Times New Roman" w:cs="Times New Roman"/>
          <w:sz w:val="22"/>
          <w:szCs w:val="22"/>
        </w:rPr>
        <w:t xml:space="preserve"> has been found in the literature concerning the impact of implementation aspects on the performance of integrated models, but a closer look at the computation of skims illustrates the importance of this topic. Skims refer to </w:t>
      </w:r>
      <w:r w:rsidR="00D94030">
        <w:rPr>
          <w:rFonts w:ascii="Times New Roman" w:hAnsi="Times New Roman" w:cs="Times New Roman"/>
          <w:sz w:val="22"/>
          <w:szCs w:val="22"/>
        </w:rPr>
        <w:t xml:space="preserve">the level-of-service (LOS) measure passed from DTA models to ABM in many integrated frameworks, </w:t>
      </w:r>
      <w:r>
        <w:rPr>
          <w:rFonts w:ascii="Times New Roman" w:hAnsi="Times New Roman" w:cs="Times New Roman"/>
          <w:sz w:val="22"/>
          <w:szCs w:val="22"/>
        </w:rPr>
        <w:t xml:space="preserve">and their computation </w:t>
      </w:r>
      <w:r w:rsidR="00BA3A6A">
        <w:rPr>
          <w:rFonts w:ascii="Times New Roman" w:hAnsi="Times New Roman" w:cs="Times New Roman"/>
          <w:sz w:val="22"/>
          <w:szCs w:val="22"/>
        </w:rPr>
        <w:t>is</w:t>
      </w:r>
      <w:r w:rsidR="00D94030">
        <w:rPr>
          <w:rFonts w:ascii="Times New Roman" w:hAnsi="Times New Roman" w:cs="Times New Roman"/>
          <w:sz w:val="22"/>
          <w:szCs w:val="22"/>
        </w:rPr>
        <w:t xml:space="preserve"> probably one of the most ambiguous components of the integ</w:t>
      </w:r>
      <w:r w:rsidR="00BA3A6A">
        <w:rPr>
          <w:rFonts w:ascii="Times New Roman" w:hAnsi="Times New Roman" w:cs="Times New Roman"/>
          <w:sz w:val="22"/>
          <w:szCs w:val="22"/>
        </w:rPr>
        <w:t>ration process</w:t>
      </w:r>
      <w:r w:rsidR="00D94030">
        <w:rPr>
          <w:rFonts w:ascii="Times New Roman" w:hAnsi="Times New Roman" w:cs="Times New Roman"/>
          <w:sz w:val="22"/>
          <w:szCs w:val="22"/>
        </w:rPr>
        <w:t xml:space="preserve">. </w:t>
      </w:r>
      <w:r w:rsidR="00D20120">
        <w:rPr>
          <w:rFonts w:ascii="Times New Roman" w:hAnsi="Times New Roman" w:cs="Times New Roman"/>
          <w:sz w:val="22"/>
          <w:szCs w:val="22"/>
        </w:rPr>
        <w:t>ABM</w:t>
      </w:r>
      <w:r w:rsidR="003F5908">
        <w:rPr>
          <w:rFonts w:ascii="Times New Roman" w:hAnsi="Times New Roman" w:cs="Times New Roman"/>
          <w:sz w:val="22"/>
          <w:szCs w:val="22"/>
        </w:rPr>
        <w:t>s use</w:t>
      </w:r>
      <w:r w:rsidR="00D20120">
        <w:rPr>
          <w:rFonts w:ascii="Times New Roman" w:hAnsi="Times New Roman" w:cs="Times New Roman"/>
          <w:sz w:val="22"/>
          <w:szCs w:val="22"/>
        </w:rPr>
        <w:t xml:space="preserve"> skims when scheduling individuals’ activities, which ultimately de</w:t>
      </w:r>
      <w:r w:rsidR="000A4B09">
        <w:rPr>
          <w:rFonts w:ascii="Times New Roman" w:hAnsi="Times New Roman" w:cs="Times New Roman"/>
          <w:sz w:val="22"/>
          <w:szCs w:val="22"/>
        </w:rPr>
        <w:t>termine</w:t>
      </w:r>
      <w:r w:rsidR="00D20120">
        <w:rPr>
          <w:rFonts w:ascii="Times New Roman" w:hAnsi="Times New Roman" w:cs="Times New Roman"/>
          <w:sz w:val="22"/>
          <w:szCs w:val="22"/>
        </w:rPr>
        <w:t xml:space="preserve"> the travel demand on the transportation network. </w:t>
      </w:r>
      <w:r w:rsidR="00C95728">
        <w:rPr>
          <w:rFonts w:ascii="Times New Roman" w:hAnsi="Times New Roman" w:cs="Times New Roman"/>
          <w:sz w:val="22"/>
          <w:szCs w:val="22"/>
        </w:rPr>
        <w:t>T</w:t>
      </w:r>
      <w:r w:rsidR="00D20120">
        <w:rPr>
          <w:rFonts w:ascii="Times New Roman" w:hAnsi="Times New Roman" w:cs="Times New Roman"/>
          <w:sz w:val="22"/>
          <w:szCs w:val="22"/>
        </w:rPr>
        <w:t xml:space="preserve">he computation </w:t>
      </w:r>
      <w:r w:rsidR="00937BAA">
        <w:rPr>
          <w:rFonts w:ascii="Times New Roman" w:hAnsi="Times New Roman" w:cs="Times New Roman"/>
          <w:sz w:val="22"/>
          <w:szCs w:val="22"/>
        </w:rPr>
        <w:t xml:space="preserve">of </w:t>
      </w:r>
      <w:r w:rsidR="00D20120">
        <w:rPr>
          <w:rFonts w:ascii="Times New Roman" w:hAnsi="Times New Roman" w:cs="Times New Roman"/>
          <w:sz w:val="22"/>
          <w:szCs w:val="22"/>
        </w:rPr>
        <w:t>ski</w:t>
      </w:r>
      <w:r w:rsidR="00937BAA">
        <w:rPr>
          <w:rFonts w:ascii="Times New Roman" w:hAnsi="Times New Roman" w:cs="Times New Roman"/>
          <w:sz w:val="22"/>
          <w:szCs w:val="22"/>
        </w:rPr>
        <w:t>ms is</w:t>
      </w:r>
      <w:r w:rsidR="00D20120">
        <w:rPr>
          <w:rFonts w:ascii="Times New Roman" w:hAnsi="Times New Roman" w:cs="Times New Roman"/>
          <w:sz w:val="22"/>
          <w:szCs w:val="22"/>
        </w:rPr>
        <w:t xml:space="preserve"> </w:t>
      </w:r>
      <w:r w:rsidR="00C95728">
        <w:rPr>
          <w:rFonts w:ascii="Times New Roman" w:hAnsi="Times New Roman" w:cs="Times New Roman"/>
          <w:sz w:val="22"/>
          <w:szCs w:val="22"/>
        </w:rPr>
        <w:t xml:space="preserve">relatively </w:t>
      </w:r>
      <w:r w:rsidR="00D20120">
        <w:rPr>
          <w:rFonts w:ascii="Times New Roman" w:hAnsi="Times New Roman" w:cs="Times New Roman"/>
          <w:sz w:val="22"/>
          <w:szCs w:val="22"/>
        </w:rPr>
        <w:t>unambiguous in static t</w:t>
      </w:r>
      <w:r w:rsidR="00937BAA">
        <w:rPr>
          <w:rFonts w:ascii="Times New Roman" w:hAnsi="Times New Roman" w:cs="Times New Roman"/>
          <w:sz w:val="22"/>
          <w:szCs w:val="22"/>
        </w:rPr>
        <w:t xml:space="preserve">raffic assignment </w:t>
      </w:r>
      <w:r w:rsidR="00C95728">
        <w:rPr>
          <w:rFonts w:ascii="Times New Roman" w:hAnsi="Times New Roman" w:cs="Times New Roman"/>
          <w:sz w:val="22"/>
          <w:szCs w:val="22"/>
        </w:rPr>
        <w:t xml:space="preserve">(STA) </w:t>
      </w:r>
      <w:r w:rsidR="00937BAA">
        <w:rPr>
          <w:rFonts w:ascii="Times New Roman" w:hAnsi="Times New Roman" w:cs="Times New Roman"/>
          <w:sz w:val="22"/>
          <w:szCs w:val="22"/>
        </w:rPr>
        <w:t>models</w:t>
      </w:r>
      <w:r w:rsidR="00C95728">
        <w:rPr>
          <w:rFonts w:ascii="Times New Roman" w:hAnsi="Times New Roman" w:cs="Times New Roman"/>
          <w:sz w:val="22"/>
          <w:szCs w:val="22"/>
        </w:rPr>
        <w:t xml:space="preserve">; </w:t>
      </w:r>
      <w:r w:rsidR="00D20120">
        <w:rPr>
          <w:rFonts w:ascii="Times New Roman" w:hAnsi="Times New Roman" w:cs="Times New Roman"/>
          <w:sz w:val="22"/>
          <w:szCs w:val="22"/>
        </w:rPr>
        <w:t xml:space="preserve">unique link </w:t>
      </w:r>
      <w:r w:rsidR="00C95728">
        <w:rPr>
          <w:rFonts w:ascii="Times New Roman" w:hAnsi="Times New Roman" w:cs="Times New Roman"/>
          <w:sz w:val="22"/>
          <w:szCs w:val="22"/>
        </w:rPr>
        <w:t xml:space="preserve">volumes at convergence </w:t>
      </w:r>
      <w:r w:rsidR="00D20120">
        <w:rPr>
          <w:rFonts w:ascii="Times New Roman" w:hAnsi="Times New Roman" w:cs="Times New Roman"/>
          <w:sz w:val="22"/>
          <w:szCs w:val="22"/>
        </w:rPr>
        <w:t xml:space="preserve"> </w:t>
      </w:r>
      <w:r w:rsidR="00C95728">
        <w:rPr>
          <w:rFonts w:ascii="Times New Roman" w:hAnsi="Times New Roman" w:cs="Times New Roman"/>
          <w:sz w:val="22"/>
          <w:szCs w:val="22"/>
        </w:rPr>
        <w:t xml:space="preserve">lead to a single cost metric based on which origin-destination (OD) level-of-service may be estimated through shortest-path calculations. </w:t>
      </w:r>
      <w:r w:rsidR="00E71468">
        <w:rPr>
          <w:rFonts w:ascii="Times New Roman" w:hAnsi="Times New Roman" w:cs="Times New Roman"/>
          <w:sz w:val="22"/>
          <w:szCs w:val="22"/>
        </w:rPr>
        <w:t xml:space="preserve">DTA model results are not </w:t>
      </w:r>
      <w:r w:rsidR="000A4B09">
        <w:rPr>
          <w:rFonts w:ascii="Times New Roman" w:hAnsi="Times New Roman" w:cs="Times New Roman"/>
          <w:sz w:val="22"/>
          <w:szCs w:val="22"/>
        </w:rPr>
        <w:t xml:space="preserve">as </w:t>
      </w:r>
      <w:r w:rsidR="00E71468">
        <w:rPr>
          <w:rFonts w:ascii="Times New Roman" w:hAnsi="Times New Roman" w:cs="Times New Roman"/>
          <w:sz w:val="22"/>
          <w:szCs w:val="22"/>
        </w:rPr>
        <w:t>easy to process and interpret</w:t>
      </w:r>
      <w:r w:rsidR="003F5908">
        <w:rPr>
          <w:rFonts w:ascii="Times New Roman" w:hAnsi="Times New Roman" w:cs="Times New Roman"/>
          <w:sz w:val="22"/>
          <w:szCs w:val="22"/>
        </w:rPr>
        <w:t xml:space="preserve">, given that </w:t>
      </w:r>
      <w:r w:rsidR="00E71468">
        <w:rPr>
          <w:rFonts w:ascii="Times New Roman" w:hAnsi="Times New Roman" w:cs="Times New Roman"/>
          <w:sz w:val="22"/>
          <w:szCs w:val="22"/>
        </w:rPr>
        <w:t>link travel times are time-dependent</w:t>
      </w:r>
      <w:r w:rsidR="003F5908">
        <w:rPr>
          <w:rFonts w:ascii="Times New Roman" w:hAnsi="Times New Roman" w:cs="Times New Roman"/>
          <w:sz w:val="22"/>
          <w:szCs w:val="22"/>
        </w:rPr>
        <w:t xml:space="preserve">, </w:t>
      </w:r>
      <w:r w:rsidR="00E71468">
        <w:rPr>
          <w:rFonts w:ascii="Times New Roman" w:hAnsi="Times New Roman" w:cs="Times New Roman"/>
          <w:sz w:val="22"/>
          <w:szCs w:val="22"/>
        </w:rPr>
        <w:t xml:space="preserve">and </w:t>
      </w:r>
      <w:r w:rsidR="00C95728">
        <w:rPr>
          <w:rFonts w:ascii="Times New Roman" w:hAnsi="Times New Roman" w:cs="Times New Roman"/>
          <w:sz w:val="22"/>
          <w:szCs w:val="22"/>
        </w:rPr>
        <w:t xml:space="preserve">OD </w:t>
      </w:r>
      <w:r w:rsidR="00E71468">
        <w:rPr>
          <w:rFonts w:ascii="Times New Roman" w:hAnsi="Times New Roman" w:cs="Times New Roman"/>
          <w:sz w:val="22"/>
          <w:szCs w:val="22"/>
        </w:rPr>
        <w:t xml:space="preserve">travel times on any given path may vary considerably </w:t>
      </w:r>
      <w:r w:rsidR="003F5908">
        <w:rPr>
          <w:rFonts w:ascii="Times New Roman" w:hAnsi="Times New Roman" w:cs="Times New Roman"/>
          <w:sz w:val="22"/>
          <w:szCs w:val="22"/>
        </w:rPr>
        <w:t>as a function of</w:t>
      </w:r>
      <w:r w:rsidR="00E71468">
        <w:rPr>
          <w:rFonts w:ascii="Times New Roman" w:hAnsi="Times New Roman" w:cs="Times New Roman"/>
          <w:sz w:val="22"/>
          <w:szCs w:val="22"/>
        </w:rPr>
        <w:t xml:space="preserve"> departure times. In this context, selecting a representative </w:t>
      </w:r>
      <w:r w:rsidR="00C95728">
        <w:rPr>
          <w:rFonts w:ascii="Times New Roman" w:hAnsi="Times New Roman" w:cs="Times New Roman"/>
          <w:sz w:val="22"/>
          <w:szCs w:val="22"/>
        </w:rPr>
        <w:t>LOS</w:t>
      </w:r>
      <w:r w:rsidR="00E71468">
        <w:rPr>
          <w:rFonts w:ascii="Times New Roman" w:hAnsi="Times New Roman" w:cs="Times New Roman"/>
          <w:sz w:val="22"/>
          <w:szCs w:val="22"/>
        </w:rPr>
        <w:t xml:space="preserve"> for any given time period is more challenging, and </w:t>
      </w:r>
      <w:r w:rsidR="00E53C69">
        <w:rPr>
          <w:rFonts w:ascii="Times New Roman" w:hAnsi="Times New Roman" w:cs="Times New Roman"/>
          <w:sz w:val="22"/>
          <w:szCs w:val="22"/>
        </w:rPr>
        <w:t xml:space="preserve">the literature provides little guidance </w:t>
      </w:r>
      <w:r w:rsidR="00BA3A6A">
        <w:rPr>
          <w:rFonts w:ascii="Times New Roman" w:hAnsi="Times New Roman" w:cs="Times New Roman"/>
          <w:sz w:val="22"/>
          <w:szCs w:val="22"/>
        </w:rPr>
        <w:t xml:space="preserve">to support </w:t>
      </w:r>
      <w:r w:rsidR="003F5908">
        <w:rPr>
          <w:rFonts w:ascii="Times New Roman" w:hAnsi="Times New Roman" w:cs="Times New Roman"/>
          <w:sz w:val="22"/>
          <w:szCs w:val="22"/>
        </w:rPr>
        <w:t>such</w:t>
      </w:r>
      <w:r w:rsidR="00BA3A6A">
        <w:rPr>
          <w:rFonts w:ascii="Times New Roman" w:hAnsi="Times New Roman" w:cs="Times New Roman"/>
          <w:sz w:val="22"/>
          <w:szCs w:val="22"/>
        </w:rPr>
        <w:t xml:space="preserve"> decision</w:t>
      </w:r>
      <w:r w:rsidR="00E53C69">
        <w:rPr>
          <w:rFonts w:ascii="Times New Roman" w:hAnsi="Times New Roman" w:cs="Times New Roman"/>
          <w:sz w:val="22"/>
          <w:szCs w:val="22"/>
        </w:rPr>
        <w:t xml:space="preserve">. </w:t>
      </w:r>
    </w:p>
    <w:p w14:paraId="14F07E99" w14:textId="2F29B0BD" w:rsidR="000A4B09" w:rsidRDefault="003F5908" w:rsidP="00C5539F">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Skim computation is among </w:t>
      </w:r>
      <w:r w:rsidR="00E53C69">
        <w:rPr>
          <w:rFonts w:ascii="Times New Roman" w:hAnsi="Times New Roman" w:cs="Times New Roman"/>
          <w:sz w:val="22"/>
          <w:szCs w:val="22"/>
        </w:rPr>
        <w:t xml:space="preserve">many implementation decisions </w:t>
      </w:r>
      <w:r>
        <w:rPr>
          <w:rFonts w:ascii="Times New Roman" w:hAnsi="Times New Roman" w:cs="Times New Roman"/>
          <w:sz w:val="22"/>
          <w:szCs w:val="22"/>
        </w:rPr>
        <w:t xml:space="preserve">in operational integrated models </w:t>
      </w:r>
      <w:r w:rsidR="00E53C69">
        <w:rPr>
          <w:rFonts w:ascii="Times New Roman" w:hAnsi="Times New Roman" w:cs="Times New Roman"/>
          <w:sz w:val="22"/>
          <w:szCs w:val="22"/>
        </w:rPr>
        <w:t xml:space="preserve">that may benefit from systematic analysis and recommendations. This </w:t>
      </w:r>
      <w:r w:rsidR="000A4B09">
        <w:rPr>
          <w:rFonts w:ascii="Times New Roman" w:hAnsi="Times New Roman" w:cs="Times New Roman"/>
          <w:sz w:val="22"/>
          <w:szCs w:val="22"/>
        </w:rPr>
        <w:t>paper</w:t>
      </w:r>
      <w:r w:rsidR="00E53C69">
        <w:rPr>
          <w:rFonts w:ascii="Times New Roman" w:hAnsi="Times New Roman" w:cs="Times New Roman"/>
          <w:sz w:val="22"/>
          <w:szCs w:val="22"/>
        </w:rPr>
        <w:t xml:space="preserve">’s contribution is twofold: </w:t>
      </w:r>
      <w:r w:rsidR="00121C2A">
        <w:rPr>
          <w:rFonts w:ascii="Times New Roman" w:hAnsi="Times New Roman" w:cs="Times New Roman"/>
          <w:sz w:val="22"/>
          <w:szCs w:val="22"/>
        </w:rPr>
        <w:t>the authors</w:t>
      </w:r>
      <w:r w:rsidR="00E53C69">
        <w:rPr>
          <w:rFonts w:ascii="Times New Roman" w:hAnsi="Times New Roman" w:cs="Times New Roman"/>
          <w:sz w:val="22"/>
          <w:szCs w:val="22"/>
        </w:rPr>
        <w:t xml:space="preserve"> propose a framework to characterize and compare practical ABM-DTA integrations along four main dimensions</w:t>
      </w:r>
      <w:r w:rsidR="00121C2A">
        <w:rPr>
          <w:rFonts w:ascii="Times New Roman" w:hAnsi="Times New Roman" w:cs="Times New Roman"/>
          <w:sz w:val="22"/>
          <w:szCs w:val="22"/>
        </w:rPr>
        <w:t xml:space="preserve"> </w:t>
      </w:r>
      <w:r w:rsidR="00E53C69">
        <w:rPr>
          <w:rFonts w:ascii="Times New Roman" w:hAnsi="Times New Roman" w:cs="Times New Roman"/>
          <w:sz w:val="22"/>
          <w:szCs w:val="22"/>
        </w:rPr>
        <w:t xml:space="preserve">and illustrate the impact of one such dimension –the skim computation - on the convergence and performance of integrated models. </w:t>
      </w:r>
      <w:r w:rsidR="00121C2A">
        <w:rPr>
          <w:rFonts w:ascii="Times New Roman" w:hAnsi="Times New Roman" w:cs="Times New Roman"/>
          <w:sz w:val="22"/>
          <w:szCs w:val="22"/>
        </w:rPr>
        <w:t xml:space="preserve">Additionally, this study </w:t>
      </w:r>
      <w:r w:rsidR="00C95728">
        <w:rPr>
          <w:rFonts w:ascii="Times New Roman" w:hAnsi="Times New Roman" w:cs="Times New Roman"/>
          <w:sz w:val="22"/>
          <w:szCs w:val="22"/>
        </w:rPr>
        <w:t>explore</w:t>
      </w:r>
      <w:r w:rsidR="00121C2A">
        <w:rPr>
          <w:rFonts w:ascii="Times New Roman" w:hAnsi="Times New Roman" w:cs="Times New Roman"/>
          <w:sz w:val="22"/>
          <w:szCs w:val="22"/>
        </w:rPr>
        <w:t>s</w:t>
      </w:r>
      <w:r w:rsidR="00C95728">
        <w:rPr>
          <w:rFonts w:ascii="Times New Roman" w:hAnsi="Times New Roman" w:cs="Times New Roman"/>
          <w:sz w:val="22"/>
          <w:szCs w:val="22"/>
        </w:rPr>
        <w:t xml:space="preserve"> visualization techniques and metrics useful in</w:t>
      </w:r>
      <w:r w:rsidR="00BA3A6A">
        <w:rPr>
          <w:rFonts w:ascii="Times New Roman" w:hAnsi="Times New Roman" w:cs="Times New Roman"/>
          <w:sz w:val="22"/>
          <w:szCs w:val="22"/>
        </w:rPr>
        <w:t xml:space="preserve"> the analysis of </w:t>
      </w:r>
      <w:r w:rsidR="00121C2A">
        <w:rPr>
          <w:rFonts w:ascii="Times New Roman" w:hAnsi="Times New Roman" w:cs="Times New Roman"/>
          <w:sz w:val="22"/>
          <w:szCs w:val="22"/>
        </w:rPr>
        <w:t>model results</w:t>
      </w:r>
      <w:r w:rsidR="00BA3A6A">
        <w:rPr>
          <w:rFonts w:ascii="Times New Roman" w:hAnsi="Times New Roman" w:cs="Times New Roman"/>
          <w:sz w:val="22"/>
          <w:szCs w:val="22"/>
        </w:rPr>
        <w:t>, address</w:t>
      </w:r>
      <w:r>
        <w:rPr>
          <w:rFonts w:ascii="Times New Roman" w:hAnsi="Times New Roman" w:cs="Times New Roman"/>
          <w:sz w:val="22"/>
          <w:szCs w:val="22"/>
        </w:rPr>
        <w:t>ing</w:t>
      </w:r>
      <w:r w:rsidR="00BA3A6A">
        <w:rPr>
          <w:rFonts w:ascii="Times New Roman" w:hAnsi="Times New Roman" w:cs="Times New Roman"/>
          <w:sz w:val="22"/>
          <w:szCs w:val="22"/>
        </w:rPr>
        <w:t xml:space="preserve"> some of the challenges posed by the </w:t>
      </w:r>
      <w:r w:rsidR="00121C2A">
        <w:rPr>
          <w:rFonts w:ascii="Times New Roman" w:hAnsi="Times New Roman" w:cs="Times New Roman"/>
          <w:sz w:val="22"/>
          <w:szCs w:val="22"/>
        </w:rPr>
        <w:t xml:space="preserve">temporal and spatial dissagregation of </w:t>
      </w:r>
      <w:r w:rsidR="00BA3A6A">
        <w:rPr>
          <w:rFonts w:ascii="Times New Roman" w:hAnsi="Times New Roman" w:cs="Times New Roman"/>
          <w:sz w:val="22"/>
          <w:szCs w:val="22"/>
        </w:rPr>
        <w:t>ABM and DTA outcomes.</w:t>
      </w:r>
      <w:r w:rsidR="00602148">
        <w:rPr>
          <w:rFonts w:ascii="Times New Roman" w:hAnsi="Times New Roman" w:cs="Times New Roman"/>
          <w:sz w:val="22"/>
          <w:szCs w:val="22"/>
        </w:rPr>
        <w:t xml:space="preserve"> </w:t>
      </w:r>
    </w:p>
    <w:p w14:paraId="2DAC9FEE" w14:textId="69356CD3" w:rsidR="00CA1109" w:rsidRDefault="00602148" w:rsidP="00C5539F">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In </w:t>
      </w:r>
      <w:r w:rsidR="002F538D">
        <w:rPr>
          <w:rFonts w:ascii="Times New Roman" w:hAnsi="Times New Roman" w:cs="Times New Roman"/>
          <w:sz w:val="22"/>
          <w:szCs w:val="22"/>
        </w:rPr>
        <w:t>S</w:t>
      </w:r>
      <w:r>
        <w:rPr>
          <w:rFonts w:ascii="Times New Roman" w:hAnsi="Times New Roman" w:cs="Times New Roman"/>
          <w:sz w:val="22"/>
          <w:szCs w:val="22"/>
        </w:rPr>
        <w:t xml:space="preserve">ection 2 we define the proposed </w:t>
      </w:r>
      <w:r w:rsidR="00121C2A">
        <w:rPr>
          <w:rFonts w:ascii="Times New Roman" w:hAnsi="Times New Roman" w:cs="Times New Roman"/>
          <w:sz w:val="22"/>
          <w:szCs w:val="22"/>
        </w:rPr>
        <w:t xml:space="preserve">characterization </w:t>
      </w:r>
      <w:r>
        <w:rPr>
          <w:rFonts w:ascii="Times New Roman" w:hAnsi="Times New Roman" w:cs="Times New Roman"/>
          <w:sz w:val="22"/>
          <w:szCs w:val="22"/>
        </w:rPr>
        <w:t xml:space="preserve">framework and use it to summarize previous </w:t>
      </w:r>
      <w:r w:rsidR="00C5539F">
        <w:rPr>
          <w:rFonts w:ascii="Times New Roman" w:hAnsi="Times New Roman" w:cs="Times New Roman"/>
          <w:sz w:val="22"/>
          <w:szCs w:val="22"/>
        </w:rPr>
        <w:t xml:space="preserve">ABM-DTA integration </w:t>
      </w:r>
      <w:r w:rsidR="005A7243" w:rsidRPr="00EB5F7C">
        <w:rPr>
          <w:rFonts w:ascii="Times New Roman" w:hAnsi="Times New Roman" w:cs="Times New Roman"/>
          <w:sz w:val="22"/>
          <w:szCs w:val="22"/>
        </w:rPr>
        <w:t>efforts</w:t>
      </w:r>
      <w:r w:rsidR="00C5539F">
        <w:rPr>
          <w:rFonts w:ascii="Times New Roman" w:hAnsi="Times New Roman" w:cs="Times New Roman"/>
          <w:sz w:val="22"/>
          <w:szCs w:val="22"/>
        </w:rPr>
        <w:t xml:space="preserve">. Section 3 further discusses the topic of skim computation in the context of ABM-DTA models. Sections 4 and 5 describe the methodological approach followed to illustrate the impact of skims computation on integrated models, </w:t>
      </w:r>
      <w:r w:rsidR="00D52AF7">
        <w:rPr>
          <w:rFonts w:ascii="Times New Roman" w:hAnsi="Times New Roman" w:cs="Times New Roman"/>
          <w:sz w:val="22"/>
          <w:szCs w:val="22"/>
        </w:rPr>
        <w:t>and</w:t>
      </w:r>
      <w:r w:rsidR="00C5539F">
        <w:rPr>
          <w:rFonts w:ascii="Times New Roman" w:hAnsi="Times New Roman" w:cs="Times New Roman"/>
          <w:sz w:val="22"/>
          <w:szCs w:val="22"/>
        </w:rPr>
        <w:t xml:space="preserve"> present the numerical analyses and corresponding results. Conclusions </w:t>
      </w:r>
      <w:r w:rsidR="002F538D">
        <w:rPr>
          <w:rFonts w:ascii="Times New Roman" w:hAnsi="Times New Roman" w:cs="Times New Roman"/>
          <w:sz w:val="22"/>
          <w:szCs w:val="22"/>
        </w:rPr>
        <w:t xml:space="preserve">and further research directions </w:t>
      </w:r>
      <w:r w:rsidR="00C5539F">
        <w:rPr>
          <w:rFonts w:ascii="Times New Roman" w:hAnsi="Times New Roman" w:cs="Times New Roman"/>
          <w:sz w:val="22"/>
          <w:szCs w:val="22"/>
        </w:rPr>
        <w:t xml:space="preserve">are discussed in Section 5. </w:t>
      </w:r>
    </w:p>
    <w:p w14:paraId="268C187A" w14:textId="77777777" w:rsidR="00C5539F" w:rsidRPr="00CA1109" w:rsidRDefault="00C5539F" w:rsidP="00C5539F">
      <w:pPr>
        <w:spacing w:after="0" w:line="240" w:lineRule="auto"/>
        <w:ind w:firstLine="720"/>
        <w:rPr>
          <w:rFonts w:ascii="Times New Roman" w:hAnsi="Times New Roman" w:cs="Times New Roman"/>
          <w:sz w:val="22"/>
          <w:szCs w:val="22"/>
        </w:rPr>
      </w:pPr>
    </w:p>
    <w:p w14:paraId="5280346B" w14:textId="0768BEF6" w:rsidR="00C6309F" w:rsidRDefault="00CA1109" w:rsidP="00CA1109">
      <w:pPr>
        <w:pStyle w:val="Heading1"/>
        <w:spacing w:after="0" w:line="240" w:lineRule="auto"/>
        <w:rPr>
          <w:rFonts w:ascii="Times New Roman" w:hAnsi="Times New Roman" w:cs="Times New Roman"/>
          <w:sz w:val="22"/>
          <w:szCs w:val="22"/>
        </w:rPr>
      </w:pPr>
      <w:r w:rsidRPr="00CA1109">
        <w:rPr>
          <w:rFonts w:ascii="Times New Roman" w:hAnsi="Times New Roman" w:cs="Times New Roman"/>
          <w:sz w:val="22"/>
          <w:szCs w:val="22"/>
        </w:rPr>
        <w:t>2. ON THE INTEGRATION OF ABM AND DTA MODELS</w:t>
      </w:r>
    </w:p>
    <w:p w14:paraId="0CDF2A3B" w14:textId="0C2CD7D5" w:rsidR="00AE7F5D" w:rsidRDefault="00A23574" w:rsidP="00A1442C">
      <w:pPr>
        <w:spacing w:after="0" w:line="240" w:lineRule="auto"/>
        <w:rPr>
          <w:rFonts w:ascii="Times New Roman" w:hAnsi="Times New Roman" w:cs="Times New Roman"/>
          <w:sz w:val="22"/>
          <w:szCs w:val="22"/>
        </w:rPr>
      </w:pPr>
      <w:r>
        <w:rPr>
          <w:rFonts w:ascii="Times New Roman" w:hAnsi="Times New Roman" w:cs="Times New Roman"/>
          <w:sz w:val="22"/>
          <w:szCs w:val="22"/>
        </w:rPr>
        <w:t>The literature describes two different approaches</w:t>
      </w:r>
      <w:r w:rsidR="002A6F57">
        <w:rPr>
          <w:rFonts w:ascii="Times New Roman" w:hAnsi="Times New Roman" w:cs="Times New Roman"/>
          <w:sz w:val="22"/>
          <w:szCs w:val="22"/>
        </w:rPr>
        <w:t xml:space="preserve"> for the integration of ABM and DTA models: </w:t>
      </w:r>
      <w:r w:rsidRPr="00CA1109">
        <w:rPr>
          <w:rFonts w:ascii="Times New Roman" w:hAnsi="Times New Roman" w:cs="Times New Roman"/>
          <w:sz w:val="22"/>
          <w:szCs w:val="22"/>
        </w:rPr>
        <w:t xml:space="preserve">sequential </w:t>
      </w:r>
      <w:r>
        <w:rPr>
          <w:rFonts w:ascii="Times New Roman" w:hAnsi="Times New Roman" w:cs="Times New Roman"/>
          <w:sz w:val="22"/>
          <w:szCs w:val="22"/>
        </w:rPr>
        <w:t>and parallel</w:t>
      </w:r>
      <w:r w:rsidRPr="00CA1109">
        <w:rPr>
          <w:rFonts w:ascii="Times New Roman" w:hAnsi="Times New Roman" w:cs="Times New Roman"/>
          <w:sz w:val="22"/>
          <w:szCs w:val="22"/>
        </w:rPr>
        <w:t>.</w:t>
      </w:r>
      <w:r>
        <w:rPr>
          <w:rFonts w:ascii="Times New Roman" w:hAnsi="Times New Roman" w:cs="Times New Roman"/>
          <w:sz w:val="22"/>
          <w:szCs w:val="22"/>
        </w:rPr>
        <w:t xml:space="preserve"> </w:t>
      </w:r>
      <w:r w:rsidR="00C16EB2" w:rsidRPr="00C16EB2">
        <w:rPr>
          <w:rFonts w:ascii="Times New Roman" w:hAnsi="Times New Roman" w:cs="Times New Roman"/>
          <w:sz w:val="22"/>
          <w:szCs w:val="22"/>
        </w:rPr>
        <w:t>In sequential integration approaches, skims result from an equilibrium solution to the traffic assignment problem</w:t>
      </w:r>
      <w:r w:rsidR="00C16EB2">
        <w:rPr>
          <w:rFonts w:eastAsia="Times New Roman"/>
          <w:color w:val="548DD4" w:themeColor="text2" w:themeTint="99"/>
        </w:rPr>
        <w:t xml:space="preserve">. </w:t>
      </w:r>
      <w:r w:rsidR="00AE7F5D">
        <w:rPr>
          <w:rFonts w:ascii="Times New Roman" w:hAnsi="Times New Roman" w:cs="Times New Roman"/>
          <w:sz w:val="22"/>
          <w:szCs w:val="22"/>
        </w:rPr>
        <w:t xml:space="preserve">Parallel modeling frameworks are exemplified in </w:t>
      </w:r>
      <w:r w:rsidR="00473276">
        <w:rPr>
          <w:rFonts w:ascii="Times New Roman" w:hAnsi="Times New Roman" w:cs="Times New Roman"/>
          <w:sz w:val="22"/>
          <w:szCs w:val="22"/>
        </w:rPr>
        <w:t>Pendyala et al.</w:t>
      </w:r>
      <w:r w:rsidR="00AE7F5D">
        <w:rPr>
          <w:rFonts w:ascii="Times New Roman" w:hAnsi="Times New Roman" w:cs="Times New Roman"/>
          <w:sz w:val="22"/>
          <w:szCs w:val="22"/>
        </w:rPr>
        <w:t xml:space="preserve"> and are not the focus of this work, as they are often more meaningful in the co</w:t>
      </w:r>
      <w:r w:rsidR="00752641">
        <w:rPr>
          <w:rFonts w:ascii="Times New Roman" w:hAnsi="Times New Roman" w:cs="Times New Roman"/>
          <w:sz w:val="22"/>
          <w:szCs w:val="22"/>
        </w:rPr>
        <w:t>n</w:t>
      </w:r>
      <w:r w:rsidR="00AE7F5D">
        <w:rPr>
          <w:rFonts w:ascii="Times New Roman" w:hAnsi="Times New Roman" w:cs="Times New Roman"/>
          <w:sz w:val="22"/>
          <w:szCs w:val="22"/>
        </w:rPr>
        <w:t>text of traffic operations</w:t>
      </w:r>
      <w:r w:rsidR="00473276">
        <w:rPr>
          <w:rFonts w:ascii="Times New Roman" w:hAnsi="Times New Roman" w:cs="Times New Roman"/>
          <w:sz w:val="22"/>
          <w:szCs w:val="22"/>
        </w:rPr>
        <w:t xml:space="preserve"> (</w:t>
      </w:r>
      <w:r w:rsidR="00473276">
        <w:rPr>
          <w:rFonts w:ascii="Times New Roman" w:hAnsi="Times New Roman" w:cs="Times New Roman"/>
          <w:i/>
          <w:sz w:val="22"/>
          <w:szCs w:val="22"/>
        </w:rPr>
        <w:t>5</w:t>
      </w:r>
      <w:r w:rsidR="00473276">
        <w:rPr>
          <w:rFonts w:ascii="Times New Roman" w:hAnsi="Times New Roman" w:cs="Times New Roman"/>
          <w:sz w:val="22"/>
          <w:szCs w:val="22"/>
        </w:rPr>
        <w:t>)</w:t>
      </w:r>
      <w:r w:rsidR="00AE7F5D">
        <w:rPr>
          <w:rFonts w:ascii="Times New Roman" w:hAnsi="Times New Roman" w:cs="Times New Roman"/>
          <w:sz w:val="22"/>
          <w:szCs w:val="22"/>
        </w:rPr>
        <w:t xml:space="preserve">. </w:t>
      </w:r>
    </w:p>
    <w:p w14:paraId="2CDBC3B9" w14:textId="43CF871B" w:rsidR="00B56706" w:rsidRDefault="00A23574" w:rsidP="002A6F57">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Sequential models </w:t>
      </w:r>
      <w:r w:rsidR="002A6F57" w:rsidRPr="00DC67EE">
        <w:rPr>
          <w:rFonts w:ascii="Times New Roman" w:hAnsi="Times New Roman" w:cs="Times New Roman"/>
          <w:sz w:val="22"/>
          <w:szCs w:val="22"/>
        </w:rPr>
        <w:t>(</w:t>
      </w:r>
      <w:r w:rsidR="00752641" w:rsidRPr="00DC67EE">
        <w:rPr>
          <w:rFonts w:ascii="Times New Roman" w:hAnsi="Times New Roman" w:cs="Times New Roman"/>
          <w:sz w:val="22"/>
          <w:szCs w:val="22"/>
        </w:rPr>
        <w:t xml:space="preserve">e.g. </w:t>
      </w:r>
      <w:r w:rsidR="002A6F57" w:rsidRPr="00DC67EE">
        <w:rPr>
          <w:rFonts w:ascii="Times New Roman" w:hAnsi="Times New Roman" w:cs="Times New Roman"/>
          <w:sz w:val="22"/>
          <w:szCs w:val="22"/>
        </w:rPr>
        <w:t xml:space="preserve">Figure </w:t>
      </w:r>
      <w:r w:rsidR="00DC67EE" w:rsidRPr="00DC67EE">
        <w:rPr>
          <w:rFonts w:ascii="Times New Roman" w:hAnsi="Times New Roman" w:cs="Times New Roman"/>
          <w:sz w:val="22"/>
          <w:szCs w:val="22"/>
        </w:rPr>
        <w:t>1</w:t>
      </w:r>
      <w:r w:rsidR="002A6F57" w:rsidRPr="00DC67EE">
        <w:rPr>
          <w:rFonts w:ascii="Times New Roman" w:hAnsi="Times New Roman" w:cs="Times New Roman"/>
          <w:sz w:val="22"/>
          <w:szCs w:val="22"/>
        </w:rPr>
        <w:t>)</w:t>
      </w:r>
      <w:r w:rsidR="002A6F57">
        <w:rPr>
          <w:rFonts w:ascii="Times New Roman" w:hAnsi="Times New Roman" w:cs="Times New Roman"/>
          <w:sz w:val="22"/>
          <w:szCs w:val="22"/>
        </w:rPr>
        <w:t xml:space="preserve"> </w:t>
      </w:r>
      <w:r>
        <w:rPr>
          <w:rFonts w:ascii="Times New Roman" w:hAnsi="Times New Roman" w:cs="Times New Roman"/>
          <w:sz w:val="22"/>
          <w:szCs w:val="22"/>
        </w:rPr>
        <w:t>have</w:t>
      </w:r>
      <w:r w:rsidRPr="00CA1109">
        <w:rPr>
          <w:rFonts w:ascii="Times New Roman" w:hAnsi="Times New Roman" w:cs="Times New Roman"/>
          <w:sz w:val="22"/>
          <w:szCs w:val="22"/>
        </w:rPr>
        <w:t xml:space="preserve"> demand</w:t>
      </w:r>
      <w:r w:rsidR="002A6F57">
        <w:rPr>
          <w:rFonts w:ascii="Times New Roman" w:hAnsi="Times New Roman" w:cs="Times New Roman"/>
          <w:sz w:val="22"/>
          <w:szCs w:val="22"/>
        </w:rPr>
        <w:t xml:space="preserve"> (ABM)</w:t>
      </w:r>
      <w:r w:rsidRPr="00CA1109">
        <w:rPr>
          <w:rFonts w:ascii="Times New Roman" w:hAnsi="Times New Roman" w:cs="Times New Roman"/>
          <w:sz w:val="22"/>
          <w:szCs w:val="22"/>
        </w:rPr>
        <w:t xml:space="preserve"> and supply </w:t>
      </w:r>
      <w:r w:rsidR="002A6F57">
        <w:rPr>
          <w:rFonts w:ascii="Times New Roman" w:hAnsi="Times New Roman" w:cs="Times New Roman"/>
          <w:sz w:val="22"/>
          <w:szCs w:val="22"/>
        </w:rPr>
        <w:t xml:space="preserve">(DTA) </w:t>
      </w:r>
      <w:r w:rsidRPr="00CA1109">
        <w:rPr>
          <w:rFonts w:ascii="Times New Roman" w:hAnsi="Times New Roman" w:cs="Times New Roman"/>
          <w:sz w:val="22"/>
          <w:szCs w:val="22"/>
        </w:rPr>
        <w:t>components r</w:t>
      </w:r>
      <w:r>
        <w:rPr>
          <w:rFonts w:ascii="Times New Roman" w:hAnsi="Times New Roman" w:cs="Times New Roman"/>
          <w:sz w:val="22"/>
          <w:szCs w:val="22"/>
        </w:rPr>
        <w:t>un independently until convergence</w:t>
      </w:r>
      <w:r w:rsidRPr="00CA1109">
        <w:rPr>
          <w:rFonts w:ascii="Times New Roman" w:hAnsi="Times New Roman" w:cs="Times New Roman"/>
          <w:sz w:val="22"/>
          <w:szCs w:val="22"/>
        </w:rPr>
        <w:t xml:space="preserve">. In </w:t>
      </w:r>
      <w:r w:rsidR="002A6F57">
        <w:rPr>
          <w:rFonts w:ascii="Times New Roman" w:hAnsi="Times New Roman" w:cs="Times New Roman"/>
          <w:sz w:val="22"/>
          <w:szCs w:val="22"/>
        </w:rPr>
        <w:t>e</w:t>
      </w:r>
      <w:r w:rsidR="000A4B09">
        <w:rPr>
          <w:rFonts w:ascii="Times New Roman" w:hAnsi="Times New Roman" w:cs="Times New Roman"/>
          <w:sz w:val="22"/>
          <w:szCs w:val="22"/>
        </w:rPr>
        <w:t>very</w:t>
      </w:r>
      <w:r w:rsidR="002A6F57">
        <w:rPr>
          <w:rFonts w:ascii="Times New Roman" w:hAnsi="Times New Roman" w:cs="Times New Roman"/>
          <w:sz w:val="22"/>
          <w:szCs w:val="22"/>
        </w:rPr>
        <w:t xml:space="preserve"> iteration of such </w:t>
      </w:r>
      <w:r w:rsidR="000A4B09">
        <w:rPr>
          <w:rFonts w:ascii="Times New Roman" w:hAnsi="Times New Roman" w:cs="Times New Roman"/>
          <w:sz w:val="22"/>
          <w:szCs w:val="22"/>
        </w:rPr>
        <w:t xml:space="preserve">a </w:t>
      </w:r>
      <w:r w:rsidR="002A6F57">
        <w:rPr>
          <w:rFonts w:ascii="Times New Roman" w:hAnsi="Times New Roman" w:cs="Times New Roman"/>
          <w:sz w:val="22"/>
          <w:szCs w:val="22"/>
        </w:rPr>
        <w:t>framework</w:t>
      </w:r>
      <w:r w:rsidR="000A4B09">
        <w:rPr>
          <w:rFonts w:ascii="Times New Roman" w:hAnsi="Times New Roman" w:cs="Times New Roman"/>
          <w:sz w:val="22"/>
          <w:szCs w:val="22"/>
        </w:rPr>
        <w:t>,</w:t>
      </w:r>
      <w:r w:rsidR="002A6F57">
        <w:rPr>
          <w:rFonts w:ascii="Times New Roman" w:hAnsi="Times New Roman" w:cs="Times New Roman"/>
          <w:sz w:val="22"/>
          <w:szCs w:val="22"/>
        </w:rPr>
        <w:t xml:space="preserve"> </w:t>
      </w:r>
      <w:r w:rsidRPr="00CA1109">
        <w:rPr>
          <w:rFonts w:ascii="Times New Roman" w:hAnsi="Times New Roman" w:cs="Times New Roman"/>
          <w:sz w:val="22"/>
          <w:szCs w:val="22"/>
        </w:rPr>
        <w:t>the outputs of the demand model</w:t>
      </w:r>
      <w:r w:rsidR="002A6F57">
        <w:rPr>
          <w:rFonts w:ascii="Times New Roman" w:hAnsi="Times New Roman" w:cs="Times New Roman"/>
          <w:sz w:val="22"/>
          <w:szCs w:val="22"/>
        </w:rPr>
        <w:t xml:space="preserve">, </w:t>
      </w:r>
      <w:r w:rsidR="000A60A6">
        <w:rPr>
          <w:rFonts w:ascii="Times New Roman" w:hAnsi="Times New Roman" w:cs="Times New Roman"/>
          <w:sz w:val="22"/>
          <w:szCs w:val="22"/>
        </w:rPr>
        <w:t>which consist</w:t>
      </w:r>
      <w:r w:rsidR="002A6F57">
        <w:rPr>
          <w:rFonts w:ascii="Times New Roman" w:hAnsi="Times New Roman" w:cs="Times New Roman"/>
          <w:sz w:val="22"/>
          <w:szCs w:val="22"/>
        </w:rPr>
        <w:t xml:space="preserve"> of an estimation of time-dependent travel demand</w:t>
      </w:r>
      <w:r w:rsidR="008F4BBF">
        <w:rPr>
          <w:rFonts w:ascii="Times New Roman" w:hAnsi="Times New Roman" w:cs="Times New Roman"/>
          <w:sz w:val="22"/>
          <w:szCs w:val="22"/>
        </w:rPr>
        <w:t xml:space="preserve"> on a typical day</w:t>
      </w:r>
      <w:r w:rsidR="002A6F57">
        <w:rPr>
          <w:rFonts w:ascii="Times New Roman" w:hAnsi="Times New Roman" w:cs="Times New Roman"/>
          <w:sz w:val="22"/>
          <w:szCs w:val="22"/>
        </w:rPr>
        <w:t xml:space="preserve">, </w:t>
      </w:r>
      <w:r w:rsidRPr="00CA1109">
        <w:rPr>
          <w:rFonts w:ascii="Times New Roman" w:hAnsi="Times New Roman" w:cs="Times New Roman"/>
          <w:sz w:val="22"/>
          <w:szCs w:val="22"/>
        </w:rPr>
        <w:t xml:space="preserve">are used as </w:t>
      </w:r>
      <w:r w:rsidRPr="00CA1109">
        <w:rPr>
          <w:rFonts w:ascii="Times New Roman" w:hAnsi="Times New Roman" w:cs="Times New Roman"/>
          <w:sz w:val="22"/>
          <w:szCs w:val="22"/>
        </w:rPr>
        <w:lastRenderedPageBreak/>
        <w:t>inputs to the DTA module</w:t>
      </w:r>
      <w:r w:rsidR="000A4B09">
        <w:rPr>
          <w:rFonts w:ascii="Times New Roman" w:hAnsi="Times New Roman" w:cs="Times New Roman"/>
          <w:sz w:val="22"/>
          <w:szCs w:val="22"/>
        </w:rPr>
        <w:t xml:space="preserve"> (see the movement from the CEMDAP model to the VISTA model toward the bottom of Figure 1)</w:t>
      </w:r>
      <w:r w:rsidR="002A6F57">
        <w:rPr>
          <w:rFonts w:ascii="Times New Roman" w:hAnsi="Times New Roman" w:cs="Times New Roman"/>
          <w:sz w:val="22"/>
          <w:szCs w:val="22"/>
        </w:rPr>
        <w:t xml:space="preserve">. </w:t>
      </w:r>
      <w:r w:rsidR="00752641">
        <w:rPr>
          <w:rFonts w:ascii="Times New Roman" w:hAnsi="Times New Roman" w:cs="Times New Roman"/>
          <w:sz w:val="22"/>
          <w:szCs w:val="22"/>
        </w:rPr>
        <w:t>The supply component produces a</w:t>
      </w:r>
      <w:r w:rsidR="002A6F57">
        <w:rPr>
          <w:rFonts w:ascii="Times New Roman" w:hAnsi="Times New Roman" w:cs="Times New Roman"/>
          <w:sz w:val="22"/>
          <w:szCs w:val="22"/>
        </w:rPr>
        <w:t xml:space="preserve"> representative estimate of the time-dependent level of service (LOS) of each transportation mode</w:t>
      </w:r>
      <w:r w:rsidR="00DC67EE">
        <w:rPr>
          <w:rFonts w:ascii="Times New Roman" w:hAnsi="Times New Roman" w:cs="Times New Roman"/>
          <w:sz w:val="22"/>
          <w:szCs w:val="22"/>
        </w:rPr>
        <w:t xml:space="preserve"> (referred to as a skim) </w:t>
      </w:r>
      <w:r w:rsidR="00B56706">
        <w:rPr>
          <w:rFonts w:ascii="Times New Roman" w:hAnsi="Times New Roman" w:cs="Times New Roman"/>
          <w:sz w:val="22"/>
          <w:szCs w:val="22"/>
        </w:rPr>
        <w:t xml:space="preserve">under recurrent traffic conditions </w:t>
      </w:r>
      <w:r w:rsidR="002A6F57">
        <w:rPr>
          <w:rFonts w:ascii="Times New Roman" w:hAnsi="Times New Roman" w:cs="Times New Roman"/>
          <w:sz w:val="22"/>
          <w:szCs w:val="22"/>
        </w:rPr>
        <w:t>to be used in the following iteration of the ABM model</w:t>
      </w:r>
      <w:r w:rsidR="000A4B09">
        <w:rPr>
          <w:rFonts w:ascii="Times New Roman" w:hAnsi="Times New Roman" w:cs="Times New Roman"/>
          <w:sz w:val="22"/>
          <w:szCs w:val="22"/>
        </w:rPr>
        <w:t xml:space="preserve"> (see the movement through the “interzonal travel times (skims)” box toward the top of Figure 1)</w:t>
      </w:r>
      <w:r w:rsidR="002A6F57">
        <w:rPr>
          <w:rFonts w:ascii="Times New Roman" w:hAnsi="Times New Roman" w:cs="Times New Roman"/>
          <w:sz w:val="22"/>
          <w:szCs w:val="22"/>
        </w:rPr>
        <w:t xml:space="preserve">. </w:t>
      </w:r>
    </w:p>
    <w:p w14:paraId="0D76D0BA" w14:textId="77777777" w:rsidR="008F4BBF" w:rsidRDefault="008F4BBF" w:rsidP="002A6F57">
      <w:pPr>
        <w:spacing w:after="0" w:line="240" w:lineRule="auto"/>
        <w:ind w:firstLine="720"/>
        <w:rPr>
          <w:rFonts w:ascii="Times New Roman" w:hAnsi="Times New Roman" w:cs="Times New Roman"/>
          <w:sz w:val="22"/>
          <w:szCs w:val="22"/>
        </w:rPr>
      </w:pPr>
    </w:p>
    <w:p w14:paraId="77FB66D6" w14:textId="77777777" w:rsidR="00076432" w:rsidRPr="00CA1109" w:rsidRDefault="00076432" w:rsidP="00076432">
      <w:pPr>
        <w:spacing w:after="0" w:line="240" w:lineRule="auto"/>
        <w:jc w:val="center"/>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11EA2E22" wp14:editId="24C876FD">
            <wp:extent cx="5505450" cy="303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2682" cy="3047158"/>
                    </a:xfrm>
                    <a:prstGeom prst="rect">
                      <a:avLst/>
                    </a:prstGeom>
                    <a:noFill/>
                  </pic:spPr>
                </pic:pic>
              </a:graphicData>
            </a:graphic>
          </wp:inline>
        </w:drawing>
      </w:r>
    </w:p>
    <w:p w14:paraId="02A51383" w14:textId="6463F721" w:rsidR="00076432" w:rsidRPr="005E0D86" w:rsidRDefault="003F6CEA" w:rsidP="00473276">
      <w:pPr>
        <w:pStyle w:val="ListParagraph"/>
        <w:spacing w:after="0" w:line="240" w:lineRule="auto"/>
        <w:ind w:left="0"/>
        <w:jc w:val="center"/>
        <w:rPr>
          <w:rFonts w:ascii="Times New Roman" w:hAnsi="Times New Roman" w:cs="Times New Roman"/>
          <w:b/>
          <w:sz w:val="20"/>
          <w:szCs w:val="20"/>
        </w:rPr>
      </w:pPr>
      <w:r w:rsidRPr="004C3EAB">
        <w:rPr>
          <w:rFonts w:ascii="Times New Roman" w:hAnsi="Times New Roman" w:cs="Times New Roman"/>
          <w:b/>
          <w:sz w:val="20"/>
          <w:szCs w:val="20"/>
        </w:rPr>
        <w:t>FIGURE 1</w:t>
      </w:r>
      <w:r w:rsidR="00076432" w:rsidRPr="004C3EAB">
        <w:rPr>
          <w:rFonts w:ascii="Times New Roman" w:hAnsi="Times New Roman" w:cs="Times New Roman"/>
          <w:sz w:val="20"/>
          <w:szCs w:val="20"/>
        </w:rPr>
        <w:t xml:space="preserve"> </w:t>
      </w:r>
      <w:r w:rsidRPr="004C3EAB">
        <w:rPr>
          <w:rFonts w:ascii="Times New Roman" w:hAnsi="Times New Roman" w:cs="Times New Roman"/>
          <w:sz w:val="20"/>
          <w:szCs w:val="20"/>
        </w:rPr>
        <w:t xml:space="preserve"> </w:t>
      </w:r>
      <w:r w:rsidR="005478B0" w:rsidRPr="005E0D86">
        <w:rPr>
          <w:rFonts w:ascii="Times New Roman" w:hAnsi="Times New Roman" w:cs="Times New Roman"/>
          <w:b/>
          <w:sz w:val="20"/>
          <w:szCs w:val="20"/>
        </w:rPr>
        <w:t>Example of a typical sequential ABM-DTA integration framework using VISTA (DTA) and CEMDAP (ABM).</w:t>
      </w:r>
    </w:p>
    <w:p w14:paraId="243D1AB2" w14:textId="77777777" w:rsidR="00EE6322" w:rsidRDefault="00EE6322" w:rsidP="00034D8B">
      <w:pPr>
        <w:spacing w:after="0" w:line="240" w:lineRule="auto"/>
        <w:ind w:firstLine="720"/>
        <w:outlineLvl w:val="1"/>
        <w:rPr>
          <w:rFonts w:ascii="Times New Roman" w:hAnsi="Times New Roman" w:cs="Times New Roman"/>
          <w:sz w:val="22"/>
          <w:szCs w:val="22"/>
        </w:rPr>
      </w:pPr>
    </w:p>
    <w:p w14:paraId="4D547708" w14:textId="5127E6D0" w:rsidR="006D0392" w:rsidRDefault="009952E1" w:rsidP="00034D8B">
      <w:pPr>
        <w:spacing w:after="0" w:line="240" w:lineRule="auto"/>
        <w:ind w:firstLine="720"/>
        <w:outlineLvl w:val="1"/>
        <w:rPr>
          <w:rFonts w:ascii="Times New Roman" w:hAnsi="Times New Roman" w:cs="Times New Roman"/>
          <w:sz w:val="22"/>
          <w:szCs w:val="22"/>
        </w:rPr>
      </w:pPr>
      <w:r w:rsidRPr="002F538D">
        <w:rPr>
          <w:rFonts w:ascii="Times New Roman" w:hAnsi="Times New Roman" w:cs="Times New Roman"/>
          <w:sz w:val="22"/>
          <w:szCs w:val="22"/>
        </w:rPr>
        <w:t>Section 2</w:t>
      </w:r>
      <w:r w:rsidR="002F538D" w:rsidRPr="002F538D">
        <w:rPr>
          <w:rFonts w:ascii="Times New Roman" w:hAnsi="Times New Roman" w:cs="Times New Roman"/>
          <w:sz w:val="22"/>
          <w:szCs w:val="22"/>
        </w:rPr>
        <w:t>.</w:t>
      </w:r>
      <w:r w:rsidR="002F538D">
        <w:rPr>
          <w:rFonts w:ascii="Times New Roman" w:hAnsi="Times New Roman" w:cs="Times New Roman"/>
          <w:sz w:val="22"/>
          <w:szCs w:val="22"/>
        </w:rPr>
        <w:t>1</w:t>
      </w:r>
      <w:r w:rsidR="00DE149C" w:rsidRPr="002F538D">
        <w:rPr>
          <w:rFonts w:ascii="Times New Roman" w:hAnsi="Times New Roman" w:cs="Times New Roman"/>
          <w:sz w:val="22"/>
          <w:szCs w:val="22"/>
        </w:rPr>
        <w:t xml:space="preserve"> </w:t>
      </w:r>
      <w:r w:rsidR="00034D8B">
        <w:rPr>
          <w:rFonts w:ascii="Times New Roman" w:hAnsi="Times New Roman" w:cs="Times New Roman"/>
          <w:sz w:val="22"/>
          <w:szCs w:val="22"/>
        </w:rPr>
        <w:t>discuss</w:t>
      </w:r>
      <w:r>
        <w:rPr>
          <w:rFonts w:ascii="Times New Roman" w:hAnsi="Times New Roman" w:cs="Times New Roman"/>
          <w:sz w:val="22"/>
          <w:szCs w:val="22"/>
        </w:rPr>
        <w:t>es</w:t>
      </w:r>
      <w:r w:rsidR="00034D8B">
        <w:rPr>
          <w:rFonts w:ascii="Times New Roman" w:hAnsi="Times New Roman" w:cs="Times New Roman"/>
          <w:sz w:val="22"/>
          <w:szCs w:val="22"/>
        </w:rPr>
        <w:t xml:space="preserve"> previous ABM-DTA</w:t>
      </w:r>
      <w:r w:rsidR="000D51BA">
        <w:rPr>
          <w:rFonts w:ascii="Times New Roman" w:hAnsi="Times New Roman" w:cs="Times New Roman"/>
          <w:sz w:val="22"/>
          <w:szCs w:val="22"/>
        </w:rPr>
        <w:t xml:space="preserve"> integration </w:t>
      </w:r>
      <w:r w:rsidR="00C94FD6">
        <w:rPr>
          <w:rFonts w:ascii="Times New Roman" w:hAnsi="Times New Roman" w:cs="Times New Roman"/>
          <w:sz w:val="22"/>
          <w:szCs w:val="22"/>
        </w:rPr>
        <w:t xml:space="preserve">efforts </w:t>
      </w:r>
      <w:r w:rsidR="000D51BA">
        <w:rPr>
          <w:rFonts w:ascii="Times New Roman" w:hAnsi="Times New Roman" w:cs="Times New Roman"/>
          <w:sz w:val="22"/>
          <w:szCs w:val="22"/>
        </w:rPr>
        <w:t>across four dimensions: the temporal consistency of the integrated models, the specification of travel demand, the feedback approach and convergence criteria</w:t>
      </w:r>
      <w:r w:rsidR="00C94FD6">
        <w:rPr>
          <w:rFonts w:ascii="Times New Roman" w:hAnsi="Times New Roman" w:cs="Times New Roman"/>
          <w:sz w:val="22"/>
          <w:szCs w:val="22"/>
        </w:rPr>
        <w:t>,</w:t>
      </w:r>
      <w:r w:rsidR="000D51BA">
        <w:rPr>
          <w:rFonts w:ascii="Times New Roman" w:hAnsi="Times New Roman" w:cs="Times New Roman"/>
          <w:sz w:val="22"/>
          <w:szCs w:val="22"/>
        </w:rPr>
        <w:t xml:space="preserve"> and the computation of skims. </w:t>
      </w:r>
      <w:r w:rsidR="00C94FD6">
        <w:rPr>
          <w:rFonts w:ascii="Times New Roman" w:hAnsi="Times New Roman" w:cs="Times New Roman"/>
          <w:sz w:val="22"/>
          <w:szCs w:val="22"/>
        </w:rPr>
        <w:t>Each of these aspects</w:t>
      </w:r>
      <w:r w:rsidR="005D0FBD">
        <w:rPr>
          <w:rFonts w:ascii="Times New Roman" w:hAnsi="Times New Roman" w:cs="Times New Roman"/>
          <w:sz w:val="22"/>
          <w:szCs w:val="22"/>
        </w:rPr>
        <w:t>, described below,</w:t>
      </w:r>
      <w:r w:rsidR="00C94FD6">
        <w:rPr>
          <w:rFonts w:ascii="Times New Roman" w:hAnsi="Times New Roman" w:cs="Times New Roman"/>
          <w:sz w:val="22"/>
          <w:szCs w:val="22"/>
        </w:rPr>
        <w:t xml:space="preserve"> is considered by the authors to play an important role in the performance of the integrated models, the interpretation of their results, and the corresponding computational requirements. </w:t>
      </w:r>
    </w:p>
    <w:p w14:paraId="3855D442" w14:textId="77B64A4F" w:rsidR="00EE6322" w:rsidRPr="006D0392" w:rsidRDefault="009E6B1B" w:rsidP="006D0392">
      <w:pPr>
        <w:pStyle w:val="ListParagraph"/>
        <w:numPr>
          <w:ilvl w:val="0"/>
          <w:numId w:val="19"/>
        </w:numPr>
        <w:tabs>
          <w:tab w:val="left" w:pos="900"/>
        </w:tabs>
        <w:spacing w:after="0" w:line="240" w:lineRule="auto"/>
        <w:ind w:left="0" w:firstLine="720"/>
        <w:outlineLvl w:val="1"/>
        <w:rPr>
          <w:rFonts w:ascii="Times New Roman" w:hAnsi="Times New Roman" w:cs="Times New Roman"/>
          <w:sz w:val="22"/>
          <w:szCs w:val="22"/>
        </w:rPr>
      </w:pPr>
      <w:r w:rsidRPr="006D0392">
        <w:rPr>
          <w:rFonts w:ascii="Times New Roman" w:hAnsi="Times New Roman" w:cs="Times New Roman"/>
          <w:b/>
          <w:sz w:val="22"/>
          <w:szCs w:val="22"/>
        </w:rPr>
        <w:t>Temporal consistency</w:t>
      </w:r>
      <w:r w:rsidRPr="006D0392">
        <w:rPr>
          <w:rFonts w:ascii="Times New Roman" w:hAnsi="Times New Roman" w:cs="Times New Roman"/>
          <w:sz w:val="22"/>
          <w:szCs w:val="22"/>
        </w:rPr>
        <w:t xml:space="preserve"> refers to the time period modeled by each of the integrated approach </w:t>
      </w:r>
      <w:r w:rsidR="00EE6322" w:rsidRPr="006D0392">
        <w:rPr>
          <w:rFonts w:ascii="Times New Roman" w:hAnsi="Times New Roman" w:cs="Times New Roman"/>
          <w:sz w:val="22"/>
          <w:szCs w:val="22"/>
        </w:rPr>
        <w:t xml:space="preserve">components. While ideally all models would represent a typical day, computational constraints often motivate the use of “peak period” models for the DTA component. Such models, which often consider only </w:t>
      </w:r>
      <w:r w:rsidR="009952E1" w:rsidRPr="006D0392">
        <w:rPr>
          <w:rFonts w:ascii="Times New Roman" w:hAnsi="Times New Roman" w:cs="Times New Roman"/>
          <w:sz w:val="22"/>
          <w:szCs w:val="22"/>
        </w:rPr>
        <w:t xml:space="preserve">the </w:t>
      </w:r>
      <w:r w:rsidR="00EE6322" w:rsidRPr="006D0392">
        <w:rPr>
          <w:rFonts w:ascii="Times New Roman" w:hAnsi="Times New Roman" w:cs="Times New Roman"/>
          <w:sz w:val="22"/>
          <w:szCs w:val="22"/>
        </w:rPr>
        <w:t xml:space="preserve">two or three </w:t>
      </w:r>
      <w:r w:rsidR="009952E1" w:rsidRPr="006D0392">
        <w:rPr>
          <w:rFonts w:ascii="Times New Roman" w:hAnsi="Times New Roman" w:cs="Times New Roman"/>
          <w:sz w:val="22"/>
          <w:szCs w:val="22"/>
        </w:rPr>
        <w:t xml:space="preserve">highest-congestion </w:t>
      </w:r>
      <w:r w:rsidR="00EE6322" w:rsidRPr="006D0392">
        <w:rPr>
          <w:rFonts w:ascii="Times New Roman" w:hAnsi="Times New Roman" w:cs="Times New Roman"/>
          <w:sz w:val="22"/>
          <w:szCs w:val="22"/>
        </w:rPr>
        <w:t xml:space="preserve">hours </w:t>
      </w:r>
      <w:r w:rsidR="009952E1" w:rsidRPr="006D0392">
        <w:rPr>
          <w:rFonts w:ascii="Times New Roman" w:hAnsi="Times New Roman" w:cs="Times New Roman"/>
          <w:sz w:val="22"/>
          <w:szCs w:val="22"/>
        </w:rPr>
        <w:t xml:space="preserve">during </w:t>
      </w:r>
      <w:r w:rsidR="00EE6322" w:rsidRPr="006D0392">
        <w:rPr>
          <w:rFonts w:ascii="Times New Roman" w:hAnsi="Times New Roman" w:cs="Times New Roman"/>
          <w:sz w:val="22"/>
          <w:szCs w:val="22"/>
        </w:rPr>
        <w:t xml:space="preserve">the </w:t>
      </w:r>
      <w:r w:rsidR="009952E1" w:rsidRPr="006D0392">
        <w:rPr>
          <w:rFonts w:ascii="Times New Roman" w:hAnsi="Times New Roman" w:cs="Times New Roman"/>
          <w:sz w:val="22"/>
          <w:szCs w:val="22"/>
        </w:rPr>
        <w:t>morning or afternoon</w:t>
      </w:r>
      <w:r w:rsidR="00EE6322" w:rsidRPr="006D0392">
        <w:rPr>
          <w:rFonts w:ascii="Times New Roman" w:hAnsi="Times New Roman" w:cs="Times New Roman"/>
          <w:sz w:val="22"/>
          <w:szCs w:val="22"/>
        </w:rPr>
        <w:t xml:space="preserve">, require </w:t>
      </w:r>
      <w:r w:rsidR="009952E1" w:rsidRPr="006D0392">
        <w:rPr>
          <w:rFonts w:ascii="Times New Roman" w:hAnsi="Times New Roman" w:cs="Times New Roman"/>
          <w:sz w:val="22"/>
          <w:szCs w:val="22"/>
        </w:rPr>
        <w:t>planners</w:t>
      </w:r>
      <w:r w:rsidR="00EE6322" w:rsidRPr="006D0392">
        <w:rPr>
          <w:rFonts w:ascii="Times New Roman" w:hAnsi="Times New Roman" w:cs="Times New Roman"/>
          <w:sz w:val="22"/>
          <w:szCs w:val="22"/>
        </w:rPr>
        <w:t xml:space="preserve"> to make assumptions regarding </w:t>
      </w:r>
      <w:r w:rsidR="009952E1" w:rsidRPr="006D0392">
        <w:rPr>
          <w:rFonts w:ascii="Times New Roman" w:hAnsi="Times New Roman" w:cs="Times New Roman"/>
          <w:sz w:val="22"/>
          <w:szCs w:val="22"/>
        </w:rPr>
        <w:t xml:space="preserve">appropriate </w:t>
      </w:r>
      <w:r w:rsidR="00EE6322" w:rsidRPr="006D0392">
        <w:rPr>
          <w:rFonts w:ascii="Times New Roman" w:hAnsi="Times New Roman" w:cs="Times New Roman"/>
          <w:sz w:val="22"/>
          <w:szCs w:val="22"/>
        </w:rPr>
        <w:t xml:space="preserve">LOS </w:t>
      </w:r>
      <w:r w:rsidR="009952E1" w:rsidRPr="006D0392">
        <w:rPr>
          <w:rFonts w:ascii="Times New Roman" w:hAnsi="Times New Roman" w:cs="Times New Roman"/>
          <w:sz w:val="22"/>
          <w:szCs w:val="22"/>
        </w:rPr>
        <w:t>values for the remainder of the 24 hour period.</w:t>
      </w:r>
      <w:r w:rsidR="008138DB" w:rsidRPr="006D0392">
        <w:rPr>
          <w:rFonts w:ascii="Times New Roman" w:hAnsi="Times New Roman" w:cs="Times New Roman"/>
          <w:sz w:val="22"/>
          <w:szCs w:val="22"/>
        </w:rPr>
        <w:t xml:space="preserve"> A possible issue with using inconsistent time frames is that it may limit the ability of the integrated approach to realistically capture shifts in travel demand between peak and off-peak periods.</w:t>
      </w:r>
    </w:p>
    <w:p w14:paraId="5EBCD93E" w14:textId="7CA4AC64" w:rsidR="009952E1" w:rsidRPr="006D0392" w:rsidRDefault="009952E1" w:rsidP="006D0392">
      <w:pPr>
        <w:pStyle w:val="ListParagraph"/>
        <w:numPr>
          <w:ilvl w:val="0"/>
          <w:numId w:val="19"/>
        </w:numPr>
        <w:tabs>
          <w:tab w:val="left" w:pos="900"/>
        </w:tabs>
        <w:spacing w:after="0" w:line="240" w:lineRule="auto"/>
        <w:ind w:left="0" w:firstLine="720"/>
        <w:outlineLvl w:val="1"/>
        <w:rPr>
          <w:rFonts w:ascii="Times New Roman" w:hAnsi="Times New Roman" w:cs="Times New Roman"/>
          <w:sz w:val="22"/>
          <w:szCs w:val="22"/>
        </w:rPr>
      </w:pPr>
      <w:r w:rsidRPr="005D0FBD">
        <w:rPr>
          <w:rFonts w:ascii="Times New Roman" w:hAnsi="Times New Roman" w:cs="Times New Roman"/>
          <w:b/>
          <w:sz w:val="22"/>
          <w:szCs w:val="22"/>
        </w:rPr>
        <w:t>The specification of travel demand</w:t>
      </w:r>
      <w:r w:rsidRPr="006D0392">
        <w:rPr>
          <w:rFonts w:ascii="Times New Roman" w:hAnsi="Times New Roman" w:cs="Times New Roman"/>
          <w:b/>
          <w:sz w:val="22"/>
          <w:szCs w:val="22"/>
        </w:rPr>
        <w:t xml:space="preserve"> </w:t>
      </w:r>
      <w:r w:rsidR="008138DB" w:rsidRPr="006D0392">
        <w:rPr>
          <w:rFonts w:ascii="Times New Roman" w:hAnsi="Times New Roman" w:cs="Times New Roman"/>
          <w:sz w:val="22"/>
          <w:szCs w:val="22"/>
        </w:rPr>
        <w:t xml:space="preserve">refers to the approach used to model trips in the </w:t>
      </w:r>
      <w:r w:rsidR="00F0383A" w:rsidRPr="006D0392">
        <w:rPr>
          <w:rFonts w:ascii="Times New Roman" w:hAnsi="Times New Roman" w:cs="Times New Roman"/>
          <w:sz w:val="22"/>
          <w:szCs w:val="22"/>
        </w:rPr>
        <w:t xml:space="preserve">traffic assignment </w:t>
      </w:r>
      <w:r w:rsidR="008138DB" w:rsidRPr="006D0392">
        <w:rPr>
          <w:rFonts w:ascii="Times New Roman" w:hAnsi="Times New Roman" w:cs="Times New Roman"/>
          <w:sz w:val="22"/>
          <w:szCs w:val="22"/>
        </w:rPr>
        <w:t>model based on the results of the ABM component. ABM results typically consist of tours</w:t>
      </w:r>
      <w:r w:rsidR="005D0FBD" w:rsidRPr="006D0392">
        <w:rPr>
          <w:rFonts w:ascii="Times New Roman" w:hAnsi="Times New Roman" w:cs="Times New Roman"/>
          <w:sz w:val="22"/>
          <w:szCs w:val="22"/>
        </w:rPr>
        <w:t xml:space="preserve"> which describe </w:t>
      </w:r>
      <w:r w:rsidR="008138DB" w:rsidRPr="006D0392">
        <w:rPr>
          <w:rFonts w:ascii="Times New Roman" w:hAnsi="Times New Roman" w:cs="Times New Roman"/>
          <w:sz w:val="22"/>
          <w:szCs w:val="22"/>
        </w:rPr>
        <w:t xml:space="preserve">a sequence of trips with specific departure times between origins and destinations </w:t>
      </w:r>
      <w:r w:rsidR="005D0FBD" w:rsidRPr="006D0392">
        <w:rPr>
          <w:rFonts w:ascii="Times New Roman" w:hAnsi="Times New Roman" w:cs="Times New Roman"/>
          <w:sz w:val="22"/>
          <w:szCs w:val="22"/>
        </w:rPr>
        <w:t xml:space="preserve">(OD) </w:t>
      </w:r>
      <w:r w:rsidR="008138DB" w:rsidRPr="006D0392">
        <w:rPr>
          <w:rFonts w:ascii="Times New Roman" w:hAnsi="Times New Roman" w:cs="Times New Roman"/>
          <w:sz w:val="22"/>
          <w:szCs w:val="22"/>
        </w:rPr>
        <w:t xml:space="preserve">in the network. Depending on the </w:t>
      </w:r>
      <w:r w:rsidR="005D0FBD" w:rsidRPr="006D0392">
        <w:rPr>
          <w:rFonts w:ascii="Times New Roman" w:hAnsi="Times New Roman" w:cs="Times New Roman"/>
          <w:sz w:val="22"/>
          <w:szCs w:val="22"/>
        </w:rPr>
        <w:t>characteristics of the assignment model</w:t>
      </w:r>
      <w:r w:rsidR="008138DB" w:rsidRPr="006D0392">
        <w:rPr>
          <w:rFonts w:ascii="Times New Roman" w:hAnsi="Times New Roman" w:cs="Times New Roman"/>
          <w:sz w:val="22"/>
          <w:szCs w:val="22"/>
        </w:rPr>
        <w:t xml:space="preserve">, </w:t>
      </w:r>
      <w:r w:rsidR="005D0FBD" w:rsidRPr="006D0392">
        <w:rPr>
          <w:rFonts w:ascii="Times New Roman" w:hAnsi="Times New Roman" w:cs="Times New Roman"/>
          <w:sz w:val="22"/>
          <w:szCs w:val="22"/>
        </w:rPr>
        <w:t>such</w:t>
      </w:r>
      <w:r w:rsidR="008138DB" w:rsidRPr="006D0392">
        <w:rPr>
          <w:rFonts w:ascii="Times New Roman" w:hAnsi="Times New Roman" w:cs="Times New Roman"/>
          <w:sz w:val="22"/>
          <w:szCs w:val="22"/>
        </w:rPr>
        <w:t xml:space="preserve"> tours may be used directly as an input, broken into individual</w:t>
      </w:r>
      <w:r w:rsidR="00F0383A" w:rsidRPr="006D0392">
        <w:rPr>
          <w:rFonts w:ascii="Times New Roman" w:hAnsi="Times New Roman" w:cs="Times New Roman"/>
          <w:sz w:val="22"/>
          <w:szCs w:val="22"/>
        </w:rPr>
        <w:t xml:space="preserve"> origin-destination trips with </w:t>
      </w:r>
      <w:r w:rsidR="008138DB" w:rsidRPr="006D0392">
        <w:rPr>
          <w:rFonts w:ascii="Times New Roman" w:hAnsi="Times New Roman" w:cs="Times New Roman"/>
          <w:sz w:val="22"/>
          <w:szCs w:val="22"/>
        </w:rPr>
        <w:t xml:space="preserve">departure times </w:t>
      </w:r>
      <w:r w:rsidR="00F0383A" w:rsidRPr="006D0392">
        <w:rPr>
          <w:rFonts w:ascii="Times New Roman" w:hAnsi="Times New Roman" w:cs="Times New Roman"/>
          <w:sz w:val="22"/>
          <w:szCs w:val="22"/>
        </w:rPr>
        <w:t>as specified by the ABM model</w:t>
      </w:r>
      <w:r w:rsidR="008138DB" w:rsidRPr="006D0392">
        <w:rPr>
          <w:rFonts w:ascii="Times New Roman" w:hAnsi="Times New Roman" w:cs="Times New Roman"/>
          <w:sz w:val="22"/>
          <w:szCs w:val="22"/>
        </w:rPr>
        <w:t>, or aggregated to generate a coarser-level OD matrix (ranging from several minutes to the entire period</w:t>
      </w:r>
      <w:r w:rsidR="005D0FBD" w:rsidRPr="006D0392">
        <w:rPr>
          <w:rFonts w:ascii="Times New Roman" w:hAnsi="Times New Roman" w:cs="Times New Roman"/>
          <w:sz w:val="22"/>
          <w:szCs w:val="22"/>
        </w:rPr>
        <w:t xml:space="preserve"> modeled in the assignment component</w:t>
      </w:r>
      <w:r w:rsidR="008138DB" w:rsidRPr="006D0392">
        <w:rPr>
          <w:rFonts w:ascii="Times New Roman" w:hAnsi="Times New Roman" w:cs="Times New Roman"/>
          <w:sz w:val="22"/>
          <w:szCs w:val="22"/>
        </w:rPr>
        <w:t>).</w:t>
      </w:r>
      <w:r w:rsidR="005D0FBD" w:rsidRPr="006D0392">
        <w:rPr>
          <w:rFonts w:ascii="Times New Roman" w:hAnsi="Times New Roman" w:cs="Times New Roman"/>
          <w:sz w:val="22"/>
          <w:szCs w:val="22"/>
        </w:rPr>
        <w:t xml:space="preserve"> </w:t>
      </w:r>
      <w:r w:rsidR="00E75E83" w:rsidRPr="006D0392">
        <w:rPr>
          <w:rFonts w:ascii="Times New Roman" w:hAnsi="Times New Roman" w:cs="Times New Roman"/>
          <w:sz w:val="22"/>
          <w:szCs w:val="22"/>
        </w:rPr>
        <w:t>While the choice of the specification approach is by large determined by the selected DTA package, the authors argue that t</w:t>
      </w:r>
      <w:r w:rsidR="005D0FBD" w:rsidRPr="006D0392">
        <w:rPr>
          <w:rFonts w:ascii="Times New Roman" w:hAnsi="Times New Roman" w:cs="Times New Roman"/>
          <w:sz w:val="22"/>
          <w:szCs w:val="22"/>
        </w:rPr>
        <w:t xml:space="preserve">he utilization </w:t>
      </w:r>
      <w:r w:rsidR="00E75E83" w:rsidRPr="006D0392">
        <w:rPr>
          <w:rFonts w:ascii="Times New Roman" w:hAnsi="Times New Roman" w:cs="Times New Roman"/>
          <w:sz w:val="22"/>
          <w:szCs w:val="22"/>
        </w:rPr>
        <w:t>of individual OD trips or tours</w:t>
      </w:r>
      <w:r w:rsidR="005D0FBD" w:rsidRPr="006D0392">
        <w:rPr>
          <w:rFonts w:ascii="Times New Roman" w:hAnsi="Times New Roman" w:cs="Times New Roman"/>
          <w:sz w:val="22"/>
          <w:szCs w:val="22"/>
        </w:rPr>
        <w:t xml:space="preserve"> </w:t>
      </w:r>
      <w:r w:rsidR="00E75E83" w:rsidRPr="006D0392">
        <w:rPr>
          <w:rFonts w:ascii="Times New Roman" w:hAnsi="Times New Roman" w:cs="Times New Roman"/>
          <w:sz w:val="22"/>
          <w:szCs w:val="22"/>
        </w:rPr>
        <w:t>is likely to lead to a more meaningful integration, in which the LOS estimated at completion is consistent with the activities scheduled by the ATM model. The direct use of tours is essential when integrating models in parallel.</w:t>
      </w:r>
    </w:p>
    <w:p w14:paraId="72AB62A9" w14:textId="0FEB98AA" w:rsidR="00E9398A" w:rsidRPr="006D0392" w:rsidRDefault="005A6DCE" w:rsidP="006D0392">
      <w:pPr>
        <w:pStyle w:val="ListParagraph"/>
        <w:numPr>
          <w:ilvl w:val="0"/>
          <w:numId w:val="19"/>
        </w:numPr>
        <w:tabs>
          <w:tab w:val="left" w:pos="900"/>
        </w:tabs>
        <w:spacing w:after="0" w:line="240" w:lineRule="auto"/>
        <w:ind w:left="0" w:firstLine="720"/>
        <w:outlineLvl w:val="1"/>
        <w:rPr>
          <w:rFonts w:ascii="Times New Roman" w:hAnsi="Times New Roman" w:cs="Times New Roman"/>
          <w:sz w:val="22"/>
          <w:szCs w:val="22"/>
        </w:rPr>
      </w:pPr>
      <w:r w:rsidRPr="006D0392">
        <w:rPr>
          <w:rFonts w:ascii="Times New Roman" w:hAnsi="Times New Roman" w:cs="Times New Roman"/>
          <w:b/>
          <w:sz w:val="22"/>
          <w:szCs w:val="22"/>
        </w:rPr>
        <w:lastRenderedPageBreak/>
        <w:t xml:space="preserve">The feedback strategy and convergence metrics </w:t>
      </w:r>
      <w:r w:rsidRPr="006D0392">
        <w:rPr>
          <w:rFonts w:ascii="Times New Roman" w:hAnsi="Times New Roman" w:cs="Times New Roman"/>
          <w:sz w:val="22"/>
          <w:szCs w:val="22"/>
        </w:rPr>
        <w:t>define the interaction between model components</w:t>
      </w:r>
      <w:r w:rsidR="00AA785C" w:rsidRPr="006D0392">
        <w:rPr>
          <w:rFonts w:ascii="Times New Roman" w:hAnsi="Times New Roman" w:cs="Times New Roman"/>
          <w:sz w:val="22"/>
          <w:szCs w:val="22"/>
        </w:rPr>
        <w:t xml:space="preserve">, </w:t>
      </w:r>
      <w:r w:rsidR="000A60A6">
        <w:rPr>
          <w:rFonts w:ascii="Times New Roman" w:hAnsi="Times New Roman" w:cs="Times New Roman"/>
          <w:sz w:val="22"/>
          <w:szCs w:val="22"/>
        </w:rPr>
        <w:t>and</w:t>
      </w:r>
      <w:r w:rsidR="00AA785C" w:rsidRPr="006D0392">
        <w:rPr>
          <w:rFonts w:ascii="Times New Roman" w:hAnsi="Times New Roman" w:cs="Times New Roman"/>
          <w:sz w:val="22"/>
          <w:szCs w:val="22"/>
        </w:rPr>
        <w:t xml:space="preserve"> the stopping criteria for the integrated modeling approach. While the nature of the model interaction is unambiguous, with ABM models producing travel demand estimates and DTA models estimating corresponding LOS metrics, there is some flexibility in the implementation of the feedback process. In the context of this work</w:t>
      </w:r>
      <w:r w:rsidR="007F72AC" w:rsidRPr="006D0392">
        <w:rPr>
          <w:rFonts w:ascii="Times New Roman" w:hAnsi="Times New Roman" w:cs="Times New Roman"/>
          <w:sz w:val="22"/>
          <w:szCs w:val="22"/>
        </w:rPr>
        <w:t xml:space="preserve">, “direct feedback’ strategies are those that use DTA outputs from iteration i to define the ABM inputs for iteration </w:t>
      </w:r>
      <w:r w:rsidR="007F72AC" w:rsidRPr="000F70C8">
        <w:rPr>
          <w:rFonts w:ascii="Times New Roman" w:hAnsi="Times New Roman" w:cs="Times New Roman"/>
          <w:i/>
          <w:sz w:val="22"/>
          <w:szCs w:val="22"/>
        </w:rPr>
        <w:t>i+1</w:t>
      </w:r>
      <w:r w:rsidR="007F72AC" w:rsidRPr="006D0392">
        <w:rPr>
          <w:rFonts w:ascii="Times New Roman" w:hAnsi="Times New Roman" w:cs="Times New Roman"/>
          <w:sz w:val="22"/>
          <w:szCs w:val="22"/>
        </w:rPr>
        <w:t xml:space="preserve">. Approaches in which the ABM inputs for iteration </w:t>
      </w:r>
      <w:r w:rsidR="007F72AC" w:rsidRPr="00D46EF2">
        <w:rPr>
          <w:rFonts w:ascii="Times New Roman" w:hAnsi="Times New Roman" w:cs="Times New Roman"/>
          <w:i/>
          <w:sz w:val="22"/>
          <w:szCs w:val="22"/>
        </w:rPr>
        <w:t>i+1</w:t>
      </w:r>
      <w:r w:rsidR="007F72AC" w:rsidRPr="006D0392">
        <w:rPr>
          <w:rFonts w:ascii="Times New Roman" w:hAnsi="Times New Roman" w:cs="Times New Roman"/>
          <w:sz w:val="22"/>
          <w:szCs w:val="22"/>
        </w:rPr>
        <w:t xml:space="preserve"> result from a combination of DTA outcomes in </w:t>
      </w:r>
      <w:r w:rsidR="000A60A6">
        <w:rPr>
          <w:rFonts w:ascii="Times New Roman" w:hAnsi="Times New Roman" w:cs="Times New Roman"/>
          <w:sz w:val="22"/>
          <w:szCs w:val="22"/>
        </w:rPr>
        <w:t>iterations</w:t>
      </w:r>
      <w:r w:rsidR="007F72AC" w:rsidRPr="006D0392">
        <w:rPr>
          <w:rFonts w:ascii="Times New Roman" w:hAnsi="Times New Roman" w:cs="Times New Roman"/>
          <w:sz w:val="22"/>
          <w:szCs w:val="22"/>
        </w:rPr>
        <w:t xml:space="preserve"> </w:t>
      </w:r>
      <w:r w:rsidR="000F70C8" w:rsidRPr="000F70C8">
        <w:rPr>
          <w:rFonts w:ascii="Times New Roman" w:hAnsi="Times New Roman" w:cs="Times New Roman"/>
          <w:i/>
          <w:sz w:val="22"/>
          <w:szCs w:val="22"/>
        </w:rPr>
        <w:t>i,i-1,…</w:t>
      </w:r>
      <w:r w:rsidR="007F72AC" w:rsidRPr="000F70C8">
        <w:rPr>
          <w:rFonts w:ascii="Times New Roman" w:hAnsi="Times New Roman" w:cs="Times New Roman"/>
          <w:i/>
          <w:sz w:val="22"/>
          <w:szCs w:val="22"/>
        </w:rPr>
        <w:t>,0</w:t>
      </w:r>
      <w:r w:rsidR="007F72AC" w:rsidRPr="006D0392">
        <w:rPr>
          <w:rFonts w:ascii="Times New Roman" w:hAnsi="Times New Roman" w:cs="Times New Roman"/>
          <w:sz w:val="22"/>
          <w:szCs w:val="22"/>
        </w:rPr>
        <w:t xml:space="preserve"> are denoted “indirect feedback” strategies.  The method of successive averages (MSA</w:t>
      </w:r>
      <w:r w:rsidR="004260E1">
        <w:rPr>
          <w:rFonts w:ascii="Times New Roman" w:hAnsi="Times New Roman" w:cs="Times New Roman"/>
          <w:sz w:val="22"/>
          <w:szCs w:val="22"/>
        </w:rPr>
        <w:t>)</w:t>
      </w:r>
      <w:r w:rsidR="00913878">
        <w:rPr>
          <w:rFonts w:ascii="Times New Roman" w:hAnsi="Times New Roman" w:cs="Times New Roman"/>
          <w:sz w:val="22"/>
          <w:szCs w:val="22"/>
        </w:rPr>
        <w:t xml:space="preserve"> </w:t>
      </w:r>
      <w:r w:rsidR="007F72AC" w:rsidRPr="006D0392">
        <w:rPr>
          <w:rFonts w:ascii="Times New Roman" w:hAnsi="Times New Roman" w:cs="Times New Roman"/>
          <w:sz w:val="22"/>
          <w:szCs w:val="22"/>
        </w:rPr>
        <w:t>is a fairly common indirect feedback strategy</w:t>
      </w:r>
      <w:r w:rsidR="004260E1">
        <w:rPr>
          <w:rFonts w:ascii="Times New Roman" w:hAnsi="Times New Roman" w:cs="Times New Roman"/>
          <w:sz w:val="22"/>
          <w:szCs w:val="22"/>
        </w:rPr>
        <w:t xml:space="preserve"> (</w:t>
      </w:r>
      <w:r w:rsidR="00496004">
        <w:rPr>
          <w:rFonts w:ascii="Times New Roman" w:hAnsi="Times New Roman" w:cs="Times New Roman"/>
          <w:i/>
          <w:sz w:val="22"/>
          <w:szCs w:val="22"/>
        </w:rPr>
        <w:t>8</w:t>
      </w:r>
      <w:r w:rsidR="004260E1">
        <w:rPr>
          <w:rFonts w:ascii="Times New Roman" w:hAnsi="Times New Roman" w:cs="Times New Roman"/>
          <w:i/>
          <w:sz w:val="22"/>
          <w:szCs w:val="22"/>
        </w:rPr>
        <w:t>)</w:t>
      </w:r>
      <w:r w:rsidR="007F72AC" w:rsidRPr="006D0392">
        <w:rPr>
          <w:rFonts w:ascii="Times New Roman" w:hAnsi="Times New Roman" w:cs="Times New Roman"/>
          <w:sz w:val="22"/>
          <w:szCs w:val="22"/>
        </w:rPr>
        <w:t xml:space="preserve">.  </w:t>
      </w:r>
      <w:r w:rsidRPr="006D0392">
        <w:rPr>
          <w:rFonts w:ascii="Times New Roman" w:hAnsi="Times New Roman" w:cs="Times New Roman"/>
          <w:sz w:val="22"/>
          <w:szCs w:val="22"/>
        </w:rPr>
        <w:t xml:space="preserve">Because of the nature of the weights used for the combination, MSA-type approaches tend to stabilize, which is not necessarily an indication of convergence. Ultimately, the selection of a feedback strategy is closely related to the corresponding convergence metrics. To the author’s knowledge, there is not an analytical formulation of an integrated ABM/DTA model, or a formal description of what equilibrium involves. A fixed-point type approach is typically adopted in practically implemented frameworks, </w:t>
      </w:r>
      <w:r w:rsidR="000A60A6">
        <w:rPr>
          <w:rFonts w:ascii="Times New Roman" w:hAnsi="Times New Roman" w:cs="Times New Roman"/>
          <w:sz w:val="22"/>
          <w:szCs w:val="22"/>
        </w:rPr>
        <w:t xml:space="preserve">seeks </w:t>
      </w:r>
      <w:r w:rsidRPr="006D0392">
        <w:rPr>
          <w:rFonts w:ascii="Times New Roman" w:hAnsi="Times New Roman" w:cs="Times New Roman"/>
          <w:sz w:val="22"/>
          <w:szCs w:val="22"/>
        </w:rPr>
        <w:t>consistency of input and outputs in successive iterations (</w:t>
      </w:r>
      <w:r w:rsidR="004260E1">
        <w:rPr>
          <w:rFonts w:ascii="Times New Roman" w:hAnsi="Times New Roman" w:cs="Times New Roman"/>
          <w:i/>
          <w:sz w:val="22"/>
          <w:szCs w:val="22"/>
        </w:rPr>
        <w:t>3</w:t>
      </w:r>
      <w:r w:rsidRPr="006D0392">
        <w:rPr>
          <w:rFonts w:ascii="Times New Roman" w:hAnsi="Times New Roman" w:cs="Times New Roman"/>
          <w:sz w:val="22"/>
          <w:szCs w:val="22"/>
        </w:rPr>
        <w:t xml:space="preserve">). In this context convergence </w:t>
      </w:r>
      <w:r w:rsidR="00E9398A" w:rsidRPr="006D0392">
        <w:rPr>
          <w:rFonts w:ascii="Times New Roman" w:hAnsi="Times New Roman" w:cs="Times New Roman"/>
          <w:sz w:val="22"/>
          <w:szCs w:val="22"/>
        </w:rPr>
        <w:t xml:space="preserve">is </w:t>
      </w:r>
      <w:r w:rsidRPr="006D0392">
        <w:rPr>
          <w:rFonts w:ascii="Times New Roman" w:hAnsi="Times New Roman" w:cs="Times New Roman"/>
          <w:sz w:val="22"/>
          <w:szCs w:val="22"/>
        </w:rPr>
        <w:t>measured based on the change in either skims or OD trips. Most of the approaches in the literature define convergence based on the stability of skims, and use percent-root-mean-squared-error or similar measures as the corresponding metric.</w:t>
      </w:r>
      <w:r w:rsidR="00E9398A" w:rsidRPr="006D0392">
        <w:rPr>
          <w:rFonts w:ascii="Times New Roman" w:hAnsi="Times New Roman" w:cs="Times New Roman"/>
          <w:sz w:val="22"/>
          <w:szCs w:val="22"/>
        </w:rPr>
        <w:t xml:space="preserve"> The authors recommended defining convergence based on the feedback component that’s not averaged across iterations when MSA-type methodologies are used.</w:t>
      </w:r>
    </w:p>
    <w:p w14:paraId="13E2AE4B" w14:textId="40872F5A" w:rsidR="00371E36" w:rsidRPr="006D0392" w:rsidRDefault="00E9398A" w:rsidP="006D0392">
      <w:pPr>
        <w:pStyle w:val="ListParagraph"/>
        <w:numPr>
          <w:ilvl w:val="0"/>
          <w:numId w:val="19"/>
        </w:numPr>
        <w:tabs>
          <w:tab w:val="left" w:pos="900"/>
        </w:tabs>
        <w:spacing w:after="0" w:line="240" w:lineRule="auto"/>
        <w:ind w:left="0" w:firstLine="720"/>
        <w:outlineLvl w:val="1"/>
        <w:rPr>
          <w:rFonts w:ascii="Times New Roman" w:hAnsi="Times New Roman" w:cs="Times New Roman"/>
          <w:sz w:val="22"/>
          <w:szCs w:val="22"/>
        </w:rPr>
      </w:pPr>
      <w:r w:rsidRPr="006D0392">
        <w:rPr>
          <w:rFonts w:ascii="Times New Roman" w:hAnsi="Times New Roman" w:cs="Times New Roman"/>
          <w:b/>
          <w:sz w:val="22"/>
          <w:szCs w:val="22"/>
        </w:rPr>
        <w:t>The computation of skims</w:t>
      </w:r>
      <w:r w:rsidRPr="006D0392">
        <w:rPr>
          <w:rFonts w:ascii="Times New Roman" w:hAnsi="Times New Roman" w:cs="Times New Roman"/>
          <w:sz w:val="22"/>
          <w:szCs w:val="22"/>
        </w:rPr>
        <w:t xml:space="preserve"> lies at the core of an integrated modeling framework</w:t>
      </w:r>
      <w:r w:rsidR="00EF3F3D" w:rsidRPr="006D0392">
        <w:rPr>
          <w:rFonts w:ascii="Times New Roman" w:hAnsi="Times New Roman" w:cs="Times New Roman"/>
          <w:sz w:val="22"/>
          <w:szCs w:val="22"/>
        </w:rPr>
        <w:t xml:space="preserve">. In the context of an integrated framework, skims provide a meaningful estimate of the time-varying travel cost between each origin-destination pair. </w:t>
      </w:r>
      <w:r w:rsidR="00454018" w:rsidRPr="00EB5F7C">
        <w:rPr>
          <w:rFonts w:ascii="Times New Roman" w:hAnsi="Times New Roman" w:cs="Times New Roman"/>
          <w:sz w:val="22"/>
          <w:szCs w:val="22"/>
        </w:rPr>
        <w:t xml:space="preserve">ABM models consider travel times when scheduling various activities, and the ability of DTA models to provide better estimates of such travel times is </w:t>
      </w:r>
      <w:r w:rsidR="00454018">
        <w:rPr>
          <w:rFonts w:ascii="Times New Roman" w:hAnsi="Times New Roman" w:cs="Times New Roman"/>
          <w:sz w:val="22"/>
          <w:szCs w:val="22"/>
        </w:rPr>
        <w:t>central to producing</w:t>
      </w:r>
      <w:r w:rsidR="00454018" w:rsidRPr="00EB5F7C">
        <w:rPr>
          <w:rFonts w:ascii="Times New Roman" w:hAnsi="Times New Roman" w:cs="Times New Roman"/>
          <w:sz w:val="22"/>
          <w:szCs w:val="22"/>
        </w:rPr>
        <w:t xml:space="preserve"> feasible and realistic schedules.  </w:t>
      </w:r>
      <w:r w:rsidR="00923762" w:rsidRPr="006D0392">
        <w:rPr>
          <w:rFonts w:ascii="Times New Roman" w:hAnsi="Times New Roman" w:cs="Times New Roman"/>
          <w:sz w:val="22"/>
          <w:szCs w:val="22"/>
        </w:rPr>
        <w:t xml:space="preserve">The authors </w:t>
      </w:r>
      <w:r w:rsidR="00644F21" w:rsidRPr="006D0392">
        <w:rPr>
          <w:rFonts w:ascii="Times New Roman" w:hAnsi="Times New Roman" w:cs="Times New Roman"/>
          <w:sz w:val="22"/>
          <w:szCs w:val="22"/>
        </w:rPr>
        <w:t xml:space="preserve">identify three distinct decisions concerning the </w:t>
      </w:r>
      <w:r w:rsidR="00923762" w:rsidRPr="006D0392">
        <w:rPr>
          <w:rFonts w:ascii="Times New Roman" w:hAnsi="Times New Roman" w:cs="Times New Roman"/>
          <w:sz w:val="22"/>
          <w:szCs w:val="22"/>
        </w:rPr>
        <w:t>practical calculation of skims</w:t>
      </w:r>
      <w:r w:rsidR="00EF3F3D" w:rsidRPr="006D0392">
        <w:rPr>
          <w:rFonts w:ascii="Times New Roman" w:hAnsi="Times New Roman" w:cs="Times New Roman"/>
          <w:sz w:val="22"/>
          <w:szCs w:val="22"/>
        </w:rPr>
        <w:t>: units, time resolution</w:t>
      </w:r>
      <w:r w:rsidR="00644F21" w:rsidRPr="006D0392">
        <w:rPr>
          <w:rFonts w:ascii="Times New Roman" w:hAnsi="Times New Roman" w:cs="Times New Roman"/>
          <w:sz w:val="22"/>
          <w:szCs w:val="22"/>
        </w:rPr>
        <w:t>,</w:t>
      </w:r>
      <w:r w:rsidR="00EF3F3D" w:rsidRPr="006D0392">
        <w:rPr>
          <w:rFonts w:ascii="Times New Roman" w:hAnsi="Times New Roman" w:cs="Times New Roman"/>
          <w:sz w:val="22"/>
          <w:szCs w:val="22"/>
        </w:rPr>
        <w:t xml:space="preserve"> and the </w:t>
      </w:r>
      <w:r w:rsidR="00644F21" w:rsidRPr="006D0392">
        <w:rPr>
          <w:rFonts w:ascii="Times New Roman" w:hAnsi="Times New Roman" w:cs="Times New Roman"/>
          <w:sz w:val="22"/>
          <w:szCs w:val="22"/>
        </w:rPr>
        <w:t>calculation</w:t>
      </w:r>
      <w:r w:rsidR="00EF3F3D" w:rsidRPr="006D0392">
        <w:rPr>
          <w:rFonts w:ascii="Times New Roman" w:hAnsi="Times New Roman" w:cs="Times New Roman"/>
          <w:sz w:val="22"/>
          <w:szCs w:val="22"/>
        </w:rPr>
        <w:t xml:space="preserve"> approach within the selected resolution. </w:t>
      </w:r>
      <w:r w:rsidR="00454018">
        <w:rPr>
          <w:rFonts w:ascii="Times New Roman" w:hAnsi="Times New Roman" w:cs="Times New Roman"/>
          <w:sz w:val="22"/>
          <w:szCs w:val="22"/>
        </w:rPr>
        <w:t xml:space="preserve">In this study time resolution denotes the time interval at which skims are provided. </w:t>
      </w:r>
      <w:r w:rsidR="00371E36" w:rsidRPr="006D0392">
        <w:rPr>
          <w:rFonts w:ascii="Times New Roman" w:hAnsi="Times New Roman" w:cs="Times New Roman"/>
          <w:sz w:val="22"/>
          <w:szCs w:val="22"/>
        </w:rPr>
        <w:t>Units may consist</w:t>
      </w:r>
      <w:r w:rsidR="005E0D86">
        <w:rPr>
          <w:rFonts w:ascii="Times New Roman" w:hAnsi="Times New Roman" w:cs="Times New Roman"/>
          <w:sz w:val="22"/>
          <w:szCs w:val="22"/>
        </w:rPr>
        <w:t xml:space="preserve"> of</w:t>
      </w:r>
      <w:r w:rsidR="00371E36" w:rsidRPr="006D0392">
        <w:rPr>
          <w:rFonts w:ascii="Times New Roman" w:hAnsi="Times New Roman" w:cs="Times New Roman"/>
          <w:sz w:val="22"/>
          <w:szCs w:val="22"/>
        </w:rPr>
        <w:t xml:space="preserve"> generalized costs or travel times, </w:t>
      </w:r>
      <w:r w:rsidR="00454018">
        <w:rPr>
          <w:rFonts w:ascii="Times New Roman" w:hAnsi="Times New Roman" w:cs="Times New Roman"/>
          <w:sz w:val="22"/>
          <w:szCs w:val="22"/>
        </w:rPr>
        <w:t>and this study will focus on travel time skim</w:t>
      </w:r>
      <w:r w:rsidR="00584262">
        <w:rPr>
          <w:rFonts w:ascii="Times New Roman" w:hAnsi="Times New Roman" w:cs="Times New Roman"/>
          <w:sz w:val="22"/>
          <w:szCs w:val="22"/>
        </w:rPr>
        <w:t xml:space="preserve">s; the use of generalized costs </w:t>
      </w:r>
      <w:r w:rsidR="00454018">
        <w:rPr>
          <w:rFonts w:ascii="Times New Roman" w:hAnsi="Times New Roman" w:cs="Times New Roman"/>
          <w:sz w:val="22"/>
          <w:szCs w:val="22"/>
        </w:rPr>
        <w:t xml:space="preserve">introduces additional questions that will be the subject of further research. </w:t>
      </w:r>
      <w:r w:rsidR="00371E36" w:rsidRPr="006D0392">
        <w:rPr>
          <w:rFonts w:ascii="Times New Roman" w:hAnsi="Times New Roman" w:cs="Times New Roman"/>
          <w:sz w:val="22"/>
          <w:szCs w:val="22"/>
        </w:rPr>
        <w:t xml:space="preserve">The skim computation approach </w:t>
      </w:r>
      <w:r w:rsidR="00454018">
        <w:rPr>
          <w:rFonts w:ascii="Times New Roman" w:hAnsi="Times New Roman" w:cs="Times New Roman"/>
          <w:sz w:val="22"/>
          <w:szCs w:val="22"/>
        </w:rPr>
        <w:t xml:space="preserve">category includes </w:t>
      </w:r>
      <w:r w:rsidR="0003765D" w:rsidRPr="006D0392">
        <w:rPr>
          <w:rFonts w:ascii="Times New Roman" w:hAnsi="Times New Roman" w:cs="Times New Roman"/>
          <w:sz w:val="22"/>
          <w:szCs w:val="22"/>
        </w:rPr>
        <w:t xml:space="preserve">describes </w:t>
      </w:r>
      <w:r w:rsidR="00371E36" w:rsidRPr="006D0392">
        <w:rPr>
          <w:rFonts w:ascii="Times New Roman" w:hAnsi="Times New Roman" w:cs="Times New Roman"/>
          <w:sz w:val="22"/>
          <w:szCs w:val="22"/>
        </w:rPr>
        <w:t xml:space="preserve">alternative </w:t>
      </w:r>
      <w:r w:rsidR="0003765D" w:rsidRPr="006D0392">
        <w:rPr>
          <w:rFonts w:ascii="Times New Roman" w:hAnsi="Times New Roman" w:cs="Times New Roman"/>
          <w:sz w:val="22"/>
          <w:szCs w:val="22"/>
        </w:rPr>
        <w:t xml:space="preserve">methodologies to produce a single representative LOS metric </w:t>
      </w:r>
      <w:r w:rsidR="00454018">
        <w:rPr>
          <w:rFonts w:ascii="Times New Roman" w:hAnsi="Times New Roman" w:cs="Times New Roman"/>
          <w:sz w:val="22"/>
          <w:szCs w:val="22"/>
        </w:rPr>
        <w:t xml:space="preserve">for a </w:t>
      </w:r>
      <w:r w:rsidR="0003765D" w:rsidRPr="006D0392">
        <w:rPr>
          <w:rFonts w:ascii="Times New Roman" w:hAnsi="Times New Roman" w:cs="Times New Roman"/>
          <w:sz w:val="22"/>
          <w:szCs w:val="22"/>
        </w:rPr>
        <w:t xml:space="preserve">selected time interval, which involves temporal aggregation </w:t>
      </w:r>
      <w:r w:rsidR="005E0D86">
        <w:rPr>
          <w:rFonts w:ascii="Times New Roman" w:hAnsi="Times New Roman" w:cs="Times New Roman"/>
          <w:sz w:val="22"/>
          <w:szCs w:val="22"/>
        </w:rPr>
        <w:t>and</w:t>
      </w:r>
      <w:r w:rsidR="0003765D" w:rsidRPr="006D0392">
        <w:rPr>
          <w:rFonts w:ascii="Times New Roman" w:hAnsi="Times New Roman" w:cs="Times New Roman"/>
          <w:sz w:val="22"/>
          <w:szCs w:val="22"/>
        </w:rPr>
        <w:t xml:space="preserve"> assumptions regarding the costs on multiple used routes. The authors believe that the calculation of skims is likely to have a considerable impact on the convergence of the integrated model and its sensitivity, ultim</w:t>
      </w:r>
      <w:r w:rsidR="000F70C8">
        <w:rPr>
          <w:rFonts w:ascii="Times New Roman" w:hAnsi="Times New Roman" w:cs="Times New Roman"/>
          <w:sz w:val="22"/>
          <w:szCs w:val="22"/>
        </w:rPr>
        <w:t>ately affecting the accuracy of</w:t>
      </w:r>
      <w:r w:rsidR="0003765D" w:rsidRPr="006D0392">
        <w:rPr>
          <w:rFonts w:ascii="Times New Roman" w:hAnsi="Times New Roman" w:cs="Times New Roman"/>
          <w:sz w:val="22"/>
          <w:szCs w:val="22"/>
        </w:rPr>
        <w:t xml:space="preserve"> model results. Section </w:t>
      </w:r>
      <w:r w:rsidR="009C601C">
        <w:rPr>
          <w:rFonts w:ascii="Times New Roman" w:hAnsi="Times New Roman" w:cs="Times New Roman"/>
          <w:sz w:val="22"/>
          <w:szCs w:val="22"/>
        </w:rPr>
        <w:t>3</w:t>
      </w:r>
      <w:r w:rsidR="0003765D" w:rsidRPr="006D0392">
        <w:rPr>
          <w:rFonts w:ascii="Times New Roman" w:hAnsi="Times New Roman" w:cs="Times New Roman"/>
          <w:sz w:val="22"/>
          <w:szCs w:val="22"/>
        </w:rPr>
        <w:t xml:space="preserve"> provides a more detailed discussion on the proposed analysis dimensions.</w:t>
      </w:r>
    </w:p>
    <w:p w14:paraId="5998447E" w14:textId="77777777" w:rsidR="0003765D" w:rsidRDefault="0003765D" w:rsidP="0003765D">
      <w:pPr>
        <w:spacing w:after="0" w:line="240" w:lineRule="auto"/>
        <w:ind w:firstLine="720"/>
        <w:outlineLvl w:val="1"/>
        <w:rPr>
          <w:rFonts w:ascii="Times New Roman" w:hAnsi="Times New Roman" w:cs="Times New Roman"/>
          <w:sz w:val="22"/>
          <w:szCs w:val="22"/>
        </w:rPr>
      </w:pPr>
    </w:p>
    <w:p w14:paraId="4BBAD502" w14:textId="6181C042" w:rsidR="009B062B" w:rsidRPr="00CA1109" w:rsidRDefault="00757582" w:rsidP="00CA1109">
      <w:pPr>
        <w:pStyle w:val="Heading2"/>
        <w:spacing w:after="0" w:line="240" w:lineRule="auto"/>
        <w:rPr>
          <w:rFonts w:ascii="Times New Roman" w:hAnsi="Times New Roman" w:cs="Times New Roman"/>
          <w:sz w:val="22"/>
          <w:szCs w:val="22"/>
        </w:rPr>
      </w:pPr>
      <w:r w:rsidRPr="00CA1109">
        <w:rPr>
          <w:rFonts w:ascii="Times New Roman" w:hAnsi="Times New Roman" w:cs="Times New Roman"/>
          <w:sz w:val="22"/>
          <w:szCs w:val="22"/>
        </w:rPr>
        <w:t>2.</w:t>
      </w:r>
      <w:r w:rsidR="00AD1073">
        <w:rPr>
          <w:rFonts w:ascii="Times New Roman" w:hAnsi="Times New Roman" w:cs="Times New Roman"/>
          <w:sz w:val="22"/>
          <w:szCs w:val="22"/>
        </w:rPr>
        <w:t>1</w:t>
      </w:r>
      <w:r w:rsidR="00D31A1D" w:rsidRPr="00CA1109">
        <w:rPr>
          <w:rFonts w:ascii="Times New Roman" w:hAnsi="Times New Roman" w:cs="Times New Roman"/>
          <w:sz w:val="22"/>
          <w:szCs w:val="22"/>
        </w:rPr>
        <w:t xml:space="preserve"> </w:t>
      </w:r>
      <w:r w:rsidR="001D21BB">
        <w:rPr>
          <w:rFonts w:ascii="Times New Roman" w:hAnsi="Times New Roman" w:cs="Times New Roman"/>
          <w:sz w:val="22"/>
          <w:szCs w:val="22"/>
        </w:rPr>
        <w:t>Synthesis of Earlier Studies</w:t>
      </w:r>
    </w:p>
    <w:p w14:paraId="2B726865" w14:textId="79F324FA" w:rsidR="00F247A5" w:rsidRDefault="00F138C2" w:rsidP="00757582">
      <w:pPr>
        <w:spacing w:after="0" w:line="240" w:lineRule="auto"/>
        <w:rPr>
          <w:rFonts w:ascii="Times New Roman" w:hAnsi="Times New Roman" w:cs="Times New Roman"/>
          <w:color w:val="000000" w:themeColor="text1"/>
          <w:sz w:val="22"/>
          <w:szCs w:val="22"/>
        </w:rPr>
      </w:pPr>
      <w:r w:rsidRPr="004C3EAB">
        <w:rPr>
          <w:rFonts w:ascii="Times New Roman" w:hAnsi="Times New Roman" w:cs="Times New Roman"/>
          <w:color w:val="000000" w:themeColor="text1"/>
          <w:sz w:val="22"/>
          <w:szCs w:val="22"/>
        </w:rPr>
        <w:t xml:space="preserve">Table 1 </w:t>
      </w:r>
      <w:r w:rsidR="008C30BC" w:rsidRPr="004C3EAB">
        <w:rPr>
          <w:rFonts w:ascii="Times New Roman" w:hAnsi="Times New Roman" w:cs="Times New Roman"/>
          <w:color w:val="000000" w:themeColor="text1"/>
          <w:sz w:val="22"/>
          <w:szCs w:val="22"/>
        </w:rPr>
        <w:t xml:space="preserve">summarizes </w:t>
      </w:r>
      <w:r w:rsidRPr="004C3EAB">
        <w:rPr>
          <w:rFonts w:ascii="Times New Roman" w:hAnsi="Times New Roman" w:cs="Times New Roman"/>
          <w:color w:val="000000" w:themeColor="text1"/>
          <w:sz w:val="22"/>
          <w:szCs w:val="22"/>
        </w:rPr>
        <w:t>the integrated modeling systems described in the literature</w:t>
      </w:r>
      <w:r w:rsidR="00380FAB" w:rsidRPr="004C3EAB">
        <w:rPr>
          <w:rFonts w:ascii="Times New Roman" w:hAnsi="Times New Roman" w:cs="Times New Roman"/>
          <w:color w:val="000000" w:themeColor="text1"/>
          <w:sz w:val="22"/>
          <w:szCs w:val="22"/>
        </w:rPr>
        <w:t xml:space="preserve">, and describes the more relevant aspects of their implementation. </w:t>
      </w:r>
      <w:r w:rsidR="001E10FA" w:rsidRPr="001E10FA">
        <w:rPr>
          <w:rFonts w:ascii="Times New Roman" w:hAnsi="Times New Roman" w:cs="Times New Roman"/>
          <w:color w:val="000000" w:themeColor="text1"/>
          <w:sz w:val="22"/>
          <w:szCs w:val="22"/>
        </w:rPr>
        <w:t>For brevity, a more detailed discussion of each project has been omitted (see </w:t>
      </w:r>
      <w:r w:rsidR="001E10FA" w:rsidRPr="001E10FA">
        <w:rPr>
          <w:rFonts w:ascii="Times New Roman" w:hAnsi="Times New Roman" w:cs="Times New Roman"/>
          <w:i/>
          <w:color w:val="000000" w:themeColor="text1"/>
          <w:sz w:val="22"/>
          <w:szCs w:val="22"/>
        </w:rPr>
        <w:t>3, 4, 5, 6, 9, 10</w:t>
      </w:r>
      <w:r w:rsidR="001E10FA" w:rsidRPr="001E10FA">
        <w:rPr>
          <w:rFonts w:ascii="Times New Roman" w:hAnsi="Times New Roman" w:cs="Times New Roman"/>
          <w:color w:val="000000" w:themeColor="text1"/>
          <w:sz w:val="22"/>
          <w:szCs w:val="22"/>
        </w:rPr>
        <w:t>)</w:t>
      </w:r>
      <w:r w:rsidR="001E10FA">
        <w:rPr>
          <w:rFonts w:ascii="Times New Roman" w:hAnsi="Times New Roman" w:cs="Times New Roman"/>
          <w:color w:val="000000" w:themeColor="text1"/>
          <w:sz w:val="22"/>
          <w:szCs w:val="22"/>
        </w:rPr>
        <w:t xml:space="preserve">. </w:t>
      </w:r>
      <w:r w:rsidR="005E0D86">
        <w:rPr>
          <w:rFonts w:ascii="Times New Roman" w:hAnsi="Times New Roman" w:cs="Times New Roman"/>
          <w:color w:val="000000" w:themeColor="text1"/>
          <w:sz w:val="22"/>
          <w:szCs w:val="22"/>
        </w:rPr>
        <w:t>It is interesting to note</w:t>
      </w:r>
      <w:r w:rsidR="00380FAB" w:rsidRPr="004C3EAB">
        <w:rPr>
          <w:rFonts w:ascii="Times New Roman" w:hAnsi="Times New Roman" w:cs="Times New Roman"/>
          <w:color w:val="000000" w:themeColor="text1"/>
          <w:sz w:val="22"/>
          <w:szCs w:val="22"/>
        </w:rPr>
        <w:t xml:space="preserve"> that </w:t>
      </w:r>
      <w:r w:rsidR="001E10FA">
        <w:rPr>
          <w:rFonts w:ascii="Times New Roman" w:hAnsi="Times New Roman" w:cs="Times New Roman"/>
          <w:color w:val="000000" w:themeColor="text1"/>
          <w:sz w:val="22"/>
          <w:szCs w:val="22"/>
        </w:rPr>
        <w:t xml:space="preserve">many of the characterization aspects described earlier are not easily found in </w:t>
      </w:r>
      <w:r w:rsidR="00647B07">
        <w:rPr>
          <w:rFonts w:ascii="Times New Roman" w:hAnsi="Times New Roman" w:cs="Times New Roman"/>
          <w:color w:val="000000" w:themeColor="text1"/>
          <w:sz w:val="22"/>
          <w:szCs w:val="22"/>
        </w:rPr>
        <w:t>the</w:t>
      </w:r>
      <w:r w:rsidR="001E10FA">
        <w:rPr>
          <w:rFonts w:ascii="Times New Roman" w:hAnsi="Times New Roman" w:cs="Times New Roman"/>
          <w:color w:val="000000" w:themeColor="text1"/>
          <w:sz w:val="22"/>
          <w:szCs w:val="22"/>
        </w:rPr>
        <w:t xml:space="preserve"> previous research</w:t>
      </w:r>
      <w:r w:rsidR="00647B07">
        <w:rPr>
          <w:rFonts w:ascii="Times New Roman" w:hAnsi="Times New Roman" w:cs="Times New Roman"/>
          <w:color w:val="000000" w:themeColor="text1"/>
          <w:sz w:val="22"/>
          <w:szCs w:val="22"/>
        </w:rPr>
        <w:t xml:space="preserve"> summaries</w:t>
      </w:r>
      <w:r w:rsidR="001E10FA">
        <w:rPr>
          <w:rFonts w:ascii="Times New Roman" w:hAnsi="Times New Roman" w:cs="Times New Roman"/>
          <w:color w:val="000000" w:themeColor="text1"/>
          <w:sz w:val="22"/>
          <w:szCs w:val="22"/>
        </w:rPr>
        <w:t xml:space="preserve">. </w:t>
      </w:r>
      <w:r w:rsidR="00647B07">
        <w:rPr>
          <w:rFonts w:ascii="Times New Roman" w:hAnsi="Times New Roman" w:cs="Times New Roman"/>
          <w:color w:val="000000" w:themeColor="text1"/>
          <w:sz w:val="22"/>
          <w:szCs w:val="22"/>
        </w:rPr>
        <w:t xml:space="preserve">This suggests that </w:t>
      </w:r>
      <w:r w:rsidR="00380FAB" w:rsidRPr="004C3EAB">
        <w:rPr>
          <w:rFonts w:ascii="Times New Roman" w:hAnsi="Times New Roman" w:cs="Times New Roman"/>
          <w:color w:val="000000" w:themeColor="text1"/>
          <w:sz w:val="22"/>
          <w:szCs w:val="22"/>
        </w:rPr>
        <w:t xml:space="preserve">focus </w:t>
      </w:r>
      <w:r w:rsidR="00647B07">
        <w:rPr>
          <w:rFonts w:ascii="Times New Roman" w:hAnsi="Times New Roman" w:cs="Times New Roman"/>
          <w:color w:val="000000" w:themeColor="text1"/>
          <w:sz w:val="22"/>
          <w:szCs w:val="22"/>
        </w:rPr>
        <w:t xml:space="preserve">has been placed on understanding the conceptual aspects of the integration, and assessing its feasibility and value. As ABM-DTA modeling frameworks become more used in practice, a clear and systematic approach to the definition of implementation characteristics is crucial to enable fair comparisons across modeling frameworks, </w:t>
      </w:r>
      <w:r w:rsidR="00EB3262">
        <w:rPr>
          <w:rFonts w:ascii="Times New Roman" w:hAnsi="Times New Roman" w:cs="Times New Roman"/>
          <w:color w:val="000000" w:themeColor="text1"/>
          <w:sz w:val="22"/>
          <w:szCs w:val="22"/>
        </w:rPr>
        <w:t>the meaningful</w:t>
      </w:r>
      <w:r w:rsidR="00647B07">
        <w:rPr>
          <w:rFonts w:ascii="Times New Roman" w:hAnsi="Times New Roman" w:cs="Times New Roman"/>
          <w:color w:val="000000" w:themeColor="text1"/>
          <w:sz w:val="22"/>
          <w:szCs w:val="22"/>
        </w:rPr>
        <w:t xml:space="preserve"> interpretation of </w:t>
      </w:r>
      <w:r w:rsidR="00EB3262">
        <w:rPr>
          <w:rFonts w:ascii="Times New Roman" w:hAnsi="Times New Roman" w:cs="Times New Roman"/>
          <w:color w:val="000000" w:themeColor="text1"/>
          <w:sz w:val="22"/>
          <w:szCs w:val="22"/>
        </w:rPr>
        <w:t>modeling results, and the appropriate selection of modeling tools</w:t>
      </w:r>
      <w:r w:rsidR="00732E3D" w:rsidRPr="004C3EAB">
        <w:rPr>
          <w:rFonts w:ascii="Times New Roman" w:hAnsi="Times New Roman" w:cs="Times New Roman"/>
          <w:color w:val="000000" w:themeColor="text1"/>
          <w:sz w:val="22"/>
          <w:szCs w:val="22"/>
        </w:rPr>
        <w:t>.</w:t>
      </w:r>
    </w:p>
    <w:p w14:paraId="0A5A1834" w14:textId="77777777" w:rsidR="00F93FA2" w:rsidRDefault="00F93FA2" w:rsidP="00757582">
      <w:pPr>
        <w:spacing w:after="0" w:line="240" w:lineRule="auto"/>
        <w:rPr>
          <w:rFonts w:ascii="Times New Roman" w:hAnsi="Times New Roman" w:cs="Times New Roman"/>
          <w:color w:val="000000" w:themeColor="text1"/>
          <w:sz w:val="22"/>
          <w:szCs w:val="22"/>
        </w:rPr>
      </w:pPr>
    </w:p>
    <w:p w14:paraId="6E1C6499" w14:textId="77777777" w:rsidR="00F93FA2" w:rsidRDefault="00F93FA2" w:rsidP="00757582">
      <w:pPr>
        <w:spacing w:after="0" w:line="240" w:lineRule="auto"/>
        <w:rPr>
          <w:rFonts w:ascii="Times New Roman" w:hAnsi="Times New Roman" w:cs="Times New Roman"/>
          <w:color w:val="000000" w:themeColor="text1"/>
          <w:sz w:val="22"/>
          <w:szCs w:val="22"/>
        </w:rPr>
      </w:pPr>
    </w:p>
    <w:p w14:paraId="30A4ECCE" w14:textId="77777777" w:rsidR="00F93FA2" w:rsidRDefault="00F93FA2" w:rsidP="00757582">
      <w:pPr>
        <w:spacing w:after="0" w:line="240" w:lineRule="auto"/>
        <w:rPr>
          <w:rFonts w:ascii="Times New Roman" w:hAnsi="Times New Roman" w:cs="Times New Roman"/>
          <w:color w:val="000000" w:themeColor="text1"/>
          <w:sz w:val="22"/>
          <w:szCs w:val="22"/>
        </w:rPr>
      </w:pPr>
    </w:p>
    <w:p w14:paraId="7B7F7EB7" w14:textId="77777777" w:rsidR="00F93FA2" w:rsidRDefault="00F93FA2" w:rsidP="00757582">
      <w:pPr>
        <w:spacing w:after="0" w:line="240" w:lineRule="auto"/>
        <w:rPr>
          <w:rFonts w:ascii="Times New Roman" w:hAnsi="Times New Roman" w:cs="Times New Roman"/>
          <w:color w:val="000000" w:themeColor="text1"/>
          <w:sz w:val="22"/>
          <w:szCs w:val="22"/>
        </w:rPr>
      </w:pPr>
    </w:p>
    <w:p w14:paraId="09C36F13" w14:textId="77777777" w:rsidR="00F93FA2" w:rsidRDefault="00F93FA2" w:rsidP="00757582">
      <w:pPr>
        <w:spacing w:after="0" w:line="240" w:lineRule="auto"/>
        <w:rPr>
          <w:rFonts w:ascii="Times New Roman" w:hAnsi="Times New Roman" w:cs="Times New Roman"/>
          <w:color w:val="000000" w:themeColor="text1"/>
          <w:sz w:val="22"/>
          <w:szCs w:val="22"/>
        </w:rPr>
      </w:pPr>
    </w:p>
    <w:p w14:paraId="1D287213" w14:textId="77777777" w:rsidR="00F93FA2" w:rsidRDefault="00F93FA2" w:rsidP="00757582">
      <w:pPr>
        <w:spacing w:after="0" w:line="240" w:lineRule="auto"/>
        <w:rPr>
          <w:rFonts w:ascii="Times New Roman" w:hAnsi="Times New Roman" w:cs="Times New Roman"/>
          <w:color w:val="000000" w:themeColor="text1"/>
          <w:sz w:val="22"/>
          <w:szCs w:val="22"/>
        </w:rPr>
      </w:pPr>
    </w:p>
    <w:p w14:paraId="2D3DE391" w14:textId="77777777" w:rsidR="00F93FA2" w:rsidRDefault="00F93FA2" w:rsidP="00757582">
      <w:pPr>
        <w:spacing w:after="0" w:line="240" w:lineRule="auto"/>
        <w:rPr>
          <w:rFonts w:ascii="Times New Roman" w:hAnsi="Times New Roman" w:cs="Times New Roman"/>
          <w:color w:val="000000" w:themeColor="text1"/>
          <w:sz w:val="22"/>
          <w:szCs w:val="22"/>
        </w:rPr>
      </w:pPr>
    </w:p>
    <w:p w14:paraId="2D48850F" w14:textId="23A32D32" w:rsidR="00F247A5" w:rsidRPr="004C3EAB" w:rsidRDefault="00F247A5" w:rsidP="004260E1">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b/>
          <w:sz w:val="20"/>
          <w:szCs w:val="20"/>
        </w:rPr>
        <w:lastRenderedPageBreak/>
        <w:t>TABLE</w:t>
      </w:r>
      <w:r w:rsidRPr="004C3EAB">
        <w:rPr>
          <w:rFonts w:ascii="Times New Roman" w:hAnsi="Times New Roman" w:cs="Times New Roman"/>
          <w:b/>
          <w:sz w:val="20"/>
          <w:szCs w:val="20"/>
        </w:rPr>
        <w:t xml:space="preserve"> 1</w:t>
      </w:r>
      <w:r w:rsidR="004260E1">
        <w:rPr>
          <w:rFonts w:ascii="Times New Roman" w:hAnsi="Times New Roman" w:cs="Times New Roman"/>
          <w:b/>
          <w:sz w:val="20"/>
          <w:szCs w:val="20"/>
        </w:rPr>
        <w:t xml:space="preserve"> </w:t>
      </w:r>
      <w:r w:rsidRPr="005E0D86">
        <w:rPr>
          <w:rFonts w:ascii="Times New Roman" w:hAnsi="Times New Roman" w:cs="Times New Roman"/>
          <w:b/>
          <w:sz w:val="20"/>
          <w:szCs w:val="20"/>
        </w:rPr>
        <w:t xml:space="preserve">Implementation </w:t>
      </w:r>
      <w:r w:rsidR="004260E1">
        <w:rPr>
          <w:rFonts w:ascii="Times New Roman" w:hAnsi="Times New Roman" w:cs="Times New Roman"/>
          <w:b/>
          <w:sz w:val="20"/>
          <w:szCs w:val="20"/>
        </w:rPr>
        <w:t>Characteristics of ABM-DTA Integration Efforts in the L</w:t>
      </w:r>
      <w:r w:rsidRPr="005E0D86">
        <w:rPr>
          <w:rFonts w:ascii="Times New Roman" w:hAnsi="Times New Roman" w:cs="Times New Roman"/>
          <w:b/>
          <w:sz w:val="20"/>
          <w:szCs w:val="20"/>
        </w:rPr>
        <w:t>iterature</w:t>
      </w:r>
    </w:p>
    <w:p w14:paraId="0D82810E" w14:textId="77777777" w:rsidR="00AD1073" w:rsidRDefault="00AD1073" w:rsidP="00757582">
      <w:pPr>
        <w:spacing w:after="0" w:line="240" w:lineRule="auto"/>
        <w:rPr>
          <w:rFonts w:ascii="Times New Roman" w:hAnsi="Times New Roman" w:cs="Times New Roman"/>
          <w:color w:val="0000FF"/>
          <w:sz w:val="22"/>
          <w:szCs w:val="22"/>
        </w:rPr>
      </w:pPr>
    </w:p>
    <w:tbl>
      <w:tblPr>
        <w:tblStyle w:val="TableGrid"/>
        <w:tblW w:w="9018" w:type="dxa"/>
        <w:tblLayout w:type="fixed"/>
        <w:tblLook w:val="04A0" w:firstRow="1" w:lastRow="0" w:firstColumn="1" w:lastColumn="0" w:noHBand="0" w:noVBand="1"/>
      </w:tblPr>
      <w:tblGrid>
        <w:gridCol w:w="1098"/>
        <w:gridCol w:w="1260"/>
        <w:gridCol w:w="1170"/>
        <w:gridCol w:w="1440"/>
        <w:gridCol w:w="1350"/>
        <w:gridCol w:w="1350"/>
        <w:gridCol w:w="1350"/>
      </w:tblGrid>
      <w:tr w:rsidR="00380FAB" w:rsidRPr="00CA1109" w14:paraId="20980202" w14:textId="77777777" w:rsidTr="00E62961">
        <w:trPr>
          <w:trHeight w:val="494"/>
        </w:trPr>
        <w:tc>
          <w:tcPr>
            <w:tcW w:w="1098" w:type="dxa"/>
            <w:vMerge w:val="restart"/>
            <w:shd w:val="clear" w:color="auto" w:fill="808080" w:themeFill="background1" w:themeFillShade="80"/>
            <w:vAlign w:val="center"/>
          </w:tcPr>
          <w:p w14:paraId="239B7454"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Study</w:t>
            </w:r>
          </w:p>
        </w:tc>
        <w:tc>
          <w:tcPr>
            <w:tcW w:w="2430" w:type="dxa"/>
            <w:gridSpan w:val="2"/>
            <w:shd w:val="clear" w:color="auto" w:fill="808080" w:themeFill="background1" w:themeFillShade="80"/>
            <w:vAlign w:val="center"/>
          </w:tcPr>
          <w:p w14:paraId="1DCA7B8E"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Modeling systems</w:t>
            </w:r>
          </w:p>
        </w:tc>
        <w:tc>
          <w:tcPr>
            <w:tcW w:w="2790" w:type="dxa"/>
            <w:gridSpan w:val="2"/>
            <w:shd w:val="clear" w:color="auto" w:fill="808080" w:themeFill="background1" w:themeFillShade="80"/>
            <w:vAlign w:val="center"/>
          </w:tcPr>
          <w:p w14:paraId="7BF2C389"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Skims</w:t>
            </w:r>
          </w:p>
        </w:tc>
        <w:tc>
          <w:tcPr>
            <w:tcW w:w="1350" w:type="dxa"/>
            <w:vMerge w:val="restart"/>
            <w:shd w:val="clear" w:color="auto" w:fill="808080" w:themeFill="background1" w:themeFillShade="80"/>
            <w:vAlign w:val="center"/>
          </w:tcPr>
          <w:p w14:paraId="2B444D84"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Feedback Strategy</w:t>
            </w:r>
          </w:p>
        </w:tc>
        <w:tc>
          <w:tcPr>
            <w:tcW w:w="1350" w:type="dxa"/>
            <w:vMerge w:val="restart"/>
            <w:shd w:val="clear" w:color="auto" w:fill="808080" w:themeFill="background1" w:themeFillShade="80"/>
            <w:vAlign w:val="center"/>
          </w:tcPr>
          <w:p w14:paraId="765E8642"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Convergence</w:t>
            </w:r>
          </w:p>
          <w:p w14:paraId="235192DB"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Metric</w:t>
            </w:r>
          </w:p>
        </w:tc>
      </w:tr>
      <w:tr w:rsidR="00380FAB" w:rsidRPr="00CA1109" w14:paraId="1D63D622" w14:textId="77777777" w:rsidTr="00E62961">
        <w:tc>
          <w:tcPr>
            <w:tcW w:w="1098" w:type="dxa"/>
            <w:vMerge/>
            <w:tcBorders>
              <w:bottom w:val="double" w:sz="4" w:space="0" w:color="auto"/>
            </w:tcBorders>
            <w:vAlign w:val="center"/>
          </w:tcPr>
          <w:p w14:paraId="0291D854" w14:textId="77777777" w:rsidR="00380FAB" w:rsidRPr="00AD51B8" w:rsidRDefault="00380FAB" w:rsidP="00732E3D">
            <w:pPr>
              <w:rPr>
                <w:sz w:val="20"/>
                <w:szCs w:val="20"/>
              </w:rPr>
            </w:pPr>
          </w:p>
        </w:tc>
        <w:tc>
          <w:tcPr>
            <w:tcW w:w="1260" w:type="dxa"/>
            <w:tcBorders>
              <w:bottom w:val="double" w:sz="4" w:space="0" w:color="auto"/>
            </w:tcBorders>
            <w:shd w:val="clear" w:color="auto" w:fill="808080" w:themeFill="background1" w:themeFillShade="80"/>
            <w:vAlign w:val="center"/>
          </w:tcPr>
          <w:p w14:paraId="3024BA93"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ABM</w:t>
            </w:r>
          </w:p>
        </w:tc>
        <w:tc>
          <w:tcPr>
            <w:tcW w:w="1170" w:type="dxa"/>
            <w:tcBorders>
              <w:bottom w:val="double" w:sz="4" w:space="0" w:color="auto"/>
            </w:tcBorders>
            <w:shd w:val="clear" w:color="auto" w:fill="808080" w:themeFill="background1" w:themeFillShade="80"/>
            <w:vAlign w:val="center"/>
          </w:tcPr>
          <w:p w14:paraId="0C166BC1"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DTA</w:t>
            </w:r>
          </w:p>
        </w:tc>
        <w:tc>
          <w:tcPr>
            <w:tcW w:w="1440" w:type="dxa"/>
            <w:tcBorders>
              <w:bottom w:val="double" w:sz="4" w:space="0" w:color="auto"/>
            </w:tcBorders>
            <w:shd w:val="clear" w:color="auto" w:fill="808080" w:themeFill="background1" w:themeFillShade="80"/>
            <w:vAlign w:val="center"/>
          </w:tcPr>
          <w:p w14:paraId="53308721"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Units</w:t>
            </w:r>
          </w:p>
        </w:tc>
        <w:tc>
          <w:tcPr>
            <w:tcW w:w="1350" w:type="dxa"/>
            <w:tcBorders>
              <w:bottom w:val="double" w:sz="4" w:space="0" w:color="auto"/>
            </w:tcBorders>
            <w:shd w:val="clear" w:color="auto" w:fill="808080" w:themeFill="background1" w:themeFillShade="80"/>
            <w:vAlign w:val="center"/>
          </w:tcPr>
          <w:p w14:paraId="07BCE9CA" w14:textId="77777777" w:rsidR="00380FAB" w:rsidRPr="00E62961" w:rsidRDefault="00380FAB" w:rsidP="00732E3D">
            <w:pPr>
              <w:jc w:val="center"/>
              <w:rPr>
                <w:rFonts w:ascii="Times New Roman" w:hAnsi="Times New Roman" w:cs="Times New Roman"/>
                <w:color w:val="FFFFFF" w:themeColor="background1"/>
                <w:sz w:val="20"/>
                <w:szCs w:val="20"/>
              </w:rPr>
            </w:pPr>
            <w:r w:rsidRPr="00E62961">
              <w:rPr>
                <w:rFonts w:ascii="Times New Roman" w:hAnsi="Times New Roman" w:cs="Times New Roman"/>
                <w:color w:val="FFFFFF" w:themeColor="background1"/>
                <w:sz w:val="20"/>
                <w:szCs w:val="20"/>
              </w:rPr>
              <w:t>Temporal resolution</w:t>
            </w:r>
          </w:p>
        </w:tc>
        <w:tc>
          <w:tcPr>
            <w:tcW w:w="1350" w:type="dxa"/>
            <w:vMerge/>
            <w:tcBorders>
              <w:bottom w:val="double" w:sz="4" w:space="0" w:color="auto"/>
            </w:tcBorders>
            <w:vAlign w:val="center"/>
          </w:tcPr>
          <w:p w14:paraId="756193F7" w14:textId="77777777" w:rsidR="00380FAB" w:rsidRPr="00AD51B8" w:rsidRDefault="00380FAB" w:rsidP="00732E3D">
            <w:pPr>
              <w:rPr>
                <w:sz w:val="20"/>
                <w:szCs w:val="20"/>
              </w:rPr>
            </w:pPr>
          </w:p>
        </w:tc>
        <w:tc>
          <w:tcPr>
            <w:tcW w:w="1350" w:type="dxa"/>
            <w:vMerge/>
            <w:tcBorders>
              <w:bottom w:val="double" w:sz="4" w:space="0" w:color="auto"/>
            </w:tcBorders>
            <w:vAlign w:val="center"/>
          </w:tcPr>
          <w:p w14:paraId="3B7663AA" w14:textId="77777777" w:rsidR="00380FAB" w:rsidRPr="00AD51B8" w:rsidRDefault="00380FAB" w:rsidP="00732E3D">
            <w:pPr>
              <w:rPr>
                <w:sz w:val="20"/>
                <w:szCs w:val="20"/>
              </w:rPr>
            </w:pPr>
          </w:p>
        </w:tc>
      </w:tr>
      <w:tr w:rsidR="00380FAB" w:rsidRPr="006F3FD1" w14:paraId="5F13051E" w14:textId="77777777" w:rsidTr="00E62961">
        <w:tc>
          <w:tcPr>
            <w:tcW w:w="1098" w:type="dxa"/>
            <w:tcBorders>
              <w:top w:val="double" w:sz="4" w:space="0" w:color="auto"/>
            </w:tcBorders>
            <w:vAlign w:val="center"/>
          </w:tcPr>
          <w:p w14:paraId="1A1AA69A" w14:textId="55CB9050" w:rsidR="00380FAB" w:rsidRPr="006F3FD1" w:rsidRDefault="00380FAB" w:rsidP="00E62961">
            <w:pPr>
              <w:jc w:val="left"/>
              <w:rPr>
                <w:rFonts w:ascii="Times New Roman" w:hAnsi="Times New Roman" w:cs="Times New Roman"/>
                <w:sz w:val="20"/>
                <w:szCs w:val="20"/>
              </w:rPr>
            </w:pPr>
            <w:r w:rsidRPr="006F3FD1">
              <w:rPr>
                <w:rFonts w:ascii="Times New Roman" w:hAnsi="Times New Roman" w:cs="Times New Roman"/>
                <w:sz w:val="20"/>
                <w:szCs w:val="20"/>
              </w:rPr>
              <w:t>Lin et al. (</w:t>
            </w:r>
            <w:r w:rsidR="00E62961">
              <w:rPr>
                <w:rFonts w:ascii="Times New Roman" w:hAnsi="Times New Roman" w:cs="Times New Roman"/>
                <w:i/>
                <w:sz w:val="20"/>
                <w:szCs w:val="20"/>
              </w:rPr>
              <w:t>3</w:t>
            </w:r>
            <w:r w:rsidRPr="006F3FD1">
              <w:rPr>
                <w:rFonts w:ascii="Times New Roman" w:hAnsi="Times New Roman" w:cs="Times New Roman"/>
                <w:sz w:val="20"/>
                <w:szCs w:val="20"/>
              </w:rPr>
              <w:t>)</w:t>
            </w:r>
          </w:p>
        </w:tc>
        <w:tc>
          <w:tcPr>
            <w:tcW w:w="1260" w:type="dxa"/>
            <w:tcBorders>
              <w:top w:val="double" w:sz="4" w:space="0" w:color="auto"/>
            </w:tcBorders>
            <w:vAlign w:val="center"/>
          </w:tcPr>
          <w:p w14:paraId="0B762A08"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CEMDAP</w:t>
            </w:r>
          </w:p>
        </w:tc>
        <w:tc>
          <w:tcPr>
            <w:tcW w:w="1170" w:type="dxa"/>
            <w:tcBorders>
              <w:top w:val="double" w:sz="4" w:space="0" w:color="auto"/>
            </w:tcBorders>
            <w:vAlign w:val="center"/>
          </w:tcPr>
          <w:p w14:paraId="4F371E57"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VISTA</w:t>
            </w:r>
          </w:p>
        </w:tc>
        <w:tc>
          <w:tcPr>
            <w:tcW w:w="1440" w:type="dxa"/>
            <w:tcBorders>
              <w:top w:val="double" w:sz="4" w:space="0" w:color="auto"/>
            </w:tcBorders>
            <w:vAlign w:val="center"/>
          </w:tcPr>
          <w:p w14:paraId="1093DA9B"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Use link travel time instead of skims</w:t>
            </w:r>
          </w:p>
        </w:tc>
        <w:tc>
          <w:tcPr>
            <w:tcW w:w="1350" w:type="dxa"/>
            <w:tcBorders>
              <w:top w:val="double" w:sz="4" w:space="0" w:color="auto"/>
            </w:tcBorders>
            <w:vAlign w:val="center"/>
          </w:tcPr>
          <w:p w14:paraId="13362E79"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2.5 hours and higher</w:t>
            </w:r>
          </w:p>
        </w:tc>
        <w:tc>
          <w:tcPr>
            <w:tcW w:w="1350" w:type="dxa"/>
            <w:tcBorders>
              <w:top w:val="double" w:sz="4" w:space="0" w:color="auto"/>
            </w:tcBorders>
            <w:vAlign w:val="center"/>
          </w:tcPr>
          <w:p w14:paraId="20A19A59"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MSA</w:t>
            </w:r>
          </w:p>
        </w:tc>
        <w:tc>
          <w:tcPr>
            <w:tcW w:w="1350" w:type="dxa"/>
            <w:tcBorders>
              <w:top w:val="double" w:sz="4" w:space="0" w:color="auto"/>
            </w:tcBorders>
            <w:vAlign w:val="center"/>
          </w:tcPr>
          <w:p w14:paraId="72AAF942"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%mean relative error (PMRE)</w:t>
            </w:r>
          </w:p>
        </w:tc>
      </w:tr>
      <w:tr w:rsidR="00380FAB" w:rsidRPr="006F3FD1" w14:paraId="11205B8C" w14:textId="77777777" w:rsidTr="00E62961">
        <w:tc>
          <w:tcPr>
            <w:tcW w:w="1098" w:type="dxa"/>
            <w:vAlign w:val="center"/>
          </w:tcPr>
          <w:p w14:paraId="77B837BF" w14:textId="7C08BE58" w:rsidR="00380FAB" w:rsidRPr="006F3FD1" w:rsidRDefault="00380FAB" w:rsidP="00E62961">
            <w:pPr>
              <w:jc w:val="left"/>
              <w:rPr>
                <w:rFonts w:ascii="Times New Roman" w:hAnsi="Times New Roman" w:cs="Times New Roman"/>
                <w:sz w:val="20"/>
                <w:szCs w:val="20"/>
              </w:rPr>
            </w:pPr>
            <w:r w:rsidRPr="006F3FD1">
              <w:rPr>
                <w:rFonts w:ascii="Times New Roman" w:hAnsi="Times New Roman" w:cs="Times New Roman"/>
                <w:sz w:val="20"/>
                <w:szCs w:val="20"/>
              </w:rPr>
              <w:t>Hao et al. (</w:t>
            </w:r>
            <w:r w:rsidR="00E62961">
              <w:rPr>
                <w:rFonts w:ascii="Times New Roman" w:hAnsi="Times New Roman" w:cs="Times New Roman"/>
                <w:i/>
                <w:sz w:val="20"/>
                <w:szCs w:val="20"/>
              </w:rPr>
              <w:t>4</w:t>
            </w:r>
            <w:r w:rsidRPr="006F3FD1">
              <w:rPr>
                <w:rFonts w:ascii="Times New Roman" w:hAnsi="Times New Roman" w:cs="Times New Roman"/>
                <w:sz w:val="20"/>
                <w:szCs w:val="20"/>
              </w:rPr>
              <w:t>)</w:t>
            </w:r>
          </w:p>
        </w:tc>
        <w:tc>
          <w:tcPr>
            <w:tcW w:w="1260" w:type="dxa"/>
            <w:vAlign w:val="center"/>
          </w:tcPr>
          <w:p w14:paraId="713F9125"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TASHA</w:t>
            </w:r>
          </w:p>
        </w:tc>
        <w:tc>
          <w:tcPr>
            <w:tcW w:w="1170" w:type="dxa"/>
            <w:vAlign w:val="center"/>
          </w:tcPr>
          <w:p w14:paraId="2EB034E6"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MATSim</w:t>
            </w:r>
          </w:p>
        </w:tc>
        <w:tc>
          <w:tcPr>
            <w:tcW w:w="1440" w:type="dxa"/>
            <w:vAlign w:val="center"/>
          </w:tcPr>
          <w:p w14:paraId="38EA2A28"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Travel time</w:t>
            </w:r>
          </w:p>
        </w:tc>
        <w:tc>
          <w:tcPr>
            <w:tcW w:w="1350" w:type="dxa"/>
            <w:vAlign w:val="center"/>
          </w:tcPr>
          <w:p w14:paraId="0A6008C4"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AM, PM peak</w:t>
            </w:r>
          </w:p>
        </w:tc>
        <w:tc>
          <w:tcPr>
            <w:tcW w:w="1350" w:type="dxa"/>
            <w:vAlign w:val="center"/>
          </w:tcPr>
          <w:p w14:paraId="213CFE94"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 xml:space="preserve">Direct </w:t>
            </w:r>
          </w:p>
        </w:tc>
        <w:tc>
          <w:tcPr>
            <w:tcW w:w="1350" w:type="dxa"/>
            <w:vAlign w:val="center"/>
          </w:tcPr>
          <w:p w14:paraId="3BFF3029"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Fixed number of iterations</w:t>
            </w:r>
          </w:p>
        </w:tc>
      </w:tr>
      <w:tr w:rsidR="00380FAB" w:rsidRPr="006F3FD1" w14:paraId="50EEA5F0" w14:textId="77777777" w:rsidTr="00E62961">
        <w:tc>
          <w:tcPr>
            <w:tcW w:w="1098" w:type="dxa"/>
            <w:vAlign w:val="center"/>
          </w:tcPr>
          <w:p w14:paraId="2164B7F1" w14:textId="01B9C3B0" w:rsidR="00380FAB" w:rsidRPr="00E6296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C10A</w:t>
            </w:r>
            <w:r w:rsidR="00E62961">
              <w:rPr>
                <w:rFonts w:ascii="Times New Roman" w:hAnsi="Times New Roman" w:cs="Times New Roman"/>
                <w:sz w:val="20"/>
                <w:szCs w:val="20"/>
              </w:rPr>
              <w:t xml:space="preserve"> (</w:t>
            </w:r>
            <w:r w:rsidR="00E62961">
              <w:rPr>
                <w:rFonts w:ascii="Times New Roman" w:hAnsi="Times New Roman" w:cs="Times New Roman"/>
                <w:i/>
                <w:sz w:val="20"/>
                <w:szCs w:val="20"/>
              </w:rPr>
              <w:t>9</w:t>
            </w:r>
            <w:r w:rsidR="00E62961">
              <w:rPr>
                <w:rFonts w:ascii="Times New Roman" w:hAnsi="Times New Roman" w:cs="Times New Roman"/>
                <w:sz w:val="20"/>
                <w:szCs w:val="20"/>
              </w:rPr>
              <w:t>)</w:t>
            </w:r>
          </w:p>
        </w:tc>
        <w:tc>
          <w:tcPr>
            <w:tcW w:w="1260" w:type="dxa"/>
            <w:vAlign w:val="center"/>
          </w:tcPr>
          <w:p w14:paraId="2FF1673A"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DaySim</w:t>
            </w:r>
          </w:p>
        </w:tc>
        <w:tc>
          <w:tcPr>
            <w:tcW w:w="1170" w:type="dxa"/>
            <w:vAlign w:val="center"/>
          </w:tcPr>
          <w:p w14:paraId="5B11EB45"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TRANSIMS</w:t>
            </w:r>
          </w:p>
        </w:tc>
        <w:tc>
          <w:tcPr>
            <w:tcW w:w="1440" w:type="dxa"/>
            <w:vAlign w:val="center"/>
          </w:tcPr>
          <w:p w14:paraId="597B8FAE" w14:textId="66A70BA7" w:rsidR="00380FAB" w:rsidRPr="006F3FD1" w:rsidRDefault="00E62961" w:rsidP="00732E3D">
            <w:pPr>
              <w:jc w:val="left"/>
              <w:rPr>
                <w:rFonts w:ascii="Times New Roman" w:hAnsi="Times New Roman" w:cs="Times New Roman"/>
                <w:sz w:val="20"/>
                <w:szCs w:val="20"/>
              </w:rPr>
            </w:pPr>
            <w:r>
              <w:rPr>
                <w:rFonts w:ascii="Times New Roman" w:hAnsi="Times New Roman" w:cs="Times New Roman"/>
                <w:sz w:val="20"/>
                <w:szCs w:val="20"/>
              </w:rPr>
              <w:t xml:space="preserve">Time, Distance, and </w:t>
            </w:r>
            <w:r w:rsidR="00380FAB" w:rsidRPr="006F3FD1">
              <w:rPr>
                <w:rFonts w:ascii="Times New Roman" w:hAnsi="Times New Roman" w:cs="Times New Roman"/>
                <w:sz w:val="20"/>
                <w:szCs w:val="20"/>
              </w:rPr>
              <w:t>Cost</w:t>
            </w:r>
          </w:p>
        </w:tc>
        <w:tc>
          <w:tcPr>
            <w:tcW w:w="1350" w:type="dxa"/>
            <w:vAlign w:val="center"/>
          </w:tcPr>
          <w:p w14:paraId="7443E957"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30 minutes and higher</w:t>
            </w:r>
          </w:p>
        </w:tc>
        <w:tc>
          <w:tcPr>
            <w:tcW w:w="1350" w:type="dxa"/>
            <w:vAlign w:val="center"/>
          </w:tcPr>
          <w:p w14:paraId="6C5B945B"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 xml:space="preserve">Direct </w:t>
            </w:r>
          </w:p>
        </w:tc>
        <w:tc>
          <w:tcPr>
            <w:tcW w:w="1350" w:type="dxa"/>
            <w:vAlign w:val="center"/>
          </w:tcPr>
          <w:p w14:paraId="10575A87"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Not Described</w:t>
            </w:r>
          </w:p>
        </w:tc>
      </w:tr>
      <w:tr w:rsidR="00380FAB" w:rsidRPr="006F3FD1" w14:paraId="68ACB9D5" w14:textId="77777777" w:rsidTr="00E62961">
        <w:tc>
          <w:tcPr>
            <w:tcW w:w="1098" w:type="dxa"/>
            <w:vAlign w:val="center"/>
          </w:tcPr>
          <w:p w14:paraId="6E60BF54" w14:textId="379AA937" w:rsidR="00380FAB" w:rsidRPr="006971F7"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C10B</w:t>
            </w:r>
            <w:r w:rsidR="006971F7">
              <w:rPr>
                <w:rFonts w:ascii="Times New Roman" w:hAnsi="Times New Roman" w:cs="Times New Roman"/>
                <w:sz w:val="20"/>
                <w:szCs w:val="20"/>
              </w:rPr>
              <w:t xml:space="preserve"> (</w:t>
            </w:r>
            <w:r w:rsidR="006971F7">
              <w:rPr>
                <w:rFonts w:ascii="Times New Roman" w:hAnsi="Times New Roman" w:cs="Times New Roman"/>
                <w:i/>
                <w:sz w:val="20"/>
                <w:szCs w:val="20"/>
              </w:rPr>
              <w:t>10</w:t>
            </w:r>
            <w:r w:rsidR="006971F7">
              <w:rPr>
                <w:rFonts w:ascii="Times New Roman" w:hAnsi="Times New Roman" w:cs="Times New Roman"/>
                <w:sz w:val="20"/>
                <w:szCs w:val="20"/>
              </w:rPr>
              <w:t>)</w:t>
            </w:r>
          </w:p>
        </w:tc>
        <w:tc>
          <w:tcPr>
            <w:tcW w:w="1260" w:type="dxa"/>
            <w:vAlign w:val="center"/>
          </w:tcPr>
          <w:p w14:paraId="1098F3E0"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SACSIM</w:t>
            </w:r>
          </w:p>
          <w:p w14:paraId="56D0A3AD"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(Daysim)</w:t>
            </w:r>
          </w:p>
        </w:tc>
        <w:tc>
          <w:tcPr>
            <w:tcW w:w="1170" w:type="dxa"/>
            <w:vAlign w:val="center"/>
          </w:tcPr>
          <w:p w14:paraId="1D2412BE"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DynusT</w:t>
            </w:r>
          </w:p>
        </w:tc>
        <w:tc>
          <w:tcPr>
            <w:tcW w:w="1440" w:type="dxa"/>
            <w:vAlign w:val="center"/>
          </w:tcPr>
          <w:p w14:paraId="0BEFD646"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Travel Times</w:t>
            </w:r>
          </w:p>
        </w:tc>
        <w:tc>
          <w:tcPr>
            <w:tcW w:w="1350" w:type="dxa"/>
            <w:vAlign w:val="center"/>
          </w:tcPr>
          <w:p w14:paraId="0AFBE757"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30 minutes</w:t>
            </w:r>
          </w:p>
        </w:tc>
        <w:tc>
          <w:tcPr>
            <w:tcW w:w="1350" w:type="dxa"/>
            <w:vAlign w:val="center"/>
          </w:tcPr>
          <w:p w14:paraId="7CE6B903"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 xml:space="preserve">Direct </w:t>
            </w:r>
          </w:p>
        </w:tc>
        <w:tc>
          <w:tcPr>
            <w:tcW w:w="1350" w:type="dxa"/>
            <w:vAlign w:val="center"/>
          </w:tcPr>
          <w:p w14:paraId="3A54A213"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%mean absolute error (PMAE)</w:t>
            </w:r>
          </w:p>
        </w:tc>
      </w:tr>
      <w:tr w:rsidR="00380FAB" w:rsidRPr="006F3FD1" w14:paraId="394C3A23" w14:textId="77777777" w:rsidTr="00E62961">
        <w:tc>
          <w:tcPr>
            <w:tcW w:w="1098" w:type="dxa"/>
            <w:vAlign w:val="center"/>
          </w:tcPr>
          <w:p w14:paraId="45621C3C" w14:textId="0992630D" w:rsidR="00380FAB" w:rsidRPr="006F3FD1" w:rsidRDefault="00380FAB" w:rsidP="006971F7">
            <w:pPr>
              <w:jc w:val="left"/>
              <w:rPr>
                <w:rFonts w:ascii="Times New Roman" w:hAnsi="Times New Roman" w:cs="Times New Roman"/>
                <w:sz w:val="20"/>
                <w:szCs w:val="20"/>
              </w:rPr>
            </w:pPr>
            <w:r w:rsidRPr="006F3FD1">
              <w:rPr>
                <w:rFonts w:ascii="Times New Roman" w:hAnsi="Times New Roman" w:cs="Times New Roman"/>
                <w:sz w:val="20"/>
                <w:szCs w:val="20"/>
              </w:rPr>
              <w:t>Pendyala et al. (</w:t>
            </w:r>
            <w:r w:rsidR="006971F7">
              <w:rPr>
                <w:rFonts w:ascii="Times New Roman" w:hAnsi="Times New Roman" w:cs="Times New Roman"/>
                <w:i/>
                <w:sz w:val="20"/>
                <w:szCs w:val="20"/>
              </w:rPr>
              <w:t>5</w:t>
            </w:r>
            <w:r w:rsidRPr="006F3FD1">
              <w:rPr>
                <w:rFonts w:ascii="Times New Roman" w:hAnsi="Times New Roman" w:cs="Times New Roman"/>
                <w:sz w:val="20"/>
                <w:szCs w:val="20"/>
              </w:rPr>
              <w:t>)</w:t>
            </w:r>
          </w:p>
        </w:tc>
        <w:tc>
          <w:tcPr>
            <w:tcW w:w="1260" w:type="dxa"/>
            <w:vAlign w:val="center"/>
          </w:tcPr>
          <w:p w14:paraId="5FE20D4D"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OpenAMOS</w:t>
            </w:r>
          </w:p>
        </w:tc>
        <w:tc>
          <w:tcPr>
            <w:tcW w:w="1170" w:type="dxa"/>
            <w:vAlign w:val="center"/>
          </w:tcPr>
          <w:p w14:paraId="7E252533"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MALTA</w:t>
            </w:r>
          </w:p>
        </w:tc>
        <w:tc>
          <w:tcPr>
            <w:tcW w:w="1440" w:type="dxa"/>
            <w:vAlign w:val="center"/>
          </w:tcPr>
          <w:p w14:paraId="72111ABF"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Travel Time</w:t>
            </w:r>
          </w:p>
        </w:tc>
        <w:tc>
          <w:tcPr>
            <w:tcW w:w="1350" w:type="dxa"/>
            <w:vAlign w:val="center"/>
          </w:tcPr>
          <w:p w14:paraId="153C0FF2"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1 minute</w:t>
            </w:r>
          </w:p>
        </w:tc>
        <w:tc>
          <w:tcPr>
            <w:tcW w:w="1350" w:type="dxa"/>
            <w:vAlign w:val="center"/>
          </w:tcPr>
          <w:p w14:paraId="3C3C6273"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Parallel Framework</w:t>
            </w:r>
          </w:p>
        </w:tc>
        <w:tc>
          <w:tcPr>
            <w:tcW w:w="1350" w:type="dxa"/>
            <w:vAlign w:val="center"/>
          </w:tcPr>
          <w:p w14:paraId="73999DB5" w14:textId="77777777" w:rsidR="00380FAB" w:rsidRPr="006F3FD1" w:rsidRDefault="00380FAB" w:rsidP="00732E3D">
            <w:pPr>
              <w:jc w:val="left"/>
              <w:rPr>
                <w:rFonts w:ascii="Times New Roman" w:hAnsi="Times New Roman" w:cs="Times New Roman"/>
                <w:sz w:val="20"/>
                <w:szCs w:val="20"/>
              </w:rPr>
            </w:pPr>
            <w:r w:rsidRPr="006F3FD1">
              <w:rPr>
                <w:rFonts w:ascii="Times New Roman" w:hAnsi="Times New Roman" w:cs="Times New Roman"/>
                <w:sz w:val="20"/>
                <w:szCs w:val="20"/>
              </w:rPr>
              <w:t>N/A</w:t>
            </w:r>
          </w:p>
        </w:tc>
      </w:tr>
      <w:tr w:rsidR="006F3FD1" w:rsidRPr="006F3FD1" w14:paraId="028F8835" w14:textId="77777777" w:rsidTr="00E62961">
        <w:tc>
          <w:tcPr>
            <w:tcW w:w="1098" w:type="dxa"/>
            <w:vAlign w:val="center"/>
          </w:tcPr>
          <w:p w14:paraId="65607E03" w14:textId="155D310A" w:rsidR="006F3FD1" w:rsidRPr="006F3FD1" w:rsidRDefault="006F3FD1" w:rsidP="006971F7">
            <w:pPr>
              <w:jc w:val="left"/>
              <w:rPr>
                <w:rFonts w:ascii="Times New Roman" w:hAnsi="Times New Roman" w:cs="Times New Roman"/>
                <w:sz w:val="20"/>
                <w:szCs w:val="20"/>
              </w:rPr>
            </w:pPr>
            <w:r w:rsidRPr="006F3FD1">
              <w:rPr>
                <w:rFonts w:ascii="Times New Roman" w:hAnsi="Times New Roman" w:cs="Times New Roman"/>
                <w:sz w:val="20"/>
                <w:szCs w:val="20"/>
              </w:rPr>
              <w:t>Ziemke et al. (</w:t>
            </w:r>
            <w:r w:rsidR="006971F7">
              <w:rPr>
                <w:rFonts w:ascii="Times New Roman" w:hAnsi="Times New Roman" w:cs="Times New Roman"/>
                <w:i/>
                <w:sz w:val="20"/>
                <w:szCs w:val="20"/>
              </w:rPr>
              <w:t>6</w:t>
            </w:r>
            <w:r w:rsidRPr="006F3FD1">
              <w:rPr>
                <w:rFonts w:ascii="Times New Roman" w:hAnsi="Times New Roman" w:cs="Times New Roman"/>
                <w:sz w:val="20"/>
                <w:szCs w:val="20"/>
              </w:rPr>
              <w:t>)</w:t>
            </w:r>
          </w:p>
        </w:tc>
        <w:tc>
          <w:tcPr>
            <w:tcW w:w="1260" w:type="dxa"/>
            <w:vAlign w:val="center"/>
          </w:tcPr>
          <w:p w14:paraId="41CF1627" w14:textId="766A4DFD" w:rsidR="006F3FD1" w:rsidRPr="006F3FD1" w:rsidRDefault="006F3FD1" w:rsidP="00732E3D">
            <w:pPr>
              <w:jc w:val="left"/>
              <w:rPr>
                <w:rFonts w:ascii="Times New Roman" w:hAnsi="Times New Roman" w:cs="Times New Roman"/>
                <w:sz w:val="20"/>
                <w:szCs w:val="20"/>
              </w:rPr>
            </w:pPr>
            <w:r>
              <w:rPr>
                <w:rFonts w:ascii="Times New Roman" w:hAnsi="Times New Roman" w:cs="Times New Roman"/>
                <w:sz w:val="20"/>
                <w:szCs w:val="20"/>
              </w:rPr>
              <w:t>CEMDAP</w:t>
            </w:r>
          </w:p>
        </w:tc>
        <w:tc>
          <w:tcPr>
            <w:tcW w:w="1170" w:type="dxa"/>
            <w:vAlign w:val="center"/>
          </w:tcPr>
          <w:p w14:paraId="4091A092" w14:textId="055973AD" w:rsidR="006F3FD1" w:rsidRPr="006F3FD1" w:rsidRDefault="006F3FD1" w:rsidP="00732E3D">
            <w:pPr>
              <w:jc w:val="left"/>
              <w:rPr>
                <w:rFonts w:ascii="Times New Roman" w:hAnsi="Times New Roman" w:cs="Times New Roman"/>
                <w:sz w:val="20"/>
                <w:szCs w:val="20"/>
              </w:rPr>
            </w:pPr>
            <w:r>
              <w:rPr>
                <w:rFonts w:ascii="Times New Roman" w:hAnsi="Times New Roman" w:cs="Times New Roman"/>
                <w:sz w:val="20"/>
                <w:szCs w:val="20"/>
              </w:rPr>
              <w:t>MatSim</w:t>
            </w:r>
          </w:p>
        </w:tc>
        <w:tc>
          <w:tcPr>
            <w:tcW w:w="2790" w:type="dxa"/>
            <w:gridSpan w:val="2"/>
            <w:vAlign w:val="center"/>
          </w:tcPr>
          <w:p w14:paraId="35FE02F8" w14:textId="2901305C" w:rsidR="006F3FD1" w:rsidRPr="006F3FD1" w:rsidRDefault="006F3FD1" w:rsidP="006F3FD1">
            <w:pPr>
              <w:jc w:val="center"/>
              <w:rPr>
                <w:rFonts w:ascii="Times New Roman" w:hAnsi="Times New Roman" w:cs="Times New Roman"/>
                <w:sz w:val="20"/>
                <w:szCs w:val="20"/>
              </w:rPr>
            </w:pPr>
            <w:r>
              <w:rPr>
                <w:rFonts w:ascii="Times New Roman" w:hAnsi="Times New Roman" w:cs="Times New Roman"/>
                <w:sz w:val="20"/>
                <w:szCs w:val="20"/>
              </w:rPr>
              <w:t>No DTA-ABM Feedback</w:t>
            </w:r>
          </w:p>
        </w:tc>
        <w:tc>
          <w:tcPr>
            <w:tcW w:w="1350" w:type="dxa"/>
            <w:vAlign w:val="center"/>
          </w:tcPr>
          <w:p w14:paraId="6CC4B1DE" w14:textId="69370384" w:rsidR="006F3FD1" w:rsidRPr="006F3FD1" w:rsidRDefault="006F3FD1" w:rsidP="00732E3D">
            <w:pPr>
              <w:jc w:val="left"/>
              <w:rPr>
                <w:rFonts w:ascii="Times New Roman" w:hAnsi="Times New Roman" w:cs="Times New Roman"/>
                <w:sz w:val="20"/>
                <w:szCs w:val="20"/>
              </w:rPr>
            </w:pPr>
            <w:r>
              <w:rPr>
                <w:rFonts w:ascii="Times New Roman" w:hAnsi="Times New Roman" w:cs="Times New Roman"/>
                <w:sz w:val="20"/>
                <w:szCs w:val="20"/>
              </w:rPr>
              <w:t>Direct</w:t>
            </w:r>
          </w:p>
        </w:tc>
        <w:tc>
          <w:tcPr>
            <w:tcW w:w="1350" w:type="dxa"/>
            <w:vAlign w:val="center"/>
          </w:tcPr>
          <w:p w14:paraId="50E88051" w14:textId="55DFE5F2" w:rsidR="006F3FD1" w:rsidRPr="006F3FD1" w:rsidRDefault="006F3FD1" w:rsidP="00732E3D">
            <w:pPr>
              <w:jc w:val="left"/>
              <w:rPr>
                <w:rFonts w:ascii="Times New Roman" w:hAnsi="Times New Roman" w:cs="Times New Roman"/>
                <w:sz w:val="20"/>
                <w:szCs w:val="20"/>
              </w:rPr>
            </w:pPr>
            <w:r>
              <w:rPr>
                <w:rFonts w:ascii="Times New Roman" w:hAnsi="Times New Roman" w:cs="Times New Roman"/>
                <w:sz w:val="20"/>
                <w:szCs w:val="20"/>
              </w:rPr>
              <w:t>N/A</w:t>
            </w:r>
          </w:p>
        </w:tc>
      </w:tr>
    </w:tbl>
    <w:p w14:paraId="4607924E" w14:textId="77777777" w:rsidR="001F1121" w:rsidRPr="00CA1109" w:rsidRDefault="001F1121" w:rsidP="009D7E84">
      <w:pPr>
        <w:spacing w:after="0" w:line="240" w:lineRule="auto"/>
        <w:rPr>
          <w:rFonts w:ascii="Times New Roman" w:hAnsi="Times New Roman" w:cs="Times New Roman"/>
          <w:sz w:val="22"/>
          <w:szCs w:val="22"/>
        </w:rPr>
      </w:pPr>
    </w:p>
    <w:p w14:paraId="21B38DB1" w14:textId="77777777" w:rsidR="00A1442C" w:rsidRDefault="00F41B19" w:rsidP="00A1442C">
      <w:pPr>
        <w:pStyle w:val="Heading1"/>
        <w:spacing w:after="0"/>
        <w:rPr>
          <w:rFonts w:ascii="Times New Roman" w:hAnsi="Times New Roman" w:cs="Times New Roman"/>
          <w:sz w:val="22"/>
          <w:szCs w:val="22"/>
        </w:rPr>
      </w:pPr>
      <w:r>
        <w:rPr>
          <w:rFonts w:ascii="Times New Roman" w:hAnsi="Times New Roman" w:cs="Times New Roman"/>
          <w:sz w:val="22"/>
          <w:szCs w:val="22"/>
        </w:rPr>
        <w:t>3.</w:t>
      </w:r>
      <w:r w:rsidRPr="00F41B19">
        <w:rPr>
          <w:rFonts w:ascii="Times New Roman" w:hAnsi="Times New Roman" w:cs="Times New Roman"/>
          <w:sz w:val="22"/>
          <w:szCs w:val="22"/>
        </w:rPr>
        <w:t>THE USE OF SKIMS IN INTEGRATED ABM-DTA MODELS</w:t>
      </w:r>
    </w:p>
    <w:p w14:paraId="43204E57" w14:textId="0278F2E4" w:rsidR="001F1121" w:rsidRPr="00A1442C" w:rsidRDefault="001F1121" w:rsidP="00A1442C">
      <w:pPr>
        <w:pStyle w:val="Heading1"/>
        <w:spacing w:after="0" w:line="240" w:lineRule="auto"/>
        <w:rPr>
          <w:rFonts w:ascii="Times New Roman" w:hAnsi="Times New Roman" w:cs="Times New Roman"/>
          <w:b w:val="0"/>
          <w:sz w:val="22"/>
          <w:szCs w:val="22"/>
        </w:rPr>
      </w:pPr>
      <w:r w:rsidRPr="00A1442C">
        <w:rPr>
          <w:rFonts w:ascii="Times New Roman" w:hAnsi="Times New Roman" w:cs="Times New Roman"/>
          <w:b w:val="0"/>
          <w:sz w:val="22"/>
          <w:szCs w:val="22"/>
        </w:rPr>
        <w:t>In the context of an integrated ABM-DTA model, skims are used as a representative metric of origin-destination (OD) travel</w:t>
      </w:r>
      <w:r w:rsidR="002E2D71">
        <w:rPr>
          <w:rFonts w:ascii="Times New Roman" w:hAnsi="Times New Roman" w:cs="Times New Roman"/>
          <w:b w:val="0"/>
          <w:sz w:val="22"/>
          <w:szCs w:val="22"/>
        </w:rPr>
        <w:t xml:space="preserve"> costs.</w:t>
      </w:r>
      <w:r w:rsidRPr="00A1442C">
        <w:rPr>
          <w:rFonts w:ascii="Times New Roman" w:hAnsi="Times New Roman" w:cs="Times New Roman"/>
          <w:b w:val="0"/>
          <w:sz w:val="22"/>
          <w:szCs w:val="22"/>
        </w:rPr>
        <w:t xml:space="preserve"> While traditional traffic assignment models produce a single skim value per mode and modeled period, DTA models have the flexibility of providing time-varying skims for the “drive” mode at virtually any desired temporal aggregation. </w:t>
      </w:r>
    </w:p>
    <w:p w14:paraId="0D9D3FE5" w14:textId="4C49FC14" w:rsidR="001F1121" w:rsidRDefault="001F1121" w:rsidP="00A1442C">
      <w:pPr>
        <w:spacing w:after="0" w:line="240" w:lineRule="auto"/>
        <w:ind w:firstLine="720"/>
        <w:rPr>
          <w:rFonts w:ascii="Times New Roman" w:hAnsi="Times New Roman" w:cs="Times New Roman"/>
          <w:sz w:val="22"/>
          <w:szCs w:val="22"/>
        </w:rPr>
      </w:pPr>
      <w:r w:rsidRPr="00F41B19">
        <w:rPr>
          <w:rFonts w:ascii="Times New Roman" w:hAnsi="Times New Roman" w:cs="Times New Roman"/>
          <w:sz w:val="22"/>
          <w:szCs w:val="22"/>
        </w:rPr>
        <w:t xml:space="preserve">The characteristics of such skims are likely to vary depending on </w:t>
      </w:r>
      <w:r w:rsidR="00A95C5A">
        <w:rPr>
          <w:rFonts w:ascii="Times New Roman" w:hAnsi="Times New Roman" w:cs="Times New Roman"/>
          <w:sz w:val="22"/>
          <w:szCs w:val="22"/>
        </w:rPr>
        <w:t xml:space="preserve">both, </w:t>
      </w:r>
      <w:r w:rsidRPr="00F41B19">
        <w:rPr>
          <w:rFonts w:ascii="Times New Roman" w:hAnsi="Times New Roman" w:cs="Times New Roman"/>
          <w:sz w:val="22"/>
          <w:szCs w:val="22"/>
        </w:rPr>
        <w:t xml:space="preserve">the approach used to compute them, </w:t>
      </w:r>
      <w:r w:rsidR="00A95C5A">
        <w:rPr>
          <w:rFonts w:ascii="Times New Roman" w:hAnsi="Times New Roman" w:cs="Times New Roman"/>
          <w:sz w:val="22"/>
          <w:szCs w:val="22"/>
        </w:rPr>
        <w:t>and</w:t>
      </w:r>
      <w:r w:rsidRPr="00F41B19">
        <w:rPr>
          <w:rFonts w:ascii="Times New Roman" w:hAnsi="Times New Roman" w:cs="Times New Roman"/>
          <w:sz w:val="22"/>
          <w:szCs w:val="22"/>
        </w:rPr>
        <w:t xml:space="preserve"> on the selected temporal aggregation. The following sections discuss the impacts that these two factors may have on the resulting skims</w:t>
      </w:r>
      <w:r w:rsidR="00A95C5A">
        <w:rPr>
          <w:rFonts w:ascii="Times New Roman" w:hAnsi="Times New Roman" w:cs="Times New Roman"/>
          <w:sz w:val="22"/>
          <w:szCs w:val="22"/>
        </w:rPr>
        <w:t xml:space="preserve">. </w:t>
      </w:r>
      <w:r w:rsidR="002E2D71">
        <w:rPr>
          <w:rFonts w:ascii="Times New Roman" w:hAnsi="Times New Roman" w:cs="Times New Roman"/>
          <w:sz w:val="22"/>
          <w:szCs w:val="22"/>
        </w:rPr>
        <w:t xml:space="preserve"> This study assumes that travel time is the only component of travel cost. Practical applications often use a more general definition of cost which introduces additional ambiguity in the computation of skims; these will be addressed in future research efforts.</w:t>
      </w:r>
    </w:p>
    <w:p w14:paraId="142C49F4" w14:textId="77777777" w:rsidR="00933680" w:rsidRPr="00F41B19" w:rsidRDefault="00933680" w:rsidP="00F41B19">
      <w:pPr>
        <w:spacing w:after="0" w:line="240" w:lineRule="auto"/>
        <w:ind w:firstLine="720"/>
        <w:rPr>
          <w:rFonts w:ascii="Times New Roman" w:hAnsi="Times New Roman" w:cs="Times New Roman"/>
          <w:sz w:val="22"/>
          <w:szCs w:val="22"/>
        </w:rPr>
      </w:pPr>
    </w:p>
    <w:p w14:paraId="64A8FD8B" w14:textId="502C0078" w:rsidR="001F1121" w:rsidRPr="00F41B19" w:rsidRDefault="00F41B19" w:rsidP="00F41B19">
      <w:pPr>
        <w:pStyle w:val="Heading2"/>
        <w:spacing w:after="0" w:line="240" w:lineRule="auto"/>
        <w:rPr>
          <w:rFonts w:ascii="Times New Roman" w:hAnsi="Times New Roman" w:cs="Times New Roman"/>
          <w:sz w:val="22"/>
          <w:szCs w:val="22"/>
        </w:rPr>
      </w:pPr>
      <w:r w:rsidRPr="00F41B19">
        <w:rPr>
          <w:rFonts w:ascii="Times New Roman" w:hAnsi="Times New Roman" w:cs="Times New Roman"/>
          <w:sz w:val="22"/>
          <w:szCs w:val="22"/>
        </w:rPr>
        <w:t>3.1</w:t>
      </w:r>
      <w:r w:rsidR="000A4B09">
        <w:rPr>
          <w:rFonts w:ascii="Times New Roman" w:hAnsi="Times New Roman" w:cs="Times New Roman"/>
          <w:sz w:val="22"/>
          <w:szCs w:val="22"/>
        </w:rPr>
        <w:t xml:space="preserve"> </w:t>
      </w:r>
      <w:r w:rsidR="001F1121" w:rsidRPr="00F41B19">
        <w:rPr>
          <w:rFonts w:ascii="Times New Roman" w:hAnsi="Times New Roman" w:cs="Times New Roman"/>
          <w:sz w:val="22"/>
          <w:szCs w:val="22"/>
        </w:rPr>
        <w:t xml:space="preserve">Skim Computation </w:t>
      </w:r>
    </w:p>
    <w:p w14:paraId="09617936" w14:textId="2B76272A" w:rsidR="001F1121" w:rsidRDefault="001F1121" w:rsidP="00A1442C">
      <w:pPr>
        <w:spacing w:after="0" w:line="240" w:lineRule="auto"/>
        <w:rPr>
          <w:rFonts w:ascii="Times New Roman" w:hAnsi="Times New Roman" w:cs="Times New Roman"/>
          <w:sz w:val="22"/>
          <w:szCs w:val="22"/>
        </w:rPr>
      </w:pPr>
      <w:r w:rsidRPr="00F41B19">
        <w:rPr>
          <w:rFonts w:ascii="Times New Roman" w:hAnsi="Times New Roman" w:cs="Times New Roman"/>
          <w:sz w:val="22"/>
          <w:szCs w:val="22"/>
        </w:rPr>
        <w:t xml:space="preserve">There are various ways to estimate representative OD travel times based on typical DTA model results. The one that best represents model trends involves averaging the travel time of all travelers that depart within each considered time interval, and </w:t>
      </w:r>
      <w:r w:rsidR="00A95C5A">
        <w:rPr>
          <w:rFonts w:ascii="Times New Roman" w:hAnsi="Times New Roman" w:cs="Times New Roman"/>
          <w:sz w:val="22"/>
          <w:szCs w:val="22"/>
        </w:rPr>
        <w:t>is</w:t>
      </w:r>
      <w:r w:rsidRPr="00F41B19">
        <w:rPr>
          <w:rFonts w:ascii="Times New Roman" w:hAnsi="Times New Roman" w:cs="Times New Roman"/>
          <w:sz w:val="22"/>
          <w:szCs w:val="22"/>
        </w:rPr>
        <w:t xml:space="preserve"> denoted </w:t>
      </w:r>
      <w:r w:rsidR="00A95C5A">
        <w:rPr>
          <w:rFonts w:ascii="Times New Roman" w:hAnsi="Times New Roman" w:cs="Times New Roman"/>
          <w:sz w:val="22"/>
          <w:szCs w:val="22"/>
        </w:rPr>
        <w:t>the “experienced travel time</w:t>
      </w:r>
      <w:r w:rsidRPr="00F41B19">
        <w:rPr>
          <w:rFonts w:ascii="Times New Roman" w:hAnsi="Times New Roman" w:cs="Times New Roman"/>
          <w:sz w:val="22"/>
          <w:szCs w:val="22"/>
        </w:rPr>
        <w:t xml:space="preserve">”. In </w:t>
      </w:r>
      <w:r w:rsidRPr="00310CDA">
        <w:rPr>
          <w:rFonts w:ascii="Times New Roman" w:hAnsi="Times New Roman" w:cs="Times New Roman"/>
          <w:sz w:val="22"/>
          <w:szCs w:val="22"/>
        </w:rPr>
        <w:t xml:space="preserve">Equation </w:t>
      </w:r>
      <w:r w:rsidR="00310CDA">
        <w:rPr>
          <w:rFonts w:ascii="Times New Roman" w:hAnsi="Times New Roman" w:cs="Times New Roman"/>
          <w:sz w:val="22"/>
          <w:szCs w:val="22"/>
        </w:rPr>
        <w:t>1</w:t>
      </w:r>
      <w:r w:rsidRPr="00310CDA">
        <w:rPr>
          <w:rFonts w:ascii="Times New Roman" w:hAnsi="Times New Roman" w:cs="Times New Roman"/>
          <w:sz w:val="22"/>
          <w:szCs w:val="22"/>
        </w:rPr>
        <w:t>,</w:t>
      </w:r>
      <w:r w:rsidR="00310CDA">
        <w:rPr>
          <w:rFonts w:ascii="Times New Roman" w:hAnsi="Times New Roman" w:cs="Times New Roman"/>
          <w:sz w:val="22"/>
          <w:szCs w:val="22"/>
        </w:rPr>
        <w:t xml:space="preserve"> </w:t>
      </w:r>
      <m:oMath>
        <m:r>
          <m:rPr>
            <m:sty m:val="p"/>
          </m:rPr>
          <w:rPr>
            <w:rFonts w:ascii="Cambria Math" w:hAnsi="Cambria Math" w:cs="Times New Roman"/>
            <w:sz w:val="22"/>
            <w:szCs w:val="22"/>
          </w:rPr>
          <m:t>OD(od)</m:t>
        </m:r>
      </m:oMath>
      <w:r w:rsidRPr="00F41B19">
        <w:rPr>
          <w:rFonts w:ascii="Times New Roman" w:hAnsi="Times New Roman" w:cs="Times New Roman"/>
          <w:sz w:val="22"/>
          <w:szCs w:val="22"/>
        </w:rPr>
        <w:t xml:space="preserve"> is the set of all OD pairs, </w:t>
      </w:r>
      <m:oMath>
        <m:sSubSup>
          <m:sSubSupPr>
            <m:ctrlPr>
              <w:rPr>
                <w:rFonts w:ascii="Cambria Math" w:hAnsi="Cambria Math" w:cs="Times New Roman"/>
                <w:sz w:val="22"/>
                <w:szCs w:val="22"/>
              </w:rPr>
            </m:ctrlPr>
          </m:sSubSupPr>
          <m:e>
            <m:r>
              <m:rPr>
                <m:sty m:val="p"/>
              </m:rPr>
              <w:rPr>
                <w:rFonts w:ascii="Cambria Math" w:hAnsi="Cambria Math" w:cs="Times New Roman"/>
                <w:sz w:val="22"/>
                <w:szCs w:val="22"/>
              </w:rPr>
              <m:t>V</m:t>
            </m:r>
          </m:e>
          <m:sub>
            <m:r>
              <m:rPr>
                <m:sty m:val="p"/>
              </m:rPr>
              <w:rPr>
                <w:rFonts w:ascii="Cambria Math" w:hAnsi="Cambria Math" w:cs="Times New Roman"/>
                <w:sz w:val="22"/>
                <w:szCs w:val="22"/>
              </w:rPr>
              <m:t>i</m:t>
            </m:r>
          </m:sub>
          <m:sup>
            <m:r>
              <m:rPr>
                <m:sty m:val="p"/>
              </m:rPr>
              <w:rPr>
                <w:rFonts w:ascii="Cambria Math" w:hAnsi="Cambria Math" w:cs="Times New Roman"/>
                <w:sz w:val="22"/>
                <w:szCs w:val="22"/>
              </w:rPr>
              <m:t>od</m:t>
            </m:r>
          </m:sup>
        </m:sSubSup>
        <m:r>
          <m:rPr>
            <m:sty m:val="p"/>
          </m:rPr>
          <w:rPr>
            <w:rFonts w:ascii="Cambria Math" w:hAnsi="Cambria Math" w:cs="Times New Roman"/>
            <w:sz w:val="22"/>
            <w:szCs w:val="22"/>
          </w:rPr>
          <m:t>(v)</m:t>
        </m:r>
      </m:oMath>
      <w:r w:rsidRPr="00F41B19">
        <w:rPr>
          <w:rFonts w:ascii="Times New Roman" w:hAnsi="Times New Roman" w:cs="Times New Roman"/>
          <w:sz w:val="22"/>
          <w:szCs w:val="22"/>
        </w:rPr>
        <w:t xml:space="preserve"> denotes all the vehicles departing during time interval </w:t>
      </w:r>
      <m:oMath>
        <m:r>
          <m:rPr>
            <m:sty m:val="p"/>
          </m:rPr>
          <w:rPr>
            <w:rFonts w:ascii="Cambria Math" w:hAnsi="Cambria Math" w:cs="Times New Roman"/>
            <w:sz w:val="22"/>
            <w:szCs w:val="22"/>
          </w:rPr>
          <m:t>i∈I</m:t>
        </m:r>
      </m:oMath>
      <w:r w:rsidRPr="00F41B19">
        <w:rPr>
          <w:rFonts w:ascii="Times New Roman" w:hAnsi="Times New Roman" w:cs="Times New Roman"/>
          <w:sz w:val="22"/>
          <w:szCs w:val="22"/>
        </w:rPr>
        <w:t xml:space="preserve"> and </w:t>
      </w:r>
      <m:oMath>
        <m:sSup>
          <m:sSupPr>
            <m:ctrlPr>
              <w:rPr>
                <w:rFonts w:ascii="Cambria Math" w:hAnsi="Cambria Math" w:cs="Times New Roman"/>
                <w:sz w:val="22"/>
                <w:szCs w:val="22"/>
              </w:rPr>
            </m:ctrlPr>
          </m:sSupPr>
          <m:e>
            <m:r>
              <m:rPr>
                <m:sty m:val="p"/>
              </m:rPr>
              <w:rPr>
                <w:rFonts w:ascii="Cambria Math" w:hAnsi="Cambria Math" w:cs="Times New Roman"/>
                <w:sz w:val="22"/>
                <w:szCs w:val="22"/>
              </w:rPr>
              <m:t>t</m:t>
            </m:r>
          </m:e>
          <m:sup>
            <m:r>
              <m:rPr>
                <m:sty m:val="p"/>
              </m:rPr>
              <w:rPr>
                <w:rFonts w:ascii="Cambria Math" w:hAnsi="Cambria Math" w:cs="Times New Roman"/>
                <w:sz w:val="22"/>
                <w:szCs w:val="22"/>
              </w:rPr>
              <m:t>v</m:t>
            </m:r>
          </m:sup>
        </m:sSup>
      </m:oMath>
      <w:r w:rsidRPr="00F41B19">
        <w:rPr>
          <w:rFonts w:ascii="Times New Roman" w:hAnsi="Times New Roman" w:cs="Times New Roman"/>
          <w:sz w:val="22"/>
          <w:szCs w:val="22"/>
        </w:rPr>
        <w:t xml:space="preserve"> is the corresponding travel time based on DTA model results. </w:t>
      </w:r>
      <m:oMath>
        <m:sSubSup>
          <m:sSubSupPr>
            <m:ctrlPr>
              <w:rPr>
                <w:rFonts w:ascii="Cambria Math" w:hAnsi="Cambria Math" w:cs="Times New Roman"/>
                <w:sz w:val="22"/>
                <w:szCs w:val="22"/>
              </w:rPr>
            </m:ctrlPr>
          </m:sSubSupPr>
          <m:e>
            <m:r>
              <m:rPr>
                <m:sty m:val="p"/>
              </m:rPr>
              <w:rPr>
                <w:rFonts w:ascii="Cambria Math" w:hAnsi="Cambria Math" w:cs="Times New Roman"/>
                <w:sz w:val="22"/>
                <w:szCs w:val="22"/>
              </w:rPr>
              <m:t>exp</m:t>
            </m:r>
          </m:e>
          <m:sub>
            <m:r>
              <m:rPr>
                <m:sty m:val="p"/>
              </m:rPr>
              <w:rPr>
                <w:rFonts w:ascii="Cambria Math" w:hAnsi="Cambria Math" w:cs="Times New Roman"/>
                <w:sz w:val="22"/>
                <w:szCs w:val="22"/>
              </w:rPr>
              <m:t>i</m:t>
            </m:r>
          </m:sub>
          <m:sup>
            <m:r>
              <m:rPr>
                <m:sty m:val="p"/>
              </m:rPr>
              <w:rPr>
                <w:rFonts w:ascii="Cambria Math" w:hAnsi="Cambria Math" w:cs="Times New Roman"/>
                <w:sz w:val="22"/>
                <w:szCs w:val="22"/>
              </w:rPr>
              <m:t>od</m:t>
            </m:r>
          </m:sup>
        </m:sSubSup>
      </m:oMath>
      <w:r w:rsidRPr="00F41B19">
        <w:rPr>
          <w:rFonts w:ascii="Times New Roman" w:hAnsi="Times New Roman" w:cs="Times New Roman"/>
          <w:sz w:val="22"/>
          <w:szCs w:val="22"/>
        </w:rPr>
        <w:t xml:space="preserve"> is the experienced travel time, computed for each OD pair and considered time interval. Experienced travel times are available only for “active“ OD pairs (i.e. those with demand during the considered interval), and are not sufficient to provide meaningful feedback to an ABM model, as they represent a small fraction of all possible OD pairs. In the context of this work</w:t>
      </w:r>
      <w:r w:rsidR="00496004">
        <w:rPr>
          <w:rFonts w:ascii="Times New Roman" w:hAnsi="Times New Roman" w:cs="Times New Roman"/>
          <w:sz w:val="22"/>
          <w:szCs w:val="22"/>
        </w:rPr>
        <w:t>,</w:t>
      </w:r>
      <w:r w:rsidRPr="00F41B19">
        <w:rPr>
          <w:rFonts w:ascii="Times New Roman" w:hAnsi="Times New Roman" w:cs="Times New Roman"/>
          <w:sz w:val="22"/>
          <w:szCs w:val="22"/>
        </w:rPr>
        <w:t xml:space="preserve"> </w:t>
      </w:r>
      <w:r w:rsidR="00A95C5A">
        <w:rPr>
          <w:rFonts w:ascii="Times New Roman" w:hAnsi="Times New Roman" w:cs="Times New Roman"/>
          <w:sz w:val="22"/>
          <w:szCs w:val="22"/>
        </w:rPr>
        <w:t xml:space="preserve">the </w:t>
      </w:r>
      <w:r w:rsidR="00496004">
        <w:rPr>
          <w:rFonts w:ascii="Times New Roman" w:hAnsi="Times New Roman" w:cs="Times New Roman"/>
          <w:sz w:val="22"/>
          <w:szCs w:val="22"/>
        </w:rPr>
        <w:t>researchers</w:t>
      </w:r>
      <w:r w:rsidRPr="00F41B19">
        <w:rPr>
          <w:rFonts w:ascii="Times New Roman" w:hAnsi="Times New Roman" w:cs="Times New Roman"/>
          <w:sz w:val="22"/>
          <w:szCs w:val="22"/>
        </w:rPr>
        <w:t xml:space="preserve"> use</w:t>
      </w:r>
      <w:r w:rsidR="00496004">
        <w:rPr>
          <w:rFonts w:ascii="Times New Roman" w:hAnsi="Times New Roman" w:cs="Times New Roman"/>
          <w:sz w:val="22"/>
          <w:szCs w:val="22"/>
        </w:rPr>
        <w:t>d</w:t>
      </w:r>
      <w:r w:rsidRPr="00F41B19">
        <w:rPr>
          <w:rFonts w:ascii="Times New Roman" w:hAnsi="Times New Roman" w:cs="Times New Roman"/>
          <w:sz w:val="22"/>
          <w:szCs w:val="22"/>
        </w:rPr>
        <w:t xml:space="preserve"> experienced travel times as a reference to estimate the precision of alternative skim computation approaches.</w:t>
      </w:r>
    </w:p>
    <w:p w14:paraId="4C601329" w14:textId="77777777" w:rsidR="00310CDA" w:rsidRDefault="00310CDA" w:rsidP="00F41B19">
      <w:pPr>
        <w:spacing w:after="0" w:line="240" w:lineRule="auto"/>
        <w:ind w:firstLine="720"/>
        <w:rPr>
          <w:rFonts w:ascii="Times New Roman" w:hAnsi="Times New Roman" w:cs="Times New Roman"/>
          <w:sz w:val="22"/>
          <w:szCs w:val="22"/>
        </w:rPr>
      </w:pP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572"/>
      </w:tblGrid>
      <w:tr w:rsidR="00310CDA" w14:paraId="1934FF48" w14:textId="77777777" w:rsidTr="00310CDA">
        <w:tc>
          <w:tcPr>
            <w:tcW w:w="4788" w:type="dxa"/>
          </w:tcPr>
          <w:p w14:paraId="18821E04" w14:textId="78DF62B9" w:rsidR="00310CDA" w:rsidRDefault="00CF31EE" w:rsidP="00F41B19">
            <w:pPr>
              <w:rPr>
                <w:rFonts w:ascii="Times New Roman" w:hAnsi="Times New Roman" w:cs="Times New Roman"/>
                <w:sz w:val="22"/>
                <w:szCs w:val="22"/>
              </w:rPr>
            </w:pP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exp</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nary>
                    <m:naryPr>
                      <m:chr m:val="∑"/>
                      <m:limLoc m:val="undOvr"/>
                      <m:supHide m:val="1"/>
                      <m:ctrlPr>
                        <w:rPr>
                          <w:rFonts w:ascii="Cambria Math" w:eastAsia="Times New Roman" w:hAnsi="Cambria Math" w:cs="Times New Roman"/>
                          <w:i/>
                          <w:color w:val="000000"/>
                        </w:rPr>
                      </m:ctrlPr>
                    </m:naryPr>
                    <m:sub>
                      <m:r>
                        <w:rPr>
                          <w:rFonts w:ascii="Cambria Math" w:eastAsia="Times New Roman" w:hAnsi="Cambria Math" w:cs="Times New Roman"/>
                          <w:color w:val="000000"/>
                        </w:rPr>
                        <m:t>v∈</m:t>
                      </m:r>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V</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sub>
                    <m:sup/>
                    <m:e>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t</m:t>
                          </m:r>
                        </m:e>
                        <m:sup>
                          <m:r>
                            <w:rPr>
                              <w:rFonts w:ascii="Cambria Math" w:eastAsia="Times New Roman" w:hAnsi="Cambria Math" w:cs="Times New Roman"/>
                              <w:color w:val="000000"/>
                            </w:rPr>
                            <m:t>v</m:t>
                          </m:r>
                        </m:sup>
                      </m:sSup>
                    </m:e>
                  </m:nary>
                </m:num>
                <m:den>
                  <m:r>
                    <w:rPr>
                      <w:rFonts w:ascii="Cambria Math" w:eastAsia="Times New Roman" w:hAnsi="Cambria Math" w:cs="Times New Roman"/>
                      <w:color w:val="000000"/>
                    </w:rPr>
                    <m:t>|</m:t>
                  </m:r>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V</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r>
                    <w:rPr>
                      <w:rFonts w:ascii="Cambria Math" w:eastAsia="Times New Roman" w:hAnsi="Cambria Math" w:cs="Times New Roman"/>
                      <w:color w:val="000000"/>
                    </w:rPr>
                    <m:t>|</m:t>
                  </m:r>
                </m:den>
              </m:f>
            </m:oMath>
            <w:r w:rsidR="00310CDA" w:rsidRPr="00BA22F6">
              <w:rPr>
                <w:rFonts w:ascii="Times New Roman" w:eastAsia="Times New Roman" w:hAnsi="Times New Roman" w:cs="Times New Roman"/>
                <w:color w:val="000000"/>
              </w:rPr>
              <w:tab/>
            </w:r>
          </w:p>
        </w:tc>
        <w:tc>
          <w:tcPr>
            <w:tcW w:w="4572" w:type="dxa"/>
          </w:tcPr>
          <w:p w14:paraId="59486DA4" w14:textId="77777777" w:rsidR="00310CDA" w:rsidRDefault="00310CDA" w:rsidP="00310CDA">
            <w:pPr>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p w14:paraId="04E3F4DA" w14:textId="77777777" w:rsidR="00310CDA" w:rsidRPr="00BA22F6" w:rsidRDefault="00310CDA" w:rsidP="00310CDA">
            <w:pPr>
              <w:jc w:val="right"/>
              <w:rPr>
                <w:rFonts w:ascii="Times New Roman" w:eastAsia="Times New Roman" w:hAnsi="Times New Roman" w:cs="Times New Roman"/>
                <w:color w:val="000000"/>
              </w:rPr>
            </w:pPr>
          </w:p>
          <w:p w14:paraId="52C636E6" w14:textId="77777777" w:rsidR="00310CDA" w:rsidRDefault="00310CDA" w:rsidP="00F41B19">
            <w:pPr>
              <w:rPr>
                <w:rFonts w:ascii="Times New Roman" w:hAnsi="Times New Roman" w:cs="Times New Roman"/>
                <w:sz w:val="22"/>
                <w:szCs w:val="22"/>
              </w:rPr>
            </w:pPr>
          </w:p>
        </w:tc>
      </w:tr>
    </w:tbl>
    <w:p w14:paraId="4011A4EB" w14:textId="6B3BD5DB" w:rsidR="001F1121" w:rsidRDefault="001F1121" w:rsidP="00F41B19">
      <w:pPr>
        <w:spacing w:after="0" w:line="240" w:lineRule="auto"/>
        <w:ind w:firstLine="720"/>
        <w:rPr>
          <w:rFonts w:ascii="Times New Roman" w:hAnsi="Times New Roman" w:cs="Times New Roman"/>
          <w:sz w:val="22"/>
          <w:szCs w:val="22"/>
        </w:rPr>
      </w:pPr>
      <w:r w:rsidRPr="00F41B19">
        <w:rPr>
          <w:rFonts w:ascii="Times New Roman" w:hAnsi="Times New Roman" w:cs="Times New Roman"/>
          <w:sz w:val="22"/>
          <w:szCs w:val="22"/>
        </w:rPr>
        <w:t xml:space="preserve">In most integrated ABM-DTA approaches, skims are computed by calculating the time dependent </w:t>
      </w:r>
      <w:r w:rsidRPr="00933680">
        <w:rPr>
          <w:rFonts w:ascii="Times New Roman" w:hAnsi="Times New Roman" w:cs="Times New Roman"/>
          <w:sz w:val="22"/>
          <w:szCs w:val="22"/>
        </w:rPr>
        <w:t>shortest path (TDSP</w:t>
      </w:r>
      <w:r w:rsidR="004260E1">
        <w:rPr>
          <w:rFonts w:ascii="Times New Roman" w:hAnsi="Times New Roman" w:cs="Times New Roman"/>
          <w:sz w:val="22"/>
          <w:szCs w:val="22"/>
        </w:rPr>
        <w:t>)</w:t>
      </w:r>
      <w:r w:rsidRPr="00F41B19">
        <w:rPr>
          <w:rFonts w:ascii="Times New Roman" w:hAnsi="Times New Roman" w:cs="Times New Roman"/>
          <w:sz w:val="22"/>
          <w:szCs w:val="22"/>
        </w:rPr>
        <w:t xml:space="preserve"> for each OD pair and selected interval. Such TDSP calculations require selecting a departure time within the interval, and often a single point is used. </w:t>
      </w:r>
      <w:r w:rsidR="00A95C5A">
        <w:rPr>
          <w:rFonts w:ascii="Times New Roman" w:hAnsi="Times New Roman" w:cs="Times New Roman"/>
          <w:sz w:val="22"/>
          <w:szCs w:val="22"/>
        </w:rPr>
        <w:t>The authors</w:t>
      </w:r>
      <w:r w:rsidRPr="00F41B19">
        <w:rPr>
          <w:rFonts w:ascii="Times New Roman" w:hAnsi="Times New Roman" w:cs="Times New Roman"/>
          <w:sz w:val="22"/>
          <w:szCs w:val="22"/>
        </w:rPr>
        <w:t xml:space="preserve"> denote this skim </w:t>
      </w:r>
      <w:r w:rsidRPr="00F41B19">
        <w:rPr>
          <w:rFonts w:ascii="Times New Roman" w:hAnsi="Times New Roman" w:cs="Times New Roman"/>
          <w:sz w:val="22"/>
          <w:szCs w:val="22"/>
        </w:rPr>
        <w:lastRenderedPageBreak/>
        <w:t>computation approach “fixed departure time skims”</w:t>
      </w:r>
      <w:r w:rsidR="004260E1">
        <w:rPr>
          <w:rFonts w:ascii="Times New Roman" w:hAnsi="Times New Roman" w:cs="Times New Roman"/>
          <w:sz w:val="22"/>
          <w:szCs w:val="22"/>
        </w:rPr>
        <w:t xml:space="preserve"> (</w:t>
      </w:r>
      <w:r w:rsidR="004260E1">
        <w:rPr>
          <w:rFonts w:ascii="Times New Roman" w:hAnsi="Times New Roman" w:cs="Times New Roman"/>
          <w:i/>
          <w:sz w:val="22"/>
          <w:szCs w:val="22"/>
        </w:rPr>
        <w:t>1</w:t>
      </w:r>
      <w:r w:rsidR="00496004">
        <w:rPr>
          <w:rFonts w:ascii="Times New Roman" w:hAnsi="Times New Roman" w:cs="Times New Roman"/>
          <w:i/>
          <w:sz w:val="22"/>
          <w:szCs w:val="22"/>
        </w:rPr>
        <w:t>1</w:t>
      </w:r>
      <w:r w:rsidR="004260E1">
        <w:rPr>
          <w:rFonts w:ascii="Times New Roman" w:hAnsi="Times New Roman" w:cs="Times New Roman"/>
          <w:sz w:val="22"/>
          <w:szCs w:val="22"/>
        </w:rPr>
        <w:t>)</w:t>
      </w:r>
      <w:r w:rsidRPr="00F41B19">
        <w:rPr>
          <w:rFonts w:ascii="Times New Roman" w:hAnsi="Times New Roman" w:cs="Times New Roman"/>
          <w:sz w:val="22"/>
          <w:szCs w:val="22"/>
        </w:rPr>
        <w:t xml:space="preserve">. In </w:t>
      </w:r>
      <w:r w:rsidR="00933680">
        <w:rPr>
          <w:rFonts w:ascii="Times New Roman" w:hAnsi="Times New Roman" w:cs="Times New Roman"/>
          <w:sz w:val="22"/>
          <w:szCs w:val="22"/>
        </w:rPr>
        <w:t>Equation 2</w:t>
      </w:r>
      <w:r w:rsidR="004260E1">
        <w:rPr>
          <w:rFonts w:ascii="Times New Roman" w:hAnsi="Times New Roman" w:cs="Times New Roman"/>
          <w:sz w:val="22"/>
          <w:szCs w:val="22"/>
        </w:rPr>
        <w:t>,</w:t>
      </w:r>
      <w:r w:rsidRPr="00F41B19">
        <w:rPr>
          <w:rFonts w:ascii="Times New Roman" w:hAnsi="Times New Roman" w:cs="Times New Roman"/>
          <w:sz w:val="22"/>
          <w:szCs w:val="22"/>
        </w:rPr>
        <w:t xml:space="preserv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i</m:t>
            </m:r>
          </m:sub>
        </m:sSub>
      </m:oMath>
      <w:r w:rsidRPr="00F41B19">
        <w:rPr>
          <w:rFonts w:ascii="Times New Roman" w:hAnsi="Times New Roman" w:cs="Times New Roman"/>
          <w:sz w:val="22"/>
          <w:szCs w:val="22"/>
        </w:rPr>
        <w:t xml:space="preserve"> is the set of all discrete departure times within interval </w:t>
      </w:r>
      <m:oMath>
        <m:r>
          <m:rPr>
            <m:sty m:val="p"/>
          </m:rPr>
          <w:rPr>
            <w:rFonts w:ascii="Cambria Math" w:hAnsi="Cambria Math" w:cs="Times New Roman"/>
            <w:sz w:val="22"/>
            <w:szCs w:val="22"/>
          </w:rPr>
          <m:t>i</m:t>
        </m:r>
      </m:oMath>
      <w:r w:rsidRPr="00F41B19">
        <w:rPr>
          <w:rFonts w:ascii="Times New Roman" w:hAnsi="Times New Roman" w:cs="Times New Roman"/>
          <w:sz w:val="22"/>
          <w:szCs w:val="22"/>
        </w:rPr>
        <w:t xml:space="preserve">, and </w:t>
      </w:r>
      <m:oMath>
        <m:sSubSup>
          <m:sSubSupPr>
            <m:ctrlPr>
              <w:rPr>
                <w:rFonts w:ascii="Cambria Math" w:hAnsi="Cambria Math" w:cs="Times New Roman"/>
                <w:sz w:val="22"/>
                <w:szCs w:val="22"/>
              </w:rPr>
            </m:ctrlPr>
          </m:sSubSupPr>
          <m:e>
            <m:r>
              <m:rPr>
                <m:sty m:val="p"/>
              </m:rPr>
              <w:rPr>
                <w:rFonts w:ascii="Cambria Math" w:hAnsi="Cambria Math" w:cs="Times New Roman"/>
                <w:sz w:val="22"/>
                <w:szCs w:val="22"/>
              </w:rPr>
              <m:t>c</m:t>
            </m:r>
          </m:e>
          <m:sub>
            <m:r>
              <m:rPr>
                <m:sty m:val="p"/>
              </m:rPr>
              <w:rPr>
                <w:rFonts w:ascii="Cambria Math" w:hAnsi="Cambria Math" w:cs="Times New Roman"/>
                <w:sz w:val="22"/>
                <w:szCs w:val="22"/>
              </w:rPr>
              <m:t>j</m:t>
            </m:r>
          </m:sub>
          <m:sup>
            <m:r>
              <m:rPr>
                <m:sty m:val="p"/>
              </m:rPr>
              <w:rPr>
                <w:rFonts w:ascii="Cambria Math" w:hAnsi="Cambria Math" w:cs="Times New Roman"/>
                <w:sz w:val="22"/>
                <w:szCs w:val="22"/>
              </w:rPr>
              <m:t>od</m:t>
            </m:r>
          </m:sup>
        </m:sSubSup>
      </m:oMath>
      <w:r w:rsidRPr="00F41B19">
        <w:rPr>
          <w:rFonts w:ascii="Times New Roman" w:hAnsi="Times New Roman" w:cs="Times New Roman"/>
          <w:sz w:val="22"/>
          <w:szCs w:val="22"/>
        </w:rPr>
        <w:t xml:space="preserve"> is the time-dependent shortest time for a specific </w:t>
      </w:r>
      <m:oMath>
        <m:r>
          <m:rPr>
            <m:sty m:val="p"/>
          </m:rPr>
          <w:rPr>
            <w:rFonts w:ascii="Cambria Math" w:hAnsi="Cambria Math" w:cs="Times New Roman"/>
            <w:sz w:val="22"/>
            <w:szCs w:val="22"/>
          </w:rPr>
          <m:t>od∈OD</m:t>
        </m:r>
      </m:oMath>
      <w:r w:rsidRPr="00F41B19">
        <w:rPr>
          <w:rFonts w:ascii="Times New Roman" w:hAnsi="Times New Roman" w:cs="Times New Roman"/>
          <w:sz w:val="22"/>
          <w:szCs w:val="22"/>
        </w:rPr>
        <w:t xml:space="preserve"> at departure time </w:t>
      </w:r>
      <m:oMath>
        <m:r>
          <m:rPr>
            <m:sty m:val="p"/>
          </m:rPr>
          <w:rPr>
            <w:rFonts w:ascii="Cambria Math" w:hAnsi="Cambria Math" w:cs="Times New Roman"/>
            <w:sz w:val="22"/>
            <w:szCs w:val="22"/>
          </w:rPr>
          <m:t>j</m:t>
        </m:r>
      </m:oMath>
      <w:r w:rsidRPr="00F41B19">
        <w:rPr>
          <w:rFonts w:ascii="Times New Roman" w:hAnsi="Times New Roman" w:cs="Times New Roman"/>
          <w:sz w:val="22"/>
          <w:szCs w:val="22"/>
        </w:rPr>
        <w:t xml:space="preserve">, computed using an appropriate algorithm based on </w:t>
      </w:r>
      <w:r w:rsidR="00105EF2">
        <w:rPr>
          <w:rFonts w:ascii="Times New Roman" w:hAnsi="Times New Roman" w:cs="Times New Roman"/>
          <w:sz w:val="22"/>
          <w:szCs w:val="22"/>
        </w:rPr>
        <w:t>the time-dependent link travel times</w:t>
      </w:r>
      <w:r w:rsidRPr="00F41B19">
        <w:rPr>
          <w:rFonts w:ascii="Times New Roman" w:hAnsi="Times New Roman" w:cs="Times New Roman"/>
          <w:sz w:val="22"/>
          <w:szCs w:val="22"/>
        </w:rPr>
        <w:t xml:space="preserve"> produced by the DTA model. Depending on the size of the skim interval</w:t>
      </w:r>
      <w:r w:rsidR="00933680">
        <w:rPr>
          <w:rFonts w:ascii="Times New Roman" w:hAnsi="Times New Roman" w:cs="Times New Roman"/>
          <w:sz w:val="22"/>
          <w:szCs w:val="22"/>
        </w:rPr>
        <w:t xml:space="preserve"> and</w:t>
      </w:r>
      <w:r w:rsidRPr="00F41B19">
        <w:rPr>
          <w:rFonts w:ascii="Times New Roman" w:hAnsi="Times New Roman" w:cs="Times New Roman"/>
          <w:sz w:val="22"/>
          <w:szCs w:val="22"/>
        </w:rPr>
        <w:t xml:space="preserve"> the time-step at which the time-dependent link travel time are represented in the DTA model, </w:t>
      </w:r>
      <m:oMath>
        <m:sSubSup>
          <m:sSubSupPr>
            <m:ctrlPr>
              <w:rPr>
                <w:rFonts w:ascii="Cambria Math" w:hAnsi="Cambria Math" w:cs="Times New Roman"/>
                <w:sz w:val="22"/>
                <w:szCs w:val="22"/>
              </w:rPr>
            </m:ctrlPr>
          </m:sSubSupPr>
          <m:e>
            <m:r>
              <m:rPr>
                <m:sty m:val="p"/>
              </m:rPr>
              <w:rPr>
                <w:rFonts w:ascii="Cambria Math" w:hAnsi="Cambria Math" w:cs="Times New Roman"/>
                <w:sz w:val="22"/>
                <w:szCs w:val="22"/>
              </w:rPr>
              <m:t>fix</m:t>
            </m:r>
          </m:e>
          <m:sub>
            <m:r>
              <m:rPr>
                <m:sty m:val="p"/>
              </m:rPr>
              <w:rPr>
                <w:rFonts w:ascii="Cambria Math" w:hAnsi="Cambria Math" w:cs="Times New Roman"/>
                <w:sz w:val="22"/>
                <w:szCs w:val="22"/>
              </w:rPr>
              <m:t>i</m:t>
            </m:r>
          </m:sub>
          <m:sup>
            <m:r>
              <m:rPr>
                <m:sty m:val="p"/>
              </m:rPr>
              <w:rPr>
                <w:rFonts w:ascii="Cambria Math" w:hAnsi="Cambria Math" w:cs="Times New Roman"/>
                <w:sz w:val="22"/>
                <w:szCs w:val="22"/>
              </w:rPr>
              <m:t>od</m:t>
            </m:r>
          </m:sup>
        </m:sSubSup>
      </m:oMath>
      <w:r w:rsidRPr="00F41B19">
        <w:rPr>
          <w:rFonts w:ascii="Times New Roman" w:hAnsi="Times New Roman" w:cs="Times New Roman"/>
          <w:sz w:val="22"/>
          <w:szCs w:val="22"/>
        </w:rPr>
        <w:t xml:space="preserve"> may be more or less representative of average conditions.</w:t>
      </w:r>
    </w:p>
    <w:p w14:paraId="78F241D7" w14:textId="77777777" w:rsidR="00310CDA" w:rsidRDefault="00310CDA" w:rsidP="00F41B19">
      <w:pPr>
        <w:spacing w:after="0" w:line="240" w:lineRule="auto"/>
        <w:ind w:firstLine="720"/>
        <w:rPr>
          <w:rFonts w:ascii="Times New Roman" w:hAnsi="Times New Roman" w:cs="Times New Roman"/>
          <w:sz w:val="22"/>
          <w:szCs w:val="22"/>
        </w:rPr>
      </w:pP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572"/>
      </w:tblGrid>
      <w:tr w:rsidR="00310CDA" w14:paraId="1C293DE6" w14:textId="77777777" w:rsidTr="00310CDA">
        <w:tc>
          <w:tcPr>
            <w:tcW w:w="4788" w:type="dxa"/>
          </w:tcPr>
          <w:p w14:paraId="3E7831B6" w14:textId="2A3E7FD6" w:rsidR="00310CDA" w:rsidRDefault="00CF31EE" w:rsidP="00BB6952">
            <w:pPr>
              <w:rPr>
                <w:rFonts w:ascii="Times New Roman" w:hAnsi="Times New Roman" w:cs="Times New Roman"/>
                <w:sz w:val="22"/>
                <w:szCs w:val="22"/>
              </w:rPr>
            </w:pP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fix</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r>
                <w:rPr>
                  <w:rFonts w:ascii="Cambria Math" w:eastAsia="Times New Roman" w:hAnsi="Cambria Math" w:cs="Times New Roman"/>
                  <w:color w:val="000000"/>
                </w:rPr>
                <m:t>=</m:t>
              </m:r>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c</m:t>
                  </m:r>
                </m:e>
                <m:sub>
                  <m:r>
                    <w:rPr>
                      <w:rFonts w:ascii="Cambria Math" w:eastAsia="Times New Roman" w:hAnsi="Cambria Math" w:cs="Times New Roman"/>
                      <w:color w:val="000000"/>
                    </w:rPr>
                    <m:t>j</m:t>
                  </m:r>
                </m:sub>
                <m:sup>
                  <m:r>
                    <w:rPr>
                      <w:rFonts w:ascii="Cambria Math" w:eastAsia="Times New Roman" w:hAnsi="Cambria Math" w:cs="Times New Roman"/>
                      <w:color w:val="000000"/>
                    </w:rPr>
                    <m:t>od</m:t>
                  </m:r>
                </m:sup>
              </m:sSubSup>
              <m:r>
                <w:rPr>
                  <w:rFonts w:ascii="Cambria Math" w:eastAsia="Times New Roman" w:hAnsi="Cambria Math" w:cs="Times New Roman"/>
                  <w:color w:val="000000"/>
                </w:rPr>
                <m:t xml:space="preserve">  for j∈</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T</m:t>
                  </m:r>
                </m:e>
                <m:sub>
                  <m:r>
                    <w:rPr>
                      <w:rFonts w:ascii="Cambria Math" w:eastAsia="Times New Roman" w:hAnsi="Cambria Math" w:cs="Times New Roman"/>
                      <w:color w:val="000000"/>
                    </w:rPr>
                    <m:t>i</m:t>
                  </m:r>
                </m:sub>
              </m:sSub>
            </m:oMath>
            <w:r w:rsidR="00310CDA" w:rsidRPr="00BA22F6">
              <w:rPr>
                <w:rFonts w:ascii="Times New Roman" w:eastAsia="Times New Roman" w:hAnsi="Times New Roman" w:cs="Times New Roman"/>
                <w:color w:val="000000"/>
              </w:rPr>
              <w:t xml:space="preserve"> </w:t>
            </w:r>
            <w:r w:rsidR="00310CDA" w:rsidRPr="00BA22F6">
              <w:rPr>
                <w:rFonts w:ascii="Times New Roman" w:eastAsia="Times New Roman" w:hAnsi="Times New Roman" w:cs="Times New Roman"/>
                <w:color w:val="000000"/>
              </w:rPr>
              <w:tab/>
            </w:r>
            <w:r w:rsidR="00310CDA" w:rsidRPr="00BA22F6">
              <w:rPr>
                <w:rFonts w:ascii="Times New Roman" w:eastAsia="Times New Roman" w:hAnsi="Times New Roman" w:cs="Times New Roman"/>
                <w:color w:val="000000"/>
              </w:rPr>
              <w:tab/>
            </w:r>
          </w:p>
        </w:tc>
        <w:tc>
          <w:tcPr>
            <w:tcW w:w="4572" w:type="dxa"/>
          </w:tcPr>
          <w:p w14:paraId="218C3DBD" w14:textId="4CEFD070" w:rsidR="00310CDA" w:rsidRPr="00310CDA" w:rsidRDefault="00310CDA" w:rsidP="00310CDA">
            <w:pPr>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10CDA" w14:paraId="0A07879C" w14:textId="77777777" w:rsidTr="00310CDA">
        <w:tc>
          <w:tcPr>
            <w:tcW w:w="4788" w:type="dxa"/>
          </w:tcPr>
          <w:p w14:paraId="7575636C" w14:textId="77777777" w:rsidR="00310CDA" w:rsidRDefault="00310CDA" w:rsidP="00BB6952">
            <w:pPr>
              <w:rPr>
                <w:rFonts w:ascii="Times New Roman" w:eastAsia="SimSun" w:hAnsi="Times New Roman" w:cs="Times New Roman"/>
                <w:color w:val="000000"/>
              </w:rPr>
            </w:pPr>
          </w:p>
        </w:tc>
        <w:tc>
          <w:tcPr>
            <w:tcW w:w="4572" w:type="dxa"/>
          </w:tcPr>
          <w:p w14:paraId="337426F6" w14:textId="77777777" w:rsidR="00310CDA" w:rsidRDefault="00310CDA" w:rsidP="00310CDA">
            <w:pPr>
              <w:jc w:val="right"/>
              <w:rPr>
                <w:rFonts w:ascii="Times New Roman" w:eastAsia="Times New Roman" w:hAnsi="Times New Roman" w:cs="Times New Roman"/>
                <w:color w:val="000000"/>
              </w:rPr>
            </w:pPr>
          </w:p>
        </w:tc>
      </w:tr>
    </w:tbl>
    <w:p w14:paraId="73B0485C" w14:textId="3E2F502F" w:rsidR="00933680" w:rsidRDefault="00933680" w:rsidP="00F41B19">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With the goal of computing skims that are more representative of average traffic conditions, we propose an alternative approach for skim computation through sampling. Equation 3 describes the calculation of such skims, which involves c</w:t>
      </w:r>
      <w:r w:rsidR="001F1121" w:rsidRPr="00F41B19">
        <w:rPr>
          <w:rFonts w:ascii="Times New Roman" w:hAnsi="Times New Roman" w:cs="Times New Roman"/>
          <w:sz w:val="22"/>
          <w:szCs w:val="22"/>
        </w:rPr>
        <w:t>omputing several TDSP at different departure times within the selected interval and averaging their values. In Equation 3</w:t>
      </w:r>
      <w:r w:rsidR="004260E1">
        <w:rPr>
          <w:rFonts w:ascii="Times New Roman" w:hAnsi="Times New Roman" w:cs="Times New Roman"/>
          <w:sz w:val="22"/>
          <w:szCs w:val="22"/>
        </w:rPr>
        <w:t>,</w:t>
      </w:r>
      <w:r w:rsidR="001F1121" w:rsidRPr="00F41B19">
        <w:rPr>
          <w:rFonts w:ascii="Times New Roman" w:hAnsi="Times New Roman" w:cs="Times New Roman"/>
          <w:sz w:val="22"/>
          <w:szCs w:val="22"/>
        </w:rPr>
        <w:t xml:space="preserv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K</m:t>
            </m:r>
          </m:e>
          <m:sub>
            <m:r>
              <m:rPr>
                <m:sty m:val="p"/>
              </m:rPr>
              <w:rPr>
                <w:rFonts w:ascii="Cambria Math" w:hAnsi="Cambria Math" w:cs="Times New Roman"/>
                <w:sz w:val="22"/>
                <w:szCs w:val="22"/>
              </w:rPr>
              <m:t>i</m:t>
            </m:r>
          </m:sub>
        </m:sSub>
      </m:oMath>
      <w:r w:rsidR="001F1121" w:rsidRPr="00F41B19">
        <w:rPr>
          <w:rFonts w:ascii="Times New Roman" w:hAnsi="Times New Roman" w:cs="Times New Roman"/>
          <w:sz w:val="22"/>
          <w:szCs w:val="22"/>
        </w:rPr>
        <w:t xml:space="preserv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i</m:t>
            </m:r>
          </m:sub>
        </m:sSub>
      </m:oMath>
      <w:r w:rsidR="001F1121" w:rsidRPr="00F41B19">
        <w:rPr>
          <w:rFonts w:ascii="Times New Roman" w:hAnsi="Times New Roman" w:cs="Times New Roman"/>
          <w:sz w:val="22"/>
          <w:szCs w:val="22"/>
        </w:rPr>
        <w:t>denotes t</w:t>
      </w:r>
      <w:r w:rsidR="004260E1">
        <w:rPr>
          <w:rFonts w:ascii="Times New Roman" w:hAnsi="Times New Roman" w:cs="Times New Roman"/>
          <w:sz w:val="22"/>
          <w:szCs w:val="22"/>
        </w:rPr>
        <w:t xml:space="preserve">he subset of departure times in </w:t>
      </w:r>
      <m:oMath>
        <m:sSub>
          <m:sSubPr>
            <m:ctrlPr>
              <w:rPr>
                <w:rFonts w:ascii="Cambria Math" w:hAnsi="Cambria Math" w:cs="Times New Roman"/>
                <w:sz w:val="22"/>
                <w:szCs w:val="22"/>
              </w:rPr>
            </m:ctrlPr>
          </m:sSubPr>
          <m:e>
            <m:r>
              <m:rPr>
                <m:sty m:val="p"/>
              </m:rPr>
              <w:rPr>
                <w:rFonts w:ascii="Cambria Math" w:hAnsi="Cambria Math" w:cs="Times New Roman"/>
                <w:sz w:val="22"/>
                <w:szCs w:val="22"/>
              </w:rPr>
              <m:t>T</m:t>
            </m:r>
          </m:e>
          <m:sub>
            <m:r>
              <m:rPr>
                <m:sty m:val="p"/>
              </m:rPr>
              <w:rPr>
                <w:rFonts w:ascii="Cambria Math" w:hAnsi="Cambria Math" w:cs="Times New Roman"/>
                <w:sz w:val="22"/>
                <w:szCs w:val="22"/>
              </w:rPr>
              <m:t>i</m:t>
            </m:r>
          </m:sub>
        </m:sSub>
      </m:oMath>
      <w:r w:rsidR="001F1121" w:rsidRPr="00F41B19">
        <w:rPr>
          <w:rFonts w:ascii="Times New Roman" w:hAnsi="Times New Roman" w:cs="Times New Roman"/>
          <w:sz w:val="22"/>
          <w:szCs w:val="22"/>
        </w:rPr>
        <w:t xml:space="preserve">. </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440"/>
      </w:tblGrid>
      <w:tr w:rsidR="00933680" w14:paraId="7A0486CF" w14:textId="77777777" w:rsidTr="00FB3844">
        <w:tc>
          <w:tcPr>
            <w:tcW w:w="7920" w:type="dxa"/>
          </w:tcPr>
          <w:p w14:paraId="46A15CF1" w14:textId="6366DC1C" w:rsidR="00933680" w:rsidRPr="0060169C" w:rsidRDefault="00CF31EE" w:rsidP="0060169C">
            <w:pPr>
              <w:jc w:val="center"/>
              <w:rPr>
                <w:rFonts w:ascii="Times New Roman" w:hAnsi="Times New Roman" w:cs="Times New Roman"/>
                <w:sz w:val="22"/>
                <w:szCs w:val="22"/>
              </w:rPr>
            </w:pPr>
            <m:oMathPara>
              <m:oMathParaPr>
                <m:jc m:val="center"/>
              </m:oMathParaPr>
              <m:oMath>
                <m:sSubSup>
                  <m:sSubSupPr>
                    <m:ctrlPr>
                      <w:rPr>
                        <w:rFonts w:ascii="Cambria Math" w:hAnsi="Cambria Math" w:cs="Times New Roman"/>
                        <w:sz w:val="22"/>
                        <w:szCs w:val="22"/>
                      </w:rPr>
                    </m:ctrlPr>
                  </m:sSubSupPr>
                  <m:e>
                    <m:r>
                      <m:rPr>
                        <m:sty m:val="p"/>
                      </m:rPr>
                      <w:rPr>
                        <w:rFonts w:ascii="Cambria Math" w:hAnsi="Cambria Math" w:cs="Times New Roman"/>
                        <w:sz w:val="22"/>
                        <w:szCs w:val="22"/>
                      </w:rPr>
                      <m:t>samp</m:t>
                    </m:r>
                  </m:e>
                  <m:sub>
                    <m:r>
                      <m:rPr>
                        <m:sty m:val="p"/>
                      </m:rPr>
                      <w:rPr>
                        <w:rFonts w:ascii="Cambria Math" w:hAnsi="Cambria Math" w:cs="Times New Roman"/>
                        <w:sz w:val="22"/>
                        <w:szCs w:val="22"/>
                      </w:rPr>
                      <m:t>i</m:t>
                    </m:r>
                  </m:sub>
                  <m:sup>
                    <m:r>
                      <m:rPr>
                        <m:sty m:val="p"/>
                      </m:rPr>
                      <w:rPr>
                        <w:rFonts w:ascii="Cambria Math" w:hAnsi="Cambria Math" w:cs="Times New Roman"/>
                        <w:sz w:val="22"/>
                        <w:szCs w:val="22"/>
                      </w:rPr>
                      <m:t>od</m:t>
                    </m:r>
                  </m:sup>
                </m:sSubSup>
                <m:r>
                  <m:rPr>
                    <m:sty m:val="p"/>
                  </m:rPr>
                  <w:rPr>
                    <w:rFonts w:ascii="Cambria Math" w:hAnsi="Cambria Math" w:cs="Times New Roman"/>
                    <w:sz w:val="22"/>
                    <w:szCs w:val="22"/>
                  </w:rPr>
                  <m:t>=</m:t>
                </m:r>
                <m:f>
                  <m:fPr>
                    <m:ctrlPr>
                      <w:rPr>
                        <w:rFonts w:ascii="Cambria Math" w:hAnsi="Cambria Math" w:cs="Times New Roman"/>
                        <w:sz w:val="22"/>
                        <w:szCs w:val="22"/>
                      </w:rPr>
                    </m:ctrlPr>
                  </m:fPr>
                  <m:num>
                    <m:nary>
                      <m:naryPr>
                        <m:chr m:val="∑"/>
                        <m:limLoc m:val="subSup"/>
                        <m:supHide m:val="1"/>
                        <m:ctrlPr>
                          <w:rPr>
                            <w:rFonts w:ascii="Cambria Math" w:hAnsi="Cambria Math" w:cs="Times New Roman"/>
                            <w:sz w:val="22"/>
                            <w:szCs w:val="22"/>
                          </w:rPr>
                        </m:ctrlPr>
                      </m:naryPr>
                      <m:sub>
                        <m:r>
                          <m:rPr>
                            <m:sty m:val="p"/>
                          </m:rPr>
                          <w:rPr>
                            <w:rFonts w:ascii="Cambria Math" w:hAnsi="Cambria Math" w:cs="Times New Roman"/>
                            <w:sz w:val="22"/>
                            <w:szCs w:val="22"/>
                          </w:rPr>
                          <m:t>j∈</m:t>
                        </m:r>
                        <m:sSub>
                          <m:sSubPr>
                            <m:ctrlPr>
                              <w:rPr>
                                <w:rFonts w:ascii="Cambria Math" w:hAnsi="Cambria Math" w:cs="Times New Roman"/>
                                <w:sz w:val="22"/>
                                <w:szCs w:val="22"/>
                              </w:rPr>
                            </m:ctrlPr>
                          </m:sSubPr>
                          <m:e>
                            <m:r>
                              <m:rPr>
                                <m:sty m:val="p"/>
                              </m:rPr>
                              <w:rPr>
                                <w:rFonts w:ascii="Cambria Math" w:hAnsi="Cambria Math" w:cs="Times New Roman"/>
                                <w:sz w:val="22"/>
                                <w:szCs w:val="22"/>
                              </w:rPr>
                              <m:t>K</m:t>
                            </m:r>
                          </m:e>
                          <m:sub>
                            <m:r>
                              <m:rPr>
                                <m:sty m:val="p"/>
                              </m:rPr>
                              <w:rPr>
                                <w:rFonts w:ascii="Cambria Math" w:hAnsi="Cambria Math" w:cs="Times New Roman"/>
                                <w:sz w:val="22"/>
                                <w:szCs w:val="22"/>
                              </w:rPr>
                              <m:t>i</m:t>
                            </m:r>
                          </m:sub>
                        </m:sSub>
                      </m:sub>
                      <m:sup/>
                      <m:e>
                        <m:sSubSup>
                          <m:sSubSupPr>
                            <m:ctrlPr>
                              <w:rPr>
                                <w:rFonts w:ascii="Cambria Math" w:hAnsi="Cambria Math" w:cs="Times New Roman"/>
                                <w:sz w:val="22"/>
                                <w:szCs w:val="22"/>
                              </w:rPr>
                            </m:ctrlPr>
                          </m:sSubSupPr>
                          <m:e>
                            <m:r>
                              <m:rPr>
                                <m:sty m:val="p"/>
                              </m:rPr>
                              <w:rPr>
                                <w:rFonts w:ascii="Cambria Math" w:hAnsi="Cambria Math" w:cs="Times New Roman"/>
                                <w:sz w:val="22"/>
                                <w:szCs w:val="22"/>
                              </w:rPr>
                              <m:t>c</m:t>
                            </m:r>
                          </m:e>
                          <m:sub>
                            <m:r>
                              <m:rPr>
                                <m:sty m:val="p"/>
                              </m:rPr>
                              <w:rPr>
                                <w:rFonts w:ascii="Cambria Math" w:hAnsi="Cambria Math" w:cs="Times New Roman"/>
                                <w:sz w:val="22"/>
                                <w:szCs w:val="22"/>
                              </w:rPr>
                              <m:t>j</m:t>
                            </m:r>
                          </m:sub>
                          <m:sup>
                            <m:r>
                              <m:rPr>
                                <m:sty m:val="p"/>
                              </m:rPr>
                              <w:rPr>
                                <w:rFonts w:ascii="Cambria Math" w:hAnsi="Cambria Math" w:cs="Times New Roman"/>
                                <w:sz w:val="22"/>
                                <w:szCs w:val="22"/>
                              </w:rPr>
                              <m:t>od</m:t>
                            </m:r>
                          </m:sup>
                        </m:sSubSup>
                      </m:e>
                    </m:nary>
                  </m:num>
                  <m:den>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K</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den>
                </m:f>
              </m:oMath>
            </m:oMathPara>
          </w:p>
        </w:tc>
        <w:tc>
          <w:tcPr>
            <w:tcW w:w="1440" w:type="dxa"/>
          </w:tcPr>
          <w:p w14:paraId="37776257" w14:textId="043D45AB" w:rsidR="00933680" w:rsidRPr="00310CDA" w:rsidRDefault="00933680" w:rsidP="0060169C">
            <w:pPr>
              <w:ind w:firstLine="3114"/>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60169C">
              <w:rPr>
                <w:rFonts w:ascii="Times New Roman" w:eastAsia="Times New Roman" w:hAnsi="Times New Roman" w:cs="Times New Roman"/>
                <w:color w:val="000000"/>
              </w:rPr>
              <w:t>(</w:t>
            </w:r>
            <w:r>
              <w:rPr>
                <w:rFonts w:ascii="Times New Roman" w:eastAsia="Times New Roman" w:hAnsi="Times New Roman" w:cs="Times New Roman"/>
                <w:color w:val="000000"/>
              </w:rPr>
              <w:t>3)</w:t>
            </w:r>
          </w:p>
        </w:tc>
      </w:tr>
      <w:tr w:rsidR="00933680" w14:paraId="1380C80C" w14:textId="77777777" w:rsidTr="00FB3844">
        <w:tc>
          <w:tcPr>
            <w:tcW w:w="7920" w:type="dxa"/>
          </w:tcPr>
          <w:p w14:paraId="1AB49FEC" w14:textId="77777777" w:rsidR="00933680" w:rsidRDefault="00933680" w:rsidP="00BB6952">
            <w:pPr>
              <w:rPr>
                <w:rFonts w:ascii="Times New Roman" w:eastAsia="SimSun" w:hAnsi="Times New Roman" w:cs="Times New Roman"/>
                <w:color w:val="000000"/>
              </w:rPr>
            </w:pPr>
          </w:p>
        </w:tc>
        <w:tc>
          <w:tcPr>
            <w:tcW w:w="1440" w:type="dxa"/>
          </w:tcPr>
          <w:p w14:paraId="1E67E9CB" w14:textId="77777777" w:rsidR="00933680" w:rsidRDefault="00933680" w:rsidP="00BB6952">
            <w:pPr>
              <w:jc w:val="right"/>
              <w:rPr>
                <w:rFonts w:ascii="Times New Roman" w:eastAsia="Times New Roman" w:hAnsi="Times New Roman" w:cs="Times New Roman"/>
                <w:color w:val="000000"/>
              </w:rPr>
            </w:pPr>
          </w:p>
        </w:tc>
      </w:tr>
    </w:tbl>
    <w:p w14:paraId="020C7EE9" w14:textId="79717E9D" w:rsidR="001F1121" w:rsidRPr="00F41B19" w:rsidRDefault="00F41B19" w:rsidP="00F41B19">
      <w:pPr>
        <w:pStyle w:val="Heading2"/>
        <w:spacing w:after="0" w:line="240" w:lineRule="auto"/>
        <w:rPr>
          <w:rFonts w:ascii="Times New Roman" w:hAnsi="Times New Roman" w:cs="Times New Roman"/>
          <w:sz w:val="22"/>
          <w:szCs w:val="22"/>
        </w:rPr>
      </w:pPr>
      <w:r>
        <w:rPr>
          <w:rFonts w:ascii="Times New Roman" w:hAnsi="Times New Roman" w:cs="Times New Roman"/>
          <w:sz w:val="22"/>
          <w:szCs w:val="22"/>
        </w:rPr>
        <w:t xml:space="preserve">3.2 </w:t>
      </w:r>
      <w:r w:rsidR="001F1121" w:rsidRPr="00F41B19">
        <w:rPr>
          <w:rFonts w:ascii="Times New Roman" w:hAnsi="Times New Roman" w:cs="Times New Roman"/>
          <w:sz w:val="22"/>
          <w:szCs w:val="22"/>
        </w:rPr>
        <w:t>Skim aggregation</w:t>
      </w:r>
    </w:p>
    <w:p w14:paraId="66362D73" w14:textId="52F35C29" w:rsidR="001F1121" w:rsidRPr="00F41B19" w:rsidRDefault="001F1121" w:rsidP="00A1442C">
      <w:pPr>
        <w:spacing w:after="0" w:line="240" w:lineRule="auto"/>
        <w:rPr>
          <w:rFonts w:ascii="Times New Roman" w:hAnsi="Times New Roman" w:cs="Times New Roman"/>
          <w:sz w:val="22"/>
          <w:szCs w:val="22"/>
        </w:rPr>
      </w:pPr>
      <w:r w:rsidRPr="00F41B19">
        <w:rPr>
          <w:rFonts w:ascii="Times New Roman" w:hAnsi="Times New Roman" w:cs="Times New Roman"/>
          <w:sz w:val="22"/>
          <w:szCs w:val="22"/>
        </w:rPr>
        <w:t xml:space="preserve">The use of a single skim value per OD pair and time interval combination (ODT) implies two types of aggregation: temporal and across paths. This work is focused on the temporal aspect of the aggregation. Under equilibrium conditions, all used paths in a DTA model should have equal and minimum travel </w:t>
      </w:r>
      <w:r w:rsidRPr="004C4633">
        <w:rPr>
          <w:rFonts w:ascii="Times New Roman" w:hAnsi="Times New Roman" w:cs="Times New Roman"/>
          <w:sz w:val="22"/>
          <w:szCs w:val="22"/>
        </w:rPr>
        <w:t>time (</w:t>
      </w:r>
      <w:r w:rsidR="004260E1">
        <w:rPr>
          <w:rFonts w:ascii="Times New Roman" w:hAnsi="Times New Roman" w:cs="Times New Roman"/>
          <w:i/>
          <w:sz w:val="22"/>
          <w:szCs w:val="22"/>
        </w:rPr>
        <w:t>2</w:t>
      </w:r>
      <w:r w:rsidRPr="004C4633">
        <w:rPr>
          <w:rFonts w:ascii="Times New Roman" w:hAnsi="Times New Roman" w:cs="Times New Roman"/>
          <w:sz w:val="22"/>
          <w:szCs w:val="22"/>
        </w:rPr>
        <w:t xml:space="preserve">), </w:t>
      </w:r>
      <w:r w:rsidR="00105EF2">
        <w:rPr>
          <w:rFonts w:ascii="Times New Roman" w:hAnsi="Times New Roman" w:cs="Times New Roman"/>
          <w:sz w:val="22"/>
          <w:szCs w:val="22"/>
        </w:rPr>
        <w:t>which leads to</w:t>
      </w:r>
      <w:r w:rsidRPr="00F41B19">
        <w:rPr>
          <w:rFonts w:ascii="Times New Roman" w:hAnsi="Times New Roman" w:cs="Times New Roman"/>
          <w:sz w:val="22"/>
          <w:szCs w:val="22"/>
        </w:rPr>
        <w:t xml:space="preserve"> a unique skim per OD. </w:t>
      </w:r>
      <w:r w:rsidR="00EF248D">
        <w:rPr>
          <w:rFonts w:ascii="Times New Roman" w:hAnsi="Times New Roman" w:cs="Times New Roman"/>
          <w:sz w:val="22"/>
          <w:szCs w:val="22"/>
        </w:rPr>
        <w:t>Operational</w:t>
      </w:r>
      <w:r w:rsidRPr="00F41B19">
        <w:rPr>
          <w:rFonts w:ascii="Times New Roman" w:hAnsi="Times New Roman" w:cs="Times New Roman"/>
          <w:sz w:val="22"/>
          <w:szCs w:val="22"/>
        </w:rPr>
        <w:t xml:space="preserve"> DTA </w:t>
      </w:r>
      <w:r w:rsidR="002D258C">
        <w:rPr>
          <w:rFonts w:ascii="Times New Roman" w:hAnsi="Times New Roman" w:cs="Times New Roman"/>
          <w:sz w:val="22"/>
          <w:szCs w:val="22"/>
        </w:rPr>
        <w:t>models are usually not in perf</w:t>
      </w:r>
      <w:r w:rsidR="00EF248D">
        <w:rPr>
          <w:rFonts w:ascii="Times New Roman" w:hAnsi="Times New Roman" w:cs="Times New Roman"/>
          <w:sz w:val="22"/>
          <w:szCs w:val="22"/>
        </w:rPr>
        <w:t>ect equilibrium at convergence, which is</w:t>
      </w:r>
      <w:r w:rsidR="00EF248D" w:rsidRPr="00F41B19">
        <w:rPr>
          <w:rFonts w:ascii="Times New Roman" w:hAnsi="Times New Roman" w:cs="Times New Roman"/>
          <w:sz w:val="22"/>
          <w:szCs w:val="22"/>
        </w:rPr>
        <w:t xml:space="preserve"> expected to have a minor impact on the resulting skims for low gap values.</w:t>
      </w:r>
      <w:r w:rsidR="00EF248D">
        <w:rPr>
          <w:rFonts w:ascii="Times New Roman" w:hAnsi="Times New Roman" w:cs="Times New Roman"/>
          <w:sz w:val="22"/>
          <w:szCs w:val="22"/>
        </w:rPr>
        <w:t xml:space="preserve"> Non-zero gaps are often </w:t>
      </w:r>
      <w:r w:rsidR="002D258C">
        <w:rPr>
          <w:rFonts w:ascii="Times New Roman" w:hAnsi="Times New Roman" w:cs="Times New Roman"/>
          <w:sz w:val="22"/>
          <w:szCs w:val="22"/>
        </w:rPr>
        <w:t xml:space="preserve">due to the limitations of the iterative process used to solve </w:t>
      </w:r>
      <w:r w:rsidR="00EF248D">
        <w:rPr>
          <w:rFonts w:ascii="Times New Roman" w:hAnsi="Times New Roman" w:cs="Times New Roman"/>
          <w:sz w:val="22"/>
          <w:szCs w:val="22"/>
        </w:rPr>
        <w:t xml:space="preserve">DTA models, </w:t>
      </w:r>
      <w:r w:rsidR="002D258C">
        <w:rPr>
          <w:rFonts w:ascii="Times New Roman" w:hAnsi="Times New Roman" w:cs="Times New Roman"/>
          <w:sz w:val="22"/>
          <w:szCs w:val="22"/>
        </w:rPr>
        <w:t>and</w:t>
      </w:r>
      <w:r w:rsidR="00EF248D">
        <w:rPr>
          <w:rFonts w:ascii="Times New Roman" w:hAnsi="Times New Roman" w:cs="Times New Roman"/>
          <w:sz w:val="22"/>
          <w:szCs w:val="22"/>
        </w:rPr>
        <w:t xml:space="preserve"> to the discontinuities introduced by explicitly simulating capacity constraints and traffic signals, among others. </w:t>
      </w:r>
    </w:p>
    <w:p w14:paraId="3F7F4EBC" w14:textId="77777777" w:rsidR="001F1121" w:rsidRPr="00F41B19" w:rsidRDefault="001F1121" w:rsidP="00F41B19">
      <w:pPr>
        <w:spacing w:after="0" w:line="240" w:lineRule="auto"/>
        <w:ind w:firstLine="720"/>
        <w:rPr>
          <w:rFonts w:ascii="Times New Roman" w:hAnsi="Times New Roman" w:cs="Times New Roman"/>
          <w:sz w:val="22"/>
          <w:szCs w:val="22"/>
        </w:rPr>
      </w:pPr>
      <w:r w:rsidRPr="00F41B19">
        <w:rPr>
          <w:rFonts w:ascii="Times New Roman" w:hAnsi="Times New Roman" w:cs="Times New Roman"/>
          <w:sz w:val="22"/>
          <w:szCs w:val="22"/>
        </w:rPr>
        <w:t xml:space="preserve">The skim temporal aggregation is given by the time step at which skims are reported. Desirable aggregations in practice are constrained by both, computational and behavioral considerations. </w:t>
      </w:r>
    </w:p>
    <w:p w14:paraId="17D22EA0" w14:textId="77777777" w:rsidR="001F1121" w:rsidRPr="00F41B19" w:rsidRDefault="001F1121" w:rsidP="00F41B19">
      <w:pPr>
        <w:spacing w:after="0" w:line="240" w:lineRule="auto"/>
        <w:ind w:firstLine="720"/>
        <w:rPr>
          <w:rFonts w:ascii="Times New Roman" w:hAnsi="Times New Roman" w:cs="Times New Roman"/>
          <w:sz w:val="22"/>
          <w:szCs w:val="22"/>
        </w:rPr>
      </w:pPr>
      <w:r w:rsidRPr="00F41B19">
        <w:rPr>
          <w:rFonts w:ascii="Times New Roman" w:hAnsi="Times New Roman" w:cs="Times New Roman"/>
          <w:sz w:val="22"/>
          <w:szCs w:val="22"/>
        </w:rPr>
        <w:t>The behavioral assumption underlying a specific time-step choice is that decision makers can perceive (or are aware of) changes in typical travel times at such aggregation. While intervals smaller than 30 minutes may seem unrealistically detailed, even for travelers familiar with the network, the widespread use of technology for precise estimation of travel times may justify the use of finer time steps.</w:t>
      </w:r>
    </w:p>
    <w:p w14:paraId="170E05BB" w14:textId="1368A674" w:rsidR="00C87A62" w:rsidRDefault="001F1121" w:rsidP="00F41B19">
      <w:pPr>
        <w:spacing w:after="0" w:line="240" w:lineRule="auto"/>
        <w:ind w:firstLine="720"/>
        <w:rPr>
          <w:rFonts w:ascii="Times New Roman" w:hAnsi="Times New Roman" w:cs="Times New Roman"/>
          <w:sz w:val="22"/>
          <w:szCs w:val="22"/>
        </w:rPr>
      </w:pPr>
      <w:r w:rsidRPr="00F41B19">
        <w:rPr>
          <w:rFonts w:ascii="Times New Roman" w:hAnsi="Times New Roman" w:cs="Times New Roman"/>
          <w:sz w:val="22"/>
          <w:szCs w:val="22"/>
        </w:rPr>
        <w:t xml:space="preserve">Computationally, finer aggregation levels require more calculations and larger memory/disk requirements to store/transfer the resulting skims. However, we posit that these may be desirable for two reasons: they may better capture the “peaking” nature of travel times in real traffic networks </w:t>
      </w:r>
      <w:r w:rsidR="00C87A62">
        <w:rPr>
          <w:rFonts w:ascii="Times New Roman" w:hAnsi="Times New Roman" w:cs="Times New Roman"/>
          <w:sz w:val="22"/>
          <w:szCs w:val="22"/>
        </w:rPr>
        <w:t xml:space="preserve">(Figure 2b) </w:t>
      </w:r>
      <w:r w:rsidRPr="00F41B19">
        <w:rPr>
          <w:rFonts w:ascii="Times New Roman" w:hAnsi="Times New Roman" w:cs="Times New Roman"/>
          <w:sz w:val="22"/>
          <w:szCs w:val="22"/>
        </w:rPr>
        <w:t xml:space="preserve">and they reduce the variance associated </w:t>
      </w:r>
      <w:r w:rsidR="00105EF2">
        <w:rPr>
          <w:rFonts w:ascii="Times New Roman" w:hAnsi="Times New Roman" w:cs="Times New Roman"/>
          <w:sz w:val="22"/>
          <w:szCs w:val="22"/>
        </w:rPr>
        <w:t xml:space="preserve">with </w:t>
      </w:r>
      <w:r w:rsidRPr="00F41B19">
        <w:rPr>
          <w:rFonts w:ascii="Times New Roman" w:hAnsi="Times New Roman" w:cs="Times New Roman"/>
          <w:sz w:val="22"/>
          <w:szCs w:val="22"/>
        </w:rPr>
        <w:t>the reported average travel times</w:t>
      </w:r>
      <w:r w:rsidR="00C87A62">
        <w:rPr>
          <w:rFonts w:ascii="Times New Roman" w:hAnsi="Times New Roman" w:cs="Times New Roman"/>
          <w:sz w:val="22"/>
          <w:szCs w:val="22"/>
        </w:rPr>
        <w:t xml:space="preserve"> (Figure 2a)</w:t>
      </w:r>
      <w:r w:rsidRPr="00F41B19">
        <w:rPr>
          <w:rFonts w:ascii="Times New Roman" w:hAnsi="Times New Roman" w:cs="Times New Roman"/>
          <w:sz w:val="22"/>
          <w:szCs w:val="22"/>
        </w:rPr>
        <w:t xml:space="preserve">. </w:t>
      </w:r>
      <w:r w:rsidR="00C87A62">
        <w:rPr>
          <w:rFonts w:ascii="Times New Roman" w:hAnsi="Times New Roman" w:cs="Times New Roman"/>
          <w:sz w:val="22"/>
          <w:szCs w:val="22"/>
        </w:rPr>
        <w:t xml:space="preserve"> </w:t>
      </w:r>
      <w:r w:rsidR="00C87A62" w:rsidRPr="00F41B19">
        <w:rPr>
          <w:rFonts w:ascii="Times New Roman" w:hAnsi="Times New Roman" w:cs="Times New Roman"/>
          <w:sz w:val="22"/>
          <w:szCs w:val="22"/>
        </w:rPr>
        <w:t>While part of this variability</w:t>
      </w:r>
      <w:r w:rsidR="00C87A62">
        <w:rPr>
          <w:rFonts w:ascii="Times New Roman" w:hAnsi="Times New Roman" w:cs="Times New Roman"/>
          <w:sz w:val="22"/>
          <w:szCs w:val="22"/>
        </w:rPr>
        <w:t xml:space="preserve"> (which may be significant, even in well-converged networks) </w:t>
      </w:r>
      <w:r w:rsidR="00C87A62" w:rsidRPr="00F41B19">
        <w:rPr>
          <w:rFonts w:ascii="Times New Roman" w:hAnsi="Times New Roman" w:cs="Times New Roman"/>
          <w:sz w:val="22"/>
          <w:szCs w:val="22"/>
        </w:rPr>
        <w:t>is inherently related to the explicit modeling of traffic signals and congestion propagation, the use of longer time intervals may introduce additional variability that is related to changes in traffic conditions within the interval.</w:t>
      </w:r>
    </w:p>
    <w:p w14:paraId="1BE733B2" w14:textId="02BCE24E" w:rsidR="001F1121" w:rsidRDefault="00C87A62" w:rsidP="00F41B19">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Figure 2b illustrates </w:t>
      </w:r>
      <w:r w:rsidRPr="00C87A62">
        <w:rPr>
          <w:rFonts w:ascii="Times New Roman" w:hAnsi="Times New Roman" w:cs="Times New Roman"/>
          <w:sz w:val="22"/>
          <w:szCs w:val="22"/>
        </w:rPr>
        <w:t xml:space="preserve">how the aggregation used </w:t>
      </w:r>
      <w:r>
        <w:rPr>
          <w:rFonts w:ascii="Times New Roman" w:hAnsi="Times New Roman" w:cs="Times New Roman"/>
          <w:sz w:val="22"/>
          <w:szCs w:val="22"/>
        </w:rPr>
        <w:t>for</w:t>
      </w:r>
      <w:r w:rsidRPr="00C87A62">
        <w:rPr>
          <w:rFonts w:ascii="Times New Roman" w:hAnsi="Times New Roman" w:cs="Times New Roman"/>
          <w:sz w:val="22"/>
          <w:szCs w:val="22"/>
        </w:rPr>
        <w:t xml:space="preserve"> skims computation may affect both, the highest skim value reported for a given OD pair, and the time of day</w:t>
      </w:r>
      <w:r>
        <w:rPr>
          <w:rFonts w:ascii="Times New Roman" w:hAnsi="Times New Roman" w:cs="Times New Roman"/>
          <w:sz w:val="22"/>
          <w:szCs w:val="22"/>
        </w:rPr>
        <w:t xml:space="preserve"> at which this peak is observed</w:t>
      </w:r>
      <w:r w:rsidRPr="00B66B1D">
        <w:rPr>
          <w:rFonts w:eastAsia="Times New Roman"/>
          <w:color w:val="548DD4" w:themeColor="text2" w:themeTint="99"/>
        </w:rPr>
        <w:t xml:space="preserve"> </w:t>
      </w:r>
      <w:r>
        <w:rPr>
          <w:rFonts w:ascii="Times New Roman" w:hAnsi="Times New Roman" w:cs="Times New Roman"/>
          <w:sz w:val="22"/>
          <w:szCs w:val="22"/>
        </w:rPr>
        <w:t>for a typical OD pair in the networks analyzed in Sections 4 and 5. For the same data, Figure 2a exemplifies the range of experienced travel times within assignment interval</w:t>
      </w:r>
      <w:r w:rsidR="00BD4F69">
        <w:rPr>
          <w:rFonts w:ascii="Times New Roman" w:hAnsi="Times New Roman" w:cs="Times New Roman"/>
          <w:sz w:val="22"/>
          <w:szCs w:val="22"/>
        </w:rPr>
        <w:t>s</w:t>
      </w:r>
      <w:r>
        <w:rPr>
          <w:rFonts w:ascii="Times New Roman" w:hAnsi="Times New Roman" w:cs="Times New Roman"/>
          <w:sz w:val="22"/>
          <w:szCs w:val="22"/>
        </w:rPr>
        <w:t>, along with the corresponding skim values for the two sampling ap</w:t>
      </w:r>
      <w:r w:rsidR="003513AF">
        <w:rPr>
          <w:rFonts w:ascii="Times New Roman" w:hAnsi="Times New Roman" w:cs="Times New Roman"/>
          <w:sz w:val="22"/>
          <w:szCs w:val="22"/>
        </w:rPr>
        <w:t>proaches proposed in Section 3.1</w:t>
      </w:r>
      <w:r>
        <w:rPr>
          <w:rFonts w:ascii="Times New Roman" w:hAnsi="Times New Roman" w:cs="Times New Roman"/>
          <w:sz w:val="22"/>
          <w:szCs w:val="22"/>
        </w:rPr>
        <w:t xml:space="preserve">. </w:t>
      </w:r>
    </w:p>
    <w:p w14:paraId="1DC86603" w14:textId="3A0C788D" w:rsidR="00BD5FDA" w:rsidRDefault="00FA348E" w:rsidP="00FA348E">
      <w:pPr>
        <w:tabs>
          <w:tab w:val="left" w:pos="1170"/>
        </w:tabs>
        <w:spacing w:after="0" w:line="240" w:lineRule="auto"/>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inline distT="0" distB="0" distL="0" distR="0" wp14:anchorId="51C8F063" wp14:editId="39833603">
            <wp:extent cx="5934075" cy="2485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360" cy="2490138"/>
                    </a:xfrm>
                    <a:prstGeom prst="rect">
                      <a:avLst/>
                    </a:prstGeom>
                    <a:noFill/>
                  </pic:spPr>
                </pic:pic>
              </a:graphicData>
            </a:graphic>
          </wp:inline>
        </w:drawing>
      </w:r>
    </w:p>
    <w:p w14:paraId="42FC4129" w14:textId="01CEC7AD" w:rsidR="00FA348E" w:rsidRPr="000318A5" w:rsidRDefault="00FA348E" w:rsidP="00FA348E">
      <w:pPr>
        <w:spacing w:after="0" w:line="240" w:lineRule="auto"/>
        <w:jc w:val="center"/>
        <w:rPr>
          <w:rFonts w:ascii="Times New Roman" w:hAnsi="Times New Roman" w:cs="Times New Roman"/>
          <w:b/>
          <w:sz w:val="20"/>
          <w:szCs w:val="20"/>
        </w:rPr>
      </w:pPr>
      <w:r w:rsidRPr="00A61BA4">
        <w:rPr>
          <w:rFonts w:ascii="Times New Roman" w:hAnsi="Times New Roman" w:cs="Times New Roman"/>
          <w:b/>
          <w:sz w:val="20"/>
          <w:szCs w:val="20"/>
        </w:rPr>
        <w:t>F</w:t>
      </w:r>
      <w:r>
        <w:rPr>
          <w:rFonts w:ascii="Times New Roman" w:hAnsi="Times New Roman" w:cs="Times New Roman"/>
          <w:b/>
          <w:sz w:val="20"/>
          <w:szCs w:val="20"/>
        </w:rPr>
        <w:t xml:space="preserve">IGURE 2 </w:t>
      </w:r>
      <w:r w:rsidR="00361C59">
        <w:rPr>
          <w:rFonts w:ascii="Times New Roman" w:hAnsi="Times New Roman" w:cs="Times New Roman"/>
          <w:b/>
          <w:sz w:val="20"/>
          <w:szCs w:val="20"/>
        </w:rPr>
        <w:t xml:space="preserve">Variability of </w:t>
      </w:r>
      <w:r>
        <w:rPr>
          <w:rFonts w:ascii="Times New Roman" w:hAnsi="Times New Roman" w:cs="Times New Roman"/>
          <w:b/>
          <w:sz w:val="20"/>
          <w:szCs w:val="20"/>
        </w:rPr>
        <w:t xml:space="preserve">experienced </w:t>
      </w:r>
      <w:r w:rsidR="00361C59">
        <w:rPr>
          <w:rFonts w:ascii="Times New Roman" w:hAnsi="Times New Roman" w:cs="Times New Roman"/>
          <w:b/>
          <w:sz w:val="20"/>
          <w:szCs w:val="20"/>
        </w:rPr>
        <w:t xml:space="preserve">travel </w:t>
      </w:r>
      <w:r>
        <w:rPr>
          <w:rFonts w:ascii="Times New Roman" w:hAnsi="Times New Roman" w:cs="Times New Roman"/>
          <w:b/>
          <w:sz w:val="20"/>
          <w:szCs w:val="20"/>
        </w:rPr>
        <w:t>time</w:t>
      </w:r>
      <w:r w:rsidR="00361C59">
        <w:rPr>
          <w:rFonts w:ascii="Times New Roman" w:hAnsi="Times New Roman" w:cs="Times New Roman"/>
          <w:b/>
          <w:sz w:val="20"/>
          <w:szCs w:val="20"/>
        </w:rPr>
        <w:t xml:space="preserve">s and corresponding skim values when using a </w:t>
      </w:r>
      <w:r>
        <w:rPr>
          <w:rFonts w:ascii="Times New Roman" w:hAnsi="Times New Roman" w:cs="Times New Roman"/>
          <w:b/>
          <w:sz w:val="20"/>
          <w:szCs w:val="20"/>
        </w:rPr>
        <w:t>10</w:t>
      </w:r>
      <w:r w:rsidR="00361C59">
        <w:rPr>
          <w:rFonts w:ascii="Times New Roman" w:hAnsi="Times New Roman" w:cs="Times New Roman"/>
          <w:b/>
          <w:sz w:val="20"/>
          <w:szCs w:val="20"/>
        </w:rPr>
        <w:t xml:space="preserve"> </w:t>
      </w:r>
      <w:r>
        <w:rPr>
          <w:rFonts w:ascii="Times New Roman" w:hAnsi="Times New Roman" w:cs="Times New Roman"/>
          <w:b/>
          <w:sz w:val="20"/>
          <w:szCs w:val="20"/>
        </w:rPr>
        <w:t>minute</w:t>
      </w:r>
      <w:r w:rsidR="00361C59">
        <w:rPr>
          <w:rFonts w:ascii="Times New Roman" w:hAnsi="Times New Roman" w:cs="Times New Roman"/>
          <w:b/>
          <w:sz w:val="20"/>
          <w:szCs w:val="20"/>
        </w:rPr>
        <w:t xml:space="preserve"> aggregation</w:t>
      </w:r>
      <w:r>
        <w:rPr>
          <w:rFonts w:ascii="Times New Roman" w:hAnsi="Times New Roman" w:cs="Times New Roman"/>
          <w:b/>
          <w:sz w:val="20"/>
          <w:szCs w:val="20"/>
        </w:rPr>
        <w:t xml:space="preserve"> (a) and </w:t>
      </w:r>
      <w:r w:rsidR="00361C59">
        <w:rPr>
          <w:rFonts w:ascii="Times New Roman" w:hAnsi="Times New Roman" w:cs="Times New Roman"/>
          <w:b/>
          <w:sz w:val="20"/>
          <w:szCs w:val="20"/>
        </w:rPr>
        <w:t xml:space="preserve">of </w:t>
      </w:r>
      <w:r>
        <w:rPr>
          <w:rFonts w:ascii="Times New Roman" w:hAnsi="Times New Roman" w:cs="Times New Roman"/>
          <w:b/>
          <w:sz w:val="20"/>
          <w:szCs w:val="20"/>
        </w:rPr>
        <w:t xml:space="preserve">the peaking behavior of skims computed at different aggregations (b) for a typical OD pair. </w:t>
      </w:r>
    </w:p>
    <w:p w14:paraId="625CA120" w14:textId="77777777" w:rsidR="00FA348E" w:rsidRPr="00EB5F7C" w:rsidRDefault="00FA348E" w:rsidP="00FA348E">
      <w:pPr>
        <w:spacing w:after="0" w:line="240" w:lineRule="auto"/>
        <w:ind w:firstLine="720"/>
        <w:rPr>
          <w:rFonts w:ascii="Times New Roman" w:hAnsi="Times New Roman" w:cs="Times New Roman"/>
          <w:sz w:val="22"/>
          <w:szCs w:val="22"/>
        </w:rPr>
      </w:pPr>
    </w:p>
    <w:p w14:paraId="1406A2D3" w14:textId="193811D3" w:rsidR="00FA348E" w:rsidRDefault="0017508B" w:rsidP="00FA348E">
      <w:pPr>
        <w:spacing w:after="0" w:line="240" w:lineRule="auto"/>
        <w:rPr>
          <w:rFonts w:ascii="Times New Roman" w:hAnsi="Times New Roman" w:cs="Times New Roman"/>
          <w:sz w:val="22"/>
          <w:szCs w:val="22"/>
        </w:rPr>
      </w:pPr>
      <w:r>
        <w:rPr>
          <w:rFonts w:ascii="Times New Roman" w:hAnsi="Times New Roman" w:cs="Times New Roman"/>
          <w:sz w:val="22"/>
          <w:szCs w:val="22"/>
        </w:rPr>
        <w:t>To study t</w:t>
      </w:r>
      <w:r w:rsidRPr="00EB5F7C">
        <w:rPr>
          <w:rFonts w:ascii="Times New Roman" w:hAnsi="Times New Roman" w:cs="Times New Roman"/>
          <w:sz w:val="22"/>
          <w:szCs w:val="22"/>
        </w:rPr>
        <w:t>he effects of the temporal aggregation of skims on their ability to capture the peaking behavior</w:t>
      </w:r>
      <w:r>
        <w:rPr>
          <w:rFonts w:ascii="Times New Roman" w:hAnsi="Times New Roman" w:cs="Times New Roman"/>
          <w:sz w:val="22"/>
          <w:szCs w:val="22"/>
        </w:rPr>
        <w:t xml:space="preserve"> </w:t>
      </w:r>
      <w:r w:rsidRPr="00EB5F7C">
        <w:rPr>
          <w:rFonts w:ascii="Times New Roman" w:hAnsi="Times New Roman" w:cs="Times New Roman"/>
          <w:sz w:val="22"/>
          <w:szCs w:val="22"/>
        </w:rPr>
        <w:t xml:space="preserve">of travel time </w:t>
      </w:r>
      <w:r>
        <w:rPr>
          <w:rFonts w:ascii="Times New Roman" w:hAnsi="Times New Roman" w:cs="Times New Roman"/>
          <w:sz w:val="22"/>
          <w:szCs w:val="22"/>
        </w:rPr>
        <w:t xml:space="preserve">as </w:t>
      </w:r>
      <w:r w:rsidRPr="00EB5F7C">
        <w:rPr>
          <w:rFonts w:ascii="Times New Roman" w:hAnsi="Times New Roman" w:cs="Times New Roman"/>
          <w:sz w:val="22"/>
          <w:szCs w:val="22"/>
        </w:rPr>
        <w:t>a proxy to their ability to capture the overall travel time patte</w:t>
      </w:r>
      <w:r>
        <w:rPr>
          <w:rFonts w:ascii="Times New Roman" w:hAnsi="Times New Roman" w:cs="Times New Roman"/>
          <w:sz w:val="22"/>
          <w:szCs w:val="22"/>
        </w:rPr>
        <w:t xml:space="preserve">rn the researchers propose two indices, the “peak index”, computed as </w:t>
      </w:r>
      <w:r w:rsidRPr="00EB5F7C">
        <w:rPr>
          <w:rFonts w:ascii="Times New Roman" w:hAnsi="Times New Roman" w:cs="Times New Roman"/>
          <w:sz w:val="22"/>
          <w:szCs w:val="22"/>
        </w:rPr>
        <w:t xml:space="preserve">the ratio of the maximum travel time within the modeled period </w:t>
      </w:r>
      <w:r>
        <w:rPr>
          <w:rFonts w:ascii="Times New Roman" w:hAnsi="Times New Roman" w:cs="Times New Roman"/>
          <w:sz w:val="22"/>
          <w:szCs w:val="22"/>
        </w:rPr>
        <w:t xml:space="preserve">to </w:t>
      </w:r>
      <w:r w:rsidRPr="00EB5F7C">
        <w:rPr>
          <w:rFonts w:ascii="Times New Roman" w:hAnsi="Times New Roman" w:cs="Times New Roman"/>
          <w:sz w:val="22"/>
          <w:szCs w:val="22"/>
        </w:rPr>
        <w:t>the corresponding average travel time</w:t>
      </w:r>
      <w:r>
        <w:rPr>
          <w:rFonts w:ascii="Times New Roman" w:hAnsi="Times New Roman" w:cs="Times New Roman"/>
          <w:sz w:val="22"/>
          <w:szCs w:val="22"/>
        </w:rPr>
        <w:t xml:space="preserve">, and the </w:t>
      </w:r>
      <w:r w:rsidRPr="00EB5F7C">
        <w:rPr>
          <w:rFonts w:ascii="Times New Roman" w:hAnsi="Times New Roman" w:cs="Times New Roman"/>
          <w:sz w:val="22"/>
          <w:szCs w:val="22"/>
        </w:rPr>
        <w:t xml:space="preserve">maximum travel time index”, </w:t>
      </w:r>
      <w:r>
        <w:rPr>
          <w:rFonts w:ascii="Times New Roman" w:hAnsi="Times New Roman" w:cs="Times New Roman"/>
          <w:sz w:val="22"/>
          <w:szCs w:val="22"/>
        </w:rPr>
        <w:t xml:space="preserve">computed as the ratio of maximum </w:t>
      </w:r>
      <w:r w:rsidRPr="00EB5F7C">
        <w:rPr>
          <w:rFonts w:ascii="Times New Roman" w:hAnsi="Times New Roman" w:cs="Times New Roman"/>
          <w:sz w:val="22"/>
          <w:szCs w:val="22"/>
        </w:rPr>
        <w:t xml:space="preserve">skim value </w:t>
      </w:r>
      <w:r>
        <w:rPr>
          <w:rFonts w:ascii="Times New Roman" w:hAnsi="Times New Roman" w:cs="Times New Roman"/>
          <w:sz w:val="22"/>
          <w:szCs w:val="22"/>
        </w:rPr>
        <w:t>(across the modeled period) and the corresponding maximum experienced travel time</w:t>
      </w:r>
      <w:r w:rsidRPr="00EB5F7C">
        <w:rPr>
          <w:rFonts w:ascii="Times New Roman" w:hAnsi="Times New Roman" w:cs="Times New Roman"/>
          <w:sz w:val="22"/>
          <w:szCs w:val="22"/>
        </w:rPr>
        <w:t>.</w:t>
      </w:r>
    </w:p>
    <w:p w14:paraId="1B5905BC" w14:textId="77777777" w:rsidR="00540E49" w:rsidRPr="00EB5F7C" w:rsidRDefault="00540E49" w:rsidP="00540E49">
      <w:pPr>
        <w:spacing w:after="0" w:line="240" w:lineRule="auto"/>
        <w:ind w:firstLine="720"/>
        <w:rPr>
          <w:rFonts w:ascii="Times New Roman" w:hAnsi="Times New Roman" w:cs="Times New Roman"/>
          <w:sz w:val="22"/>
          <w:szCs w:val="22"/>
        </w:rPr>
      </w:pPr>
    </w:p>
    <w:p w14:paraId="413DCDC5" w14:textId="5000A730" w:rsidR="00540E49" w:rsidRDefault="00540E49" w:rsidP="00540E49">
      <w:pPr>
        <w:spacing w:after="0" w:line="240" w:lineRule="auto"/>
        <w:rPr>
          <w:rFonts w:ascii="Times New Roman" w:hAnsi="Times New Roman" w:cs="Times New Roman"/>
          <w:b/>
          <w:sz w:val="22"/>
          <w:szCs w:val="22"/>
        </w:rPr>
      </w:pPr>
      <w:r w:rsidRPr="00540E49">
        <w:rPr>
          <w:rFonts w:ascii="Times New Roman" w:hAnsi="Times New Roman" w:cs="Times New Roman"/>
          <w:b/>
          <w:sz w:val="22"/>
          <w:szCs w:val="22"/>
        </w:rPr>
        <w:t>4. METHOLDOGY AND EXPERIMENTAL DESIGN</w:t>
      </w:r>
    </w:p>
    <w:p w14:paraId="25B49A46" w14:textId="3F1880A4" w:rsidR="00870F5A" w:rsidRDefault="00870F5A" w:rsidP="00A1442C">
      <w:pPr>
        <w:spacing w:after="0" w:line="240" w:lineRule="auto"/>
        <w:rPr>
          <w:rFonts w:ascii="Times New Roman" w:hAnsi="Times New Roman" w:cs="Times New Roman"/>
          <w:sz w:val="22"/>
          <w:szCs w:val="22"/>
        </w:rPr>
      </w:pPr>
      <w:r w:rsidRPr="00870F5A">
        <w:rPr>
          <w:rFonts w:ascii="Times New Roman" w:hAnsi="Times New Roman" w:cs="Times New Roman"/>
          <w:sz w:val="22"/>
          <w:szCs w:val="22"/>
        </w:rPr>
        <w:t>This section describes the methodology</w:t>
      </w:r>
      <w:r>
        <w:rPr>
          <w:rFonts w:ascii="Times New Roman" w:hAnsi="Times New Roman" w:cs="Times New Roman"/>
          <w:sz w:val="22"/>
          <w:szCs w:val="22"/>
        </w:rPr>
        <w:t xml:space="preserve"> used to assess the impact of skim computation and aggregation described in </w:t>
      </w:r>
      <w:r w:rsidRPr="004C4633">
        <w:rPr>
          <w:rFonts w:ascii="Times New Roman" w:hAnsi="Times New Roman" w:cs="Times New Roman"/>
          <w:sz w:val="22"/>
          <w:szCs w:val="22"/>
        </w:rPr>
        <w:t xml:space="preserve">Section </w:t>
      </w:r>
      <w:r w:rsidR="004C4633" w:rsidRPr="004C4633">
        <w:rPr>
          <w:rFonts w:ascii="Times New Roman" w:hAnsi="Times New Roman" w:cs="Times New Roman"/>
          <w:sz w:val="22"/>
          <w:szCs w:val="22"/>
        </w:rPr>
        <w:t>3</w:t>
      </w:r>
      <w:r w:rsidR="004C4633">
        <w:rPr>
          <w:rFonts w:ascii="Times New Roman" w:hAnsi="Times New Roman" w:cs="Times New Roman"/>
          <w:sz w:val="22"/>
          <w:szCs w:val="22"/>
        </w:rPr>
        <w:t>,</w:t>
      </w:r>
      <w:r>
        <w:rPr>
          <w:rFonts w:ascii="Times New Roman" w:hAnsi="Times New Roman" w:cs="Times New Roman"/>
          <w:sz w:val="22"/>
          <w:szCs w:val="22"/>
        </w:rPr>
        <w:t xml:space="preserve"> and the corresponding numerical experiments.</w:t>
      </w:r>
    </w:p>
    <w:p w14:paraId="5EC0860A" w14:textId="2338B502" w:rsidR="007A34ED" w:rsidRPr="00EB5F7C" w:rsidRDefault="00870F5A" w:rsidP="007A34ED">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The integrated modeling framework is described in Figure </w:t>
      </w:r>
      <w:r w:rsidR="004C4633">
        <w:rPr>
          <w:rFonts w:ascii="Times New Roman" w:hAnsi="Times New Roman" w:cs="Times New Roman"/>
          <w:sz w:val="22"/>
          <w:szCs w:val="22"/>
        </w:rPr>
        <w:t>1</w:t>
      </w:r>
      <w:r>
        <w:rPr>
          <w:rFonts w:ascii="Times New Roman" w:hAnsi="Times New Roman" w:cs="Times New Roman"/>
          <w:sz w:val="22"/>
          <w:szCs w:val="22"/>
        </w:rPr>
        <w:t xml:space="preserve">, and is consistent </w:t>
      </w:r>
      <w:r w:rsidR="00D52AF7">
        <w:rPr>
          <w:rFonts w:ascii="Times New Roman" w:hAnsi="Times New Roman" w:cs="Times New Roman"/>
          <w:sz w:val="22"/>
          <w:szCs w:val="22"/>
        </w:rPr>
        <w:t>with</w:t>
      </w:r>
      <w:r>
        <w:rPr>
          <w:rFonts w:ascii="Times New Roman" w:hAnsi="Times New Roman" w:cs="Times New Roman"/>
          <w:sz w:val="22"/>
          <w:szCs w:val="22"/>
        </w:rPr>
        <w:t xml:space="preserve"> other sequential integration approaches. </w:t>
      </w:r>
      <w:r w:rsidR="00711E87">
        <w:rPr>
          <w:rFonts w:ascii="Times New Roman" w:hAnsi="Times New Roman" w:cs="Times New Roman"/>
          <w:sz w:val="22"/>
          <w:szCs w:val="22"/>
        </w:rPr>
        <w:t>The DTA model component, VISTA</w:t>
      </w:r>
      <w:r w:rsidR="00711E87" w:rsidRPr="00EB5F7C">
        <w:rPr>
          <w:rFonts w:ascii="Times New Roman" w:hAnsi="Times New Roman" w:cs="Times New Roman"/>
          <w:sz w:val="22"/>
          <w:szCs w:val="22"/>
        </w:rPr>
        <w:t xml:space="preserve"> (</w:t>
      </w:r>
      <w:r w:rsidR="00711E87">
        <w:rPr>
          <w:rFonts w:ascii="Times New Roman" w:hAnsi="Times New Roman" w:cs="Times New Roman"/>
          <w:i/>
          <w:sz w:val="22"/>
          <w:szCs w:val="22"/>
        </w:rPr>
        <w:t>12</w:t>
      </w:r>
      <w:r w:rsidR="00711E87">
        <w:rPr>
          <w:rFonts w:ascii="Times New Roman" w:hAnsi="Times New Roman" w:cs="Times New Roman"/>
          <w:sz w:val="22"/>
          <w:szCs w:val="22"/>
        </w:rPr>
        <w:t>)</w:t>
      </w:r>
      <w:r w:rsidR="00711E87" w:rsidRPr="00EB5F7C">
        <w:rPr>
          <w:rFonts w:ascii="Times New Roman" w:hAnsi="Times New Roman" w:cs="Times New Roman"/>
          <w:sz w:val="22"/>
          <w:szCs w:val="22"/>
        </w:rPr>
        <w:t xml:space="preserve"> is a simulation-based DTA model</w:t>
      </w:r>
      <w:r w:rsidR="00711E87">
        <w:rPr>
          <w:rFonts w:ascii="Times New Roman" w:hAnsi="Times New Roman" w:cs="Times New Roman"/>
          <w:sz w:val="22"/>
          <w:szCs w:val="22"/>
        </w:rPr>
        <w:t xml:space="preserve"> developed at Northwestern University, and further extended at UT Austin (</w:t>
      </w:r>
      <w:r w:rsidR="00711E87" w:rsidRPr="00381559">
        <w:rPr>
          <w:rFonts w:ascii="Times New Roman" w:hAnsi="Times New Roman" w:cs="Times New Roman"/>
          <w:sz w:val="22"/>
          <w:szCs w:val="22"/>
        </w:rPr>
        <w:t>e.g.</w:t>
      </w:r>
      <w:r w:rsidR="00711E87">
        <w:rPr>
          <w:rFonts w:ascii="Times New Roman" w:hAnsi="Times New Roman" w:cs="Times New Roman"/>
          <w:sz w:val="22"/>
          <w:szCs w:val="22"/>
        </w:rPr>
        <w:t xml:space="preserve"> </w:t>
      </w:r>
      <w:r w:rsidR="00711E87">
        <w:rPr>
          <w:rFonts w:ascii="Times New Roman" w:hAnsi="Times New Roman" w:cs="Times New Roman"/>
          <w:i/>
          <w:sz w:val="22"/>
          <w:szCs w:val="22"/>
        </w:rPr>
        <w:t>13, 14, 15</w:t>
      </w:r>
      <w:r w:rsidR="00711E87">
        <w:rPr>
          <w:rFonts w:ascii="Times New Roman" w:hAnsi="Times New Roman" w:cs="Times New Roman"/>
          <w:sz w:val="22"/>
          <w:szCs w:val="22"/>
        </w:rPr>
        <w:t xml:space="preserve">). </w:t>
      </w:r>
      <w:r w:rsidR="004C4633" w:rsidRPr="004C4633">
        <w:rPr>
          <w:rFonts w:ascii="Times New Roman" w:hAnsi="Times New Roman" w:cs="Times New Roman"/>
          <w:sz w:val="22"/>
          <w:szCs w:val="22"/>
        </w:rPr>
        <w:t>S</w:t>
      </w:r>
      <w:r w:rsidR="007A34ED" w:rsidRPr="004C4633">
        <w:rPr>
          <w:rFonts w:ascii="Times New Roman" w:hAnsi="Times New Roman" w:cs="Times New Roman"/>
          <w:sz w:val="22"/>
          <w:szCs w:val="22"/>
        </w:rPr>
        <w:t xml:space="preserve">ection </w:t>
      </w:r>
      <w:r w:rsidR="00711E87">
        <w:rPr>
          <w:rFonts w:ascii="Times New Roman" w:hAnsi="Times New Roman" w:cs="Times New Roman"/>
          <w:sz w:val="22"/>
          <w:szCs w:val="22"/>
        </w:rPr>
        <w:t>4.1</w:t>
      </w:r>
      <w:r w:rsidR="004C4633" w:rsidRPr="004C4633">
        <w:rPr>
          <w:rFonts w:ascii="Times New Roman" w:hAnsi="Times New Roman" w:cs="Times New Roman"/>
          <w:sz w:val="22"/>
          <w:szCs w:val="22"/>
        </w:rPr>
        <w:t xml:space="preserve"> </w:t>
      </w:r>
      <w:r w:rsidR="007A34ED" w:rsidRPr="004C4633">
        <w:rPr>
          <w:rFonts w:ascii="Times New Roman" w:hAnsi="Times New Roman" w:cs="Times New Roman"/>
          <w:sz w:val="22"/>
          <w:szCs w:val="22"/>
        </w:rPr>
        <w:t>provides</w:t>
      </w:r>
      <w:r w:rsidR="007A34ED">
        <w:rPr>
          <w:rFonts w:ascii="Times New Roman" w:hAnsi="Times New Roman" w:cs="Times New Roman"/>
          <w:sz w:val="22"/>
          <w:szCs w:val="22"/>
        </w:rPr>
        <w:t xml:space="preserve"> </w:t>
      </w:r>
      <w:r w:rsidR="007A34ED" w:rsidRPr="00EB5F7C">
        <w:rPr>
          <w:rFonts w:ascii="Times New Roman" w:hAnsi="Times New Roman" w:cs="Times New Roman"/>
          <w:sz w:val="22"/>
          <w:szCs w:val="22"/>
        </w:rPr>
        <w:t xml:space="preserve">a detailed summary of the </w:t>
      </w:r>
      <w:r w:rsidR="004C4633">
        <w:rPr>
          <w:rFonts w:ascii="Times New Roman" w:hAnsi="Times New Roman" w:cs="Times New Roman"/>
          <w:sz w:val="22"/>
          <w:szCs w:val="22"/>
        </w:rPr>
        <w:t xml:space="preserve">proposed </w:t>
      </w:r>
      <w:r w:rsidR="007A34ED">
        <w:rPr>
          <w:rFonts w:ascii="Times New Roman" w:hAnsi="Times New Roman" w:cs="Times New Roman"/>
          <w:sz w:val="22"/>
          <w:szCs w:val="22"/>
        </w:rPr>
        <w:t>integration characteristics</w:t>
      </w:r>
      <w:r w:rsidR="004C4633">
        <w:rPr>
          <w:rFonts w:ascii="Times New Roman" w:hAnsi="Times New Roman" w:cs="Times New Roman"/>
          <w:sz w:val="22"/>
          <w:szCs w:val="22"/>
        </w:rPr>
        <w:t xml:space="preserve"> based on the framework identified earlier</w:t>
      </w:r>
      <w:r w:rsidR="0094611B">
        <w:rPr>
          <w:rFonts w:ascii="Times New Roman" w:hAnsi="Times New Roman" w:cs="Times New Roman"/>
          <w:sz w:val="22"/>
          <w:szCs w:val="22"/>
        </w:rPr>
        <w:t>, and section 4.2 presents the experimental design.</w:t>
      </w:r>
    </w:p>
    <w:p w14:paraId="770F7EB0" w14:textId="77777777" w:rsidR="007A34ED" w:rsidRDefault="007A34ED" w:rsidP="00870F5A">
      <w:pPr>
        <w:spacing w:after="0" w:line="240" w:lineRule="auto"/>
        <w:ind w:firstLine="720"/>
        <w:rPr>
          <w:rFonts w:ascii="Times New Roman" w:hAnsi="Times New Roman" w:cs="Times New Roman"/>
          <w:sz w:val="22"/>
          <w:szCs w:val="22"/>
        </w:rPr>
      </w:pPr>
    </w:p>
    <w:p w14:paraId="6FEC4B6C" w14:textId="6B809AEF" w:rsidR="00540E49" w:rsidRPr="00155133" w:rsidRDefault="00805713" w:rsidP="00155133">
      <w:pPr>
        <w:spacing w:after="0" w:line="240" w:lineRule="auto"/>
        <w:rPr>
          <w:rFonts w:ascii="Times New Roman" w:hAnsi="Times New Roman" w:cs="Times New Roman"/>
          <w:b/>
          <w:sz w:val="22"/>
          <w:szCs w:val="22"/>
        </w:rPr>
      </w:pPr>
      <w:r>
        <w:rPr>
          <w:rFonts w:ascii="Times New Roman" w:hAnsi="Times New Roman" w:cs="Times New Roman"/>
          <w:b/>
          <w:sz w:val="22"/>
          <w:szCs w:val="22"/>
        </w:rPr>
        <w:t>4</w:t>
      </w:r>
      <w:r w:rsidR="00711E87">
        <w:rPr>
          <w:rFonts w:ascii="Times New Roman" w:hAnsi="Times New Roman" w:cs="Times New Roman"/>
          <w:b/>
          <w:sz w:val="22"/>
          <w:szCs w:val="22"/>
        </w:rPr>
        <w:t>.1</w:t>
      </w:r>
      <w:r w:rsidR="00540E49" w:rsidRPr="00155133">
        <w:rPr>
          <w:rFonts w:ascii="Times New Roman" w:hAnsi="Times New Roman" w:cs="Times New Roman"/>
          <w:b/>
          <w:sz w:val="22"/>
          <w:szCs w:val="22"/>
        </w:rPr>
        <w:t xml:space="preserve"> Model Integration</w:t>
      </w:r>
    </w:p>
    <w:p w14:paraId="57165FC0" w14:textId="709376EA" w:rsidR="00540E49" w:rsidRDefault="00843C5B" w:rsidP="00A1442C">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integration approach follows the </w:t>
      </w:r>
      <w:r w:rsidRPr="0060169C">
        <w:rPr>
          <w:rFonts w:ascii="Times New Roman" w:hAnsi="Times New Roman" w:cs="Times New Roman"/>
          <w:sz w:val="22"/>
          <w:szCs w:val="22"/>
        </w:rPr>
        <w:t>process described in Figure</w:t>
      </w:r>
      <w:r w:rsidR="0060169C" w:rsidRPr="0060169C">
        <w:rPr>
          <w:rFonts w:ascii="Times New Roman" w:hAnsi="Times New Roman" w:cs="Times New Roman"/>
          <w:sz w:val="22"/>
          <w:szCs w:val="22"/>
        </w:rPr>
        <w:t xml:space="preserve"> 1</w:t>
      </w:r>
      <w:r w:rsidRPr="0060169C">
        <w:rPr>
          <w:rFonts w:ascii="Times New Roman" w:hAnsi="Times New Roman" w:cs="Times New Roman"/>
          <w:sz w:val="22"/>
          <w:szCs w:val="22"/>
        </w:rPr>
        <w:t>.</w:t>
      </w:r>
      <w:r>
        <w:rPr>
          <w:rFonts w:ascii="Times New Roman" w:hAnsi="Times New Roman" w:cs="Times New Roman"/>
          <w:sz w:val="22"/>
          <w:szCs w:val="22"/>
        </w:rPr>
        <w:t xml:space="preserve"> The ABM and DTA models represent the same geographic region, and they utilize a common transportation analysis zone (TAZ) structure.</w:t>
      </w:r>
      <w:r w:rsidR="00980DF4">
        <w:rPr>
          <w:rFonts w:ascii="Times New Roman" w:hAnsi="Times New Roman" w:cs="Times New Roman"/>
          <w:sz w:val="22"/>
          <w:szCs w:val="22"/>
        </w:rPr>
        <w:t xml:space="preserve"> </w:t>
      </w:r>
      <w:r w:rsidR="00B07487">
        <w:rPr>
          <w:rFonts w:ascii="Times New Roman" w:hAnsi="Times New Roman" w:cs="Times New Roman"/>
          <w:sz w:val="22"/>
          <w:szCs w:val="22"/>
        </w:rPr>
        <w:t>However, while t</w:t>
      </w:r>
      <w:r>
        <w:rPr>
          <w:rFonts w:ascii="Times New Roman" w:hAnsi="Times New Roman" w:cs="Times New Roman"/>
          <w:sz w:val="22"/>
          <w:szCs w:val="22"/>
        </w:rPr>
        <w:t xml:space="preserve">he ABM model </w:t>
      </w:r>
      <w:r w:rsidR="00B07487">
        <w:rPr>
          <w:rFonts w:ascii="Times New Roman" w:hAnsi="Times New Roman" w:cs="Times New Roman"/>
          <w:sz w:val="22"/>
          <w:szCs w:val="22"/>
        </w:rPr>
        <w:t xml:space="preserve">estimates </w:t>
      </w:r>
      <w:r>
        <w:rPr>
          <w:rFonts w:ascii="Times New Roman" w:hAnsi="Times New Roman" w:cs="Times New Roman"/>
          <w:sz w:val="22"/>
          <w:szCs w:val="22"/>
        </w:rPr>
        <w:t>24h activity patterns, the DTA component represent</w:t>
      </w:r>
      <w:r w:rsidR="00B07487">
        <w:rPr>
          <w:rFonts w:ascii="Times New Roman" w:hAnsi="Times New Roman" w:cs="Times New Roman"/>
          <w:sz w:val="22"/>
          <w:szCs w:val="22"/>
        </w:rPr>
        <w:t>s</w:t>
      </w:r>
      <w:r>
        <w:rPr>
          <w:rFonts w:ascii="Times New Roman" w:hAnsi="Times New Roman" w:cs="Times New Roman"/>
          <w:sz w:val="22"/>
          <w:szCs w:val="22"/>
        </w:rPr>
        <w:t xml:space="preserve"> only the a.m. peak period (6:00-9:00 a.m.)</w:t>
      </w:r>
      <w:r w:rsidR="00B07487">
        <w:rPr>
          <w:rFonts w:ascii="Times New Roman" w:hAnsi="Times New Roman" w:cs="Times New Roman"/>
          <w:sz w:val="22"/>
          <w:szCs w:val="22"/>
        </w:rPr>
        <w:t xml:space="preserve"> for computational convenience</w:t>
      </w:r>
      <w:r>
        <w:rPr>
          <w:rFonts w:ascii="Times New Roman" w:hAnsi="Times New Roman" w:cs="Times New Roman"/>
          <w:sz w:val="22"/>
          <w:szCs w:val="22"/>
        </w:rPr>
        <w:t xml:space="preserve">. </w:t>
      </w:r>
      <w:r w:rsidR="00B07487">
        <w:rPr>
          <w:rFonts w:ascii="Times New Roman" w:hAnsi="Times New Roman" w:cs="Times New Roman"/>
          <w:sz w:val="22"/>
          <w:szCs w:val="22"/>
        </w:rPr>
        <w:t>Temporal consistency is maintained as described below. T</w:t>
      </w:r>
      <w:r>
        <w:rPr>
          <w:rFonts w:ascii="Times New Roman" w:hAnsi="Times New Roman" w:cs="Times New Roman"/>
          <w:sz w:val="22"/>
          <w:szCs w:val="22"/>
        </w:rPr>
        <w:t xml:space="preserve">he DTA </w:t>
      </w:r>
      <w:r w:rsidR="00B07487">
        <w:rPr>
          <w:rFonts w:ascii="Times New Roman" w:hAnsi="Times New Roman" w:cs="Times New Roman"/>
          <w:sz w:val="22"/>
          <w:szCs w:val="22"/>
        </w:rPr>
        <w:t xml:space="preserve">produces a </w:t>
      </w:r>
      <w:r w:rsidR="00BD5C31">
        <w:rPr>
          <w:rFonts w:ascii="Times New Roman" w:hAnsi="Times New Roman" w:cs="Times New Roman"/>
          <w:sz w:val="22"/>
          <w:szCs w:val="22"/>
        </w:rPr>
        <w:t>DUE solution at each iteration that</w:t>
      </w:r>
      <w:r w:rsidR="00B07487">
        <w:rPr>
          <w:rFonts w:ascii="Times New Roman" w:hAnsi="Times New Roman" w:cs="Times New Roman"/>
          <w:sz w:val="22"/>
          <w:szCs w:val="22"/>
        </w:rPr>
        <w:t xml:space="preserve"> is used to inform the following ABM run. </w:t>
      </w:r>
      <w:r>
        <w:rPr>
          <w:rFonts w:ascii="Times New Roman" w:hAnsi="Times New Roman" w:cs="Times New Roman"/>
          <w:sz w:val="22"/>
          <w:szCs w:val="22"/>
        </w:rPr>
        <w:t xml:space="preserve">The </w:t>
      </w:r>
      <w:r w:rsidR="0060169C">
        <w:rPr>
          <w:rFonts w:ascii="Times New Roman" w:hAnsi="Times New Roman" w:cs="Times New Roman"/>
          <w:sz w:val="22"/>
          <w:szCs w:val="22"/>
        </w:rPr>
        <w:t xml:space="preserve">characteristic of the proposed integration, based on the framework introduced earlier, </w:t>
      </w:r>
      <w:r w:rsidR="00B04E77">
        <w:rPr>
          <w:rFonts w:ascii="Times New Roman" w:hAnsi="Times New Roman" w:cs="Times New Roman"/>
          <w:sz w:val="22"/>
          <w:szCs w:val="22"/>
        </w:rPr>
        <w:t>are</w:t>
      </w:r>
      <w:r w:rsidR="004C0BE0">
        <w:rPr>
          <w:rFonts w:ascii="Times New Roman" w:hAnsi="Times New Roman" w:cs="Times New Roman"/>
          <w:sz w:val="22"/>
          <w:szCs w:val="22"/>
        </w:rPr>
        <w:t xml:space="preserve"> presented in Table 2. </w:t>
      </w:r>
      <w:r w:rsidR="00B04E77">
        <w:rPr>
          <w:rFonts w:ascii="Times New Roman" w:hAnsi="Times New Roman" w:cs="Times New Roman"/>
          <w:sz w:val="22"/>
          <w:szCs w:val="22"/>
        </w:rPr>
        <w:t xml:space="preserve">Freight </w:t>
      </w:r>
      <w:r w:rsidR="00626BF9">
        <w:rPr>
          <w:rFonts w:ascii="Times New Roman" w:hAnsi="Times New Roman" w:cs="Times New Roman"/>
          <w:sz w:val="22"/>
          <w:szCs w:val="22"/>
        </w:rPr>
        <w:t>and external trips (</w:t>
      </w:r>
      <w:r w:rsidR="00B04E77" w:rsidRPr="004C0BE0">
        <w:rPr>
          <w:rFonts w:ascii="Times New Roman" w:hAnsi="Times New Roman" w:cs="Times New Roman"/>
          <w:sz w:val="22"/>
          <w:szCs w:val="22"/>
        </w:rPr>
        <w:t>defined as those that have at least one end at the boundary of the modeled area</w:t>
      </w:r>
      <w:r w:rsidR="00626BF9">
        <w:rPr>
          <w:rFonts w:ascii="Times New Roman" w:hAnsi="Times New Roman" w:cs="Times New Roman"/>
          <w:sz w:val="22"/>
          <w:szCs w:val="22"/>
        </w:rPr>
        <w:t xml:space="preserve">) </w:t>
      </w:r>
      <w:r w:rsidR="00B04E77">
        <w:rPr>
          <w:rFonts w:ascii="Times New Roman" w:hAnsi="Times New Roman" w:cs="Times New Roman"/>
          <w:sz w:val="22"/>
          <w:szCs w:val="22"/>
        </w:rPr>
        <w:t xml:space="preserve">are estimated exogenously and </w:t>
      </w:r>
      <w:r w:rsidR="00626BF9">
        <w:rPr>
          <w:rFonts w:ascii="Times New Roman" w:hAnsi="Times New Roman" w:cs="Times New Roman"/>
          <w:sz w:val="22"/>
          <w:szCs w:val="22"/>
        </w:rPr>
        <w:t>distributed uniformly during the peak period. They r</w:t>
      </w:r>
      <w:r w:rsidR="00B04E77">
        <w:rPr>
          <w:rFonts w:ascii="Times New Roman" w:hAnsi="Times New Roman" w:cs="Times New Roman"/>
          <w:sz w:val="22"/>
          <w:szCs w:val="22"/>
        </w:rPr>
        <w:t>emain constant across iterations</w:t>
      </w:r>
      <w:r w:rsidR="00626BF9">
        <w:rPr>
          <w:rFonts w:ascii="Times New Roman" w:hAnsi="Times New Roman" w:cs="Times New Roman"/>
          <w:sz w:val="22"/>
          <w:szCs w:val="22"/>
        </w:rPr>
        <w:t xml:space="preserve">, and are included </w:t>
      </w:r>
      <w:r w:rsidR="00B04E77">
        <w:rPr>
          <w:rFonts w:ascii="Times New Roman" w:hAnsi="Times New Roman" w:cs="Times New Roman"/>
          <w:sz w:val="22"/>
          <w:szCs w:val="22"/>
        </w:rPr>
        <w:t xml:space="preserve">in this </w:t>
      </w:r>
      <w:r w:rsidR="00626BF9">
        <w:rPr>
          <w:rFonts w:ascii="Times New Roman" w:hAnsi="Times New Roman" w:cs="Times New Roman"/>
          <w:sz w:val="22"/>
          <w:szCs w:val="22"/>
        </w:rPr>
        <w:t>study to properly represent regional congestion patterns</w:t>
      </w:r>
      <w:r w:rsidR="00B04E77">
        <w:rPr>
          <w:rFonts w:ascii="Times New Roman" w:hAnsi="Times New Roman" w:cs="Times New Roman"/>
          <w:sz w:val="22"/>
          <w:szCs w:val="22"/>
        </w:rPr>
        <w:t>.</w:t>
      </w:r>
    </w:p>
    <w:p w14:paraId="1002A89F" w14:textId="77777777" w:rsidR="00B75D79" w:rsidRDefault="00B75D79" w:rsidP="00A1442C">
      <w:pPr>
        <w:spacing w:after="0" w:line="240" w:lineRule="auto"/>
        <w:rPr>
          <w:rFonts w:ascii="Times New Roman" w:hAnsi="Times New Roman" w:cs="Times New Roman"/>
          <w:sz w:val="22"/>
          <w:szCs w:val="22"/>
        </w:rPr>
      </w:pPr>
    </w:p>
    <w:p w14:paraId="0B7F90FA" w14:textId="77777777" w:rsidR="00B75D79" w:rsidRDefault="00B75D79" w:rsidP="00A1442C">
      <w:pPr>
        <w:spacing w:after="0" w:line="240" w:lineRule="auto"/>
        <w:rPr>
          <w:rFonts w:ascii="Times New Roman" w:hAnsi="Times New Roman" w:cs="Times New Roman"/>
          <w:sz w:val="22"/>
          <w:szCs w:val="22"/>
        </w:rPr>
      </w:pPr>
    </w:p>
    <w:p w14:paraId="34D73DE4" w14:textId="77777777" w:rsidR="00B75D79" w:rsidRDefault="00B75D79" w:rsidP="00A1442C">
      <w:pPr>
        <w:spacing w:after="0" w:line="240" w:lineRule="auto"/>
        <w:rPr>
          <w:rFonts w:ascii="Times New Roman" w:hAnsi="Times New Roman" w:cs="Times New Roman"/>
          <w:sz w:val="22"/>
          <w:szCs w:val="22"/>
        </w:rPr>
      </w:pPr>
    </w:p>
    <w:p w14:paraId="033EA7B7" w14:textId="77777777" w:rsidR="004C0BE0" w:rsidRDefault="004C0BE0" w:rsidP="00A1442C">
      <w:pPr>
        <w:spacing w:after="0" w:line="240" w:lineRule="auto"/>
        <w:rPr>
          <w:rFonts w:ascii="Times New Roman" w:hAnsi="Times New Roman" w:cs="Times New Roman"/>
          <w:sz w:val="22"/>
          <w:szCs w:val="22"/>
        </w:rPr>
      </w:pPr>
    </w:p>
    <w:p w14:paraId="4EC9B3D8" w14:textId="0649FD3E" w:rsidR="004C0BE0" w:rsidRPr="004C0BE0" w:rsidRDefault="004C0BE0" w:rsidP="00A1442C">
      <w:pPr>
        <w:spacing w:after="0" w:line="240" w:lineRule="auto"/>
        <w:rPr>
          <w:rFonts w:ascii="Times New Roman" w:hAnsi="Times New Roman" w:cs="Times New Roman"/>
          <w:b/>
          <w:sz w:val="20"/>
          <w:szCs w:val="20"/>
        </w:rPr>
      </w:pPr>
      <w:r w:rsidRPr="004C0BE0">
        <w:rPr>
          <w:rFonts w:ascii="Times New Roman" w:hAnsi="Times New Roman" w:cs="Times New Roman"/>
          <w:b/>
          <w:sz w:val="20"/>
          <w:szCs w:val="20"/>
        </w:rPr>
        <w:lastRenderedPageBreak/>
        <w:t xml:space="preserve">TABLE 2  Implementation </w:t>
      </w:r>
      <w:r w:rsidR="00231D5F" w:rsidRPr="004C0BE0">
        <w:rPr>
          <w:rFonts w:ascii="Times New Roman" w:hAnsi="Times New Roman" w:cs="Times New Roman"/>
          <w:b/>
          <w:sz w:val="20"/>
          <w:szCs w:val="20"/>
        </w:rPr>
        <w:t xml:space="preserve">Characteristics Of The </w:t>
      </w:r>
      <w:r w:rsidRPr="004C0BE0">
        <w:rPr>
          <w:rFonts w:ascii="Times New Roman" w:hAnsi="Times New Roman" w:cs="Times New Roman"/>
          <w:b/>
          <w:sz w:val="20"/>
          <w:szCs w:val="20"/>
        </w:rPr>
        <w:t>ABM</w:t>
      </w:r>
      <w:r w:rsidR="00231D5F" w:rsidRPr="004C0BE0">
        <w:rPr>
          <w:rFonts w:ascii="Times New Roman" w:hAnsi="Times New Roman" w:cs="Times New Roman"/>
          <w:b/>
          <w:sz w:val="20"/>
          <w:szCs w:val="20"/>
        </w:rPr>
        <w:t>-</w:t>
      </w:r>
      <w:r w:rsidRPr="004C0BE0">
        <w:rPr>
          <w:rFonts w:ascii="Times New Roman" w:hAnsi="Times New Roman" w:cs="Times New Roman"/>
          <w:b/>
          <w:sz w:val="20"/>
          <w:szCs w:val="20"/>
        </w:rPr>
        <w:t xml:space="preserve">DTA </w:t>
      </w:r>
      <w:r w:rsidR="00231D5F" w:rsidRPr="004C0BE0">
        <w:rPr>
          <w:rFonts w:ascii="Times New Roman" w:hAnsi="Times New Roman" w:cs="Times New Roman"/>
          <w:b/>
          <w:sz w:val="20"/>
          <w:szCs w:val="20"/>
        </w:rPr>
        <w:t>Framework Used In This Study</w:t>
      </w:r>
      <w:r w:rsidR="00231D5F">
        <w:rPr>
          <w:rFonts w:ascii="Times New Roman" w:hAnsi="Times New Roman" w:cs="Times New Roman"/>
          <w:b/>
          <w:sz w:val="20"/>
          <w:szCs w:val="20"/>
        </w:rPr>
        <w:t xml:space="preserve"> And Corresponding Data And Model Parameters</w:t>
      </w:r>
    </w:p>
    <w:tbl>
      <w:tblPr>
        <w:tblStyle w:val="LightList"/>
        <w:tblW w:w="0" w:type="auto"/>
        <w:tblLook w:val="04A0" w:firstRow="1" w:lastRow="0" w:firstColumn="1" w:lastColumn="0" w:noHBand="0" w:noVBand="1"/>
      </w:tblPr>
      <w:tblGrid>
        <w:gridCol w:w="2088"/>
        <w:gridCol w:w="7380"/>
      </w:tblGrid>
      <w:tr w:rsidR="004C0BE0" w14:paraId="1736E8FE" w14:textId="77777777" w:rsidTr="00B75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F8441B1" w14:textId="5C4399E5" w:rsidR="004C0BE0" w:rsidRDefault="004C0BE0" w:rsidP="00A1442C">
            <w:pPr>
              <w:rPr>
                <w:rFonts w:ascii="Times New Roman" w:hAnsi="Times New Roman" w:cs="Times New Roman"/>
                <w:sz w:val="22"/>
                <w:szCs w:val="22"/>
              </w:rPr>
            </w:pPr>
            <w:r>
              <w:rPr>
                <w:rFonts w:ascii="Times New Roman" w:hAnsi="Times New Roman" w:cs="Times New Roman"/>
                <w:sz w:val="22"/>
                <w:szCs w:val="22"/>
              </w:rPr>
              <w:t>Implementation aspect</w:t>
            </w:r>
          </w:p>
        </w:tc>
        <w:tc>
          <w:tcPr>
            <w:tcW w:w="7380" w:type="dxa"/>
          </w:tcPr>
          <w:p w14:paraId="0FD91CEA" w14:textId="5DAC0B95" w:rsidR="004C0BE0" w:rsidRDefault="004C0BE0" w:rsidP="00A144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Description</w:t>
            </w:r>
          </w:p>
        </w:tc>
      </w:tr>
      <w:tr w:rsidR="004C0BE0" w14:paraId="728579BE" w14:textId="77777777" w:rsidTr="00B7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09523A7" w14:textId="46BD0306" w:rsidR="004C0BE0" w:rsidRDefault="004C0BE0" w:rsidP="004C0BE0">
            <w:pPr>
              <w:tabs>
                <w:tab w:val="left" w:pos="975"/>
              </w:tabs>
              <w:rPr>
                <w:rFonts w:ascii="Times New Roman" w:hAnsi="Times New Roman" w:cs="Times New Roman"/>
                <w:sz w:val="22"/>
                <w:szCs w:val="22"/>
              </w:rPr>
            </w:pPr>
            <w:r>
              <w:rPr>
                <w:rFonts w:ascii="Times New Roman" w:hAnsi="Times New Roman" w:cs="Times New Roman"/>
                <w:sz w:val="22"/>
                <w:szCs w:val="22"/>
              </w:rPr>
              <w:t>Temporal Consistency</w:t>
            </w:r>
          </w:p>
        </w:tc>
        <w:tc>
          <w:tcPr>
            <w:tcW w:w="7380" w:type="dxa"/>
          </w:tcPr>
          <w:p w14:paraId="64858D2A" w14:textId="01871050" w:rsidR="004C0BE0" w:rsidRDefault="004C0BE0" w:rsidP="00B04E77">
            <w:pPr>
              <w:tabs>
                <w:tab w:val="left" w:pos="90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C0BE0">
              <w:rPr>
                <w:rFonts w:ascii="Times New Roman" w:hAnsi="Times New Roman" w:cs="Times New Roman"/>
                <w:sz w:val="22"/>
                <w:szCs w:val="22"/>
              </w:rPr>
              <w:t>Temporal consistency across components is ensured by complementing the time-dependent skims produced by the DTA model for the peak period with skims from a static model of the same region.</w:t>
            </w:r>
            <w:r w:rsidR="00B04E77">
              <w:rPr>
                <w:rFonts w:ascii="Times New Roman" w:hAnsi="Times New Roman" w:cs="Times New Roman"/>
                <w:sz w:val="22"/>
                <w:szCs w:val="22"/>
              </w:rPr>
              <w:t xml:space="preserve"> </w:t>
            </w:r>
            <w:r w:rsidRPr="004C0BE0">
              <w:rPr>
                <w:rFonts w:ascii="Times New Roman" w:hAnsi="Times New Roman" w:cs="Times New Roman"/>
                <w:sz w:val="22"/>
                <w:szCs w:val="22"/>
              </w:rPr>
              <w:t xml:space="preserve"> </w:t>
            </w:r>
          </w:p>
        </w:tc>
      </w:tr>
      <w:tr w:rsidR="004C0BE0" w14:paraId="3FE914C8" w14:textId="77777777" w:rsidTr="00B75D79">
        <w:tc>
          <w:tcPr>
            <w:cnfStyle w:val="001000000000" w:firstRow="0" w:lastRow="0" w:firstColumn="1" w:lastColumn="0" w:oddVBand="0" w:evenVBand="0" w:oddHBand="0" w:evenHBand="0" w:firstRowFirstColumn="0" w:firstRowLastColumn="0" w:lastRowFirstColumn="0" w:lastRowLastColumn="0"/>
            <w:tcW w:w="2088" w:type="dxa"/>
          </w:tcPr>
          <w:p w14:paraId="059C6709" w14:textId="63B2CD24" w:rsidR="004C0BE0" w:rsidRDefault="004C0BE0" w:rsidP="00B75D79">
            <w:pPr>
              <w:jc w:val="left"/>
              <w:rPr>
                <w:rFonts w:ascii="Times New Roman" w:hAnsi="Times New Roman" w:cs="Times New Roman"/>
                <w:sz w:val="22"/>
                <w:szCs w:val="22"/>
              </w:rPr>
            </w:pPr>
            <w:r>
              <w:rPr>
                <w:rFonts w:ascii="Times New Roman" w:hAnsi="Times New Roman" w:cs="Times New Roman"/>
                <w:sz w:val="22"/>
                <w:szCs w:val="22"/>
              </w:rPr>
              <w:t>Specification of Travel Demand</w:t>
            </w:r>
          </w:p>
        </w:tc>
        <w:tc>
          <w:tcPr>
            <w:tcW w:w="7380" w:type="dxa"/>
          </w:tcPr>
          <w:p w14:paraId="5C29853B" w14:textId="01B04F52" w:rsidR="004C0BE0" w:rsidRPr="004C0BE0" w:rsidRDefault="004C0BE0" w:rsidP="004C0BE0">
            <w:pPr>
              <w:tabs>
                <w:tab w:val="left" w:pos="90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0BE0">
              <w:rPr>
                <w:rFonts w:ascii="Times New Roman" w:hAnsi="Times New Roman" w:cs="Times New Roman"/>
                <w:sz w:val="22"/>
                <w:szCs w:val="22"/>
              </w:rPr>
              <w:t xml:space="preserve">The individual tours produced by CEMDAP are broken into origin-destination trips consistent with the regional TAZ structure. Trip departure times are set based on the schedule proposed by the ABM model. These may result in inconsistencies when the travel times simulated in the DTA model are longer than what was assumed in the ABM model, however such discrepancies are expected to disappear as the model moves to a fixed-point equilibrium solution. External trips (i.e. trips with and end at the boundary of the region), are generated by an exogenous static assignment model of the same area, and remain constant across iterations. Their temporal distribution is assumed uniform throughout the modeled period. Freight trips are not including in this modeling effort. </w:t>
            </w:r>
          </w:p>
        </w:tc>
      </w:tr>
      <w:tr w:rsidR="004C0BE0" w14:paraId="75D4590C" w14:textId="77777777" w:rsidTr="00B7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BCF0928" w14:textId="05DE06C3" w:rsidR="004C0BE0" w:rsidRDefault="004C0BE0" w:rsidP="00A1442C">
            <w:pPr>
              <w:rPr>
                <w:rFonts w:ascii="Times New Roman" w:hAnsi="Times New Roman" w:cs="Times New Roman"/>
                <w:sz w:val="22"/>
                <w:szCs w:val="22"/>
              </w:rPr>
            </w:pPr>
            <w:r>
              <w:rPr>
                <w:rFonts w:ascii="Times New Roman" w:hAnsi="Times New Roman" w:cs="Times New Roman"/>
                <w:sz w:val="22"/>
                <w:szCs w:val="22"/>
              </w:rPr>
              <w:t>Feedback Strategy</w:t>
            </w:r>
          </w:p>
        </w:tc>
        <w:tc>
          <w:tcPr>
            <w:tcW w:w="7380" w:type="dxa"/>
          </w:tcPr>
          <w:p w14:paraId="009F2ED5" w14:textId="040E9CD7" w:rsidR="004C0BE0" w:rsidRDefault="004C0BE0" w:rsidP="00A144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0169C">
              <w:rPr>
                <w:rFonts w:ascii="Times New Roman" w:hAnsi="Times New Roman" w:cs="Times New Roman"/>
                <w:sz w:val="22"/>
                <w:szCs w:val="22"/>
              </w:rPr>
              <w:t xml:space="preserve">This integration effort uses direct feedback of both, traffic skims and ABM demand. Our convergence metric is defined based on the stabilization of the trip table, which is expected to reflect a stabilization of activity-travel patterns. </w:t>
            </w:r>
            <w:r w:rsidRPr="0060169C" w:rsidDel="006A3318">
              <w:rPr>
                <w:rFonts w:ascii="Times New Roman" w:hAnsi="Times New Roman" w:cs="Times New Roman"/>
                <w:sz w:val="22"/>
                <w:szCs w:val="22"/>
              </w:rPr>
              <w:t xml:space="preserve"> </w:t>
            </w:r>
            <w:r w:rsidRPr="0060169C">
              <w:rPr>
                <w:rFonts w:ascii="Times New Roman" w:hAnsi="Times New Roman" w:cs="Times New Roman"/>
                <w:sz w:val="22"/>
                <w:szCs w:val="22"/>
              </w:rPr>
              <w:t>The percentage root mean squared error (PRMSE) of trip matrices between successive iterations is used to assess convergence</w:t>
            </w:r>
            <w:r>
              <w:rPr>
                <w:rFonts w:ascii="Times New Roman" w:hAnsi="Times New Roman" w:cs="Times New Roman"/>
                <w:sz w:val="22"/>
                <w:szCs w:val="22"/>
              </w:rPr>
              <w:t>.</w:t>
            </w:r>
          </w:p>
        </w:tc>
      </w:tr>
      <w:tr w:rsidR="004C0BE0" w14:paraId="748B3363" w14:textId="77777777" w:rsidTr="00B75D79">
        <w:tc>
          <w:tcPr>
            <w:cnfStyle w:val="001000000000" w:firstRow="0" w:lastRow="0" w:firstColumn="1" w:lastColumn="0" w:oddVBand="0" w:evenVBand="0" w:oddHBand="0" w:evenHBand="0" w:firstRowFirstColumn="0" w:firstRowLastColumn="0" w:lastRowFirstColumn="0" w:lastRowLastColumn="0"/>
            <w:tcW w:w="2088" w:type="dxa"/>
          </w:tcPr>
          <w:p w14:paraId="6E691FFD" w14:textId="2DA8FB4A" w:rsidR="004C0BE0" w:rsidRDefault="004C0BE0" w:rsidP="00A1442C">
            <w:pPr>
              <w:rPr>
                <w:rFonts w:ascii="Times New Roman" w:hAnsi="Times New Roman" w:cs="Times New Roman"/>
                <w:sz w:val="22"/>
                <w:szCs w:val="22"/>
              </w:rPr>
            </w:pPr>
            <w:r>
              <w:rPr>
                <w:rFonts w:ascii="Times New Roman" w:hAnsi="Times New Roman" w:cs="Times New Roman"/>
                <w:sz w:val="22"/>
                <w:szCs w:val="22"/>
              </w:rPr>
              <w:t>Skim computation</w:t>
            </w:r>
          </w:p>
        </w:tc>
        <w:tc>
          <w:tcPr>
            <w:tcW w:w="7380" w:type="dxa"/>
          </w:tcPr>
          <w:p w14:paraId="51FD113D" w14:textId="6BB7B5A8" w:rsidR="004C0BE0" w:rsidRDefault="004C0BE0" w:rsidP="004C0BE0">
            <w:pPr>
              <w:tabs>
                <w:tab w:val="left" w:pos="90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C0BE0">
              <w:rPr>
                <w:rFonts w:ascii="Times New Roman" w:hAnsi="Times New Roman" w:cs="Times New Roman"/>
                <w:sz w:val="22"/>
                <w:szCs w:val="22"/>
              </w:rPr>
              <w:t>Skims are computed in travel time units. Various temporal aggregation and computation approaches are considered, as described in the experimental design section.  Skims are in units of time, and they are generated by evaluating the time-dependent-shortest-path (</w:t>
            </w:r>
            <w:r w:rsidRPr="004C0BE0">
              <w:rPr>
                <w:rFonts w:ascii="Times New Roman" w:hAnsi="Times New Roman" w:cs="Times New Roman"/>
                <w:i/>
                <w:sz w:val="22"/>
                <w:szCs w:val="22"/>
              </w:rPr>
              <w:t>10</w:t>
            </w:r>
            <w:r w:rsidRPr="004C0BE0">
              <w:rPr>
                <w:rFonts w:ascii="Times New Roman" w:hAnsi="Times New Roman" w:cs="Times New Roman"/>
                <w:sz w:val="22"/>
                <w:szCs w:val="22"/>
              </w:rPr>
              <w:t xml:space="preserve">) at every desired departure time. </w:t>
            </w:r>
          </w:p>
        </w:tc>
      </w:tr>
      <w:tr w:rsidR="00231D5F" w14:paraId="754D2E1A" w14:textId="77777777" w:rsidTr="00B7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8B275C5" w14:textId="4CB1C3EB" w:rsidR="00231D5F" w:rsidRDefault="00231D5F" w:rsidP="00A1442C">
            <w:pPr>
              <w:rPr>
                <w:rFonts w:ascii="Times New Roman" w:hAnsi="Times New Roman" w:cs="Times New Roman"/>
                <w:sz w:val="22"/>
                <w:szCs w:val="22"/>
              </w:rPr>
            </w:pPr>
            <w:r>
              <w:rPr>
                <w:rFonts w:ascii="Times New Roman" w:hAnsi="Times New Roman" w:cs="Times New Roman"/>
                <w:sz w:val="22"/>
                <w:szCs w:val="22"/>
              </w:rPr>
              <w:t>Data</w:t>
            </w:r>
          </w:p>
        </w:tc>
        <w:tc>
          <w:tcPr>
            <w:tcW w:w="7380" w:type="dxa"/>
          </w:tcPr>
          <w:p w14:paraId="515CEF17" w14:textId="68C5F416" w:rsidR="00231D5F" w:rsidRPr="004C0BE0" w:rsidRDefault="00231D5F" w:rsidP="00231D5F">
            <w:pPr>
              <w:tabs>
                <w:tab w:val="left" w:pos="90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1D5F">
              <w:rPr>
                <w:rFonts w:ascii="Times New Roman" w:hAnsi="Times New Roman" w:cs="Times New Roman"/>
                <w:sz w:val="22"/>
                <w:szCs w:val="22"/>
              </w:rPr>
              <w:t>The data used in the DTA model corresponds to the regional planning network of Austin, TX. The roadway network used in VISTA is a refined version of the metropolitan planning organization’s (MPO) planning network, which was refined to include additional streets in selected areas and traffic control. The final model consists of a total of 12,480 nodes, 27,000 links and 746 signals; its parameters have been adjusted to realistically reflect the network conditions in year 2010. For the ABM component, the synthetic population for region was generated using PopGen (</w:t>
            </w:r>
            <w:r w:rsidRPr="00231D5F">
              <w:rPr>
                <w:rFonts w:ascii="Times New Roman" w:hAnsi="Times New Roman" w:cs="Times New Roman"/>
                <w:i/>
                <w:sz w:val="22"/>
                <w:szCs w:val="22"/>
              </w:rPr>
              <w:t>5</w:t>
            </w:r>
            <w:r w:rsidRPr="00231D5F">
              <w:rPr>
                <w:rFonts w:ascii="Times New Roman" w:hAnsi="Times New Roman" w:cs="Times New Roman"/>
                <w:sz w:val="22"/>
                <w:szCs w:val="22"/>
              </w:rPr>
              <w:t>) based on TAZ-level data provided by the MPO. Model results were enriched in terms of socio-demographic variables (i.e., variance was added to the socio-demographic characteristics leading to a non-homogenous population) using CEMSELTS (</w:t>
            </w:r>
            <w:r w:rsidRPr="00231D5F">
              <w:rPr>
                <w:rFonts w:ascii="Times New Roman" w:hAnsi="Times New Roman" w:cs="Times New Roman"/>
                <w:i/>
                <w:sz w:val="22"/>
                <w:szCs w:val="22"/>
              </w:rPr>
              <w:t>21</w:t>
            </w:r>
            <w:r w:rsidRPr="00231D5F">
              <w:rPr>
                <w:rFonts w:ascii="Times New Roman" w:hAnsi="Times New Roman" w:cs="Times New Roman"/>
                <w:sz w:val="22"/>
                <w:szCs w:val="22"/>
              </w:rPr>
              <w:t>).   </w:t>
            </w:r>
          </w:p>
        </w:tc>
      </w:tr>
      <w:tr w:rsidR="00231D5F" w14:paraId="622DEDCC" w14:textId="77777777" w:rsidTr="00B75D79">
        <w:tc>
          <w:tcPr>
            <w:cnfStyle w:val="001000000000" w:firstRow="0" w:lastRow="0" w:firstColumn="1" w:lastColumn="0" w:oddVBand="0" w:evenVBand="0" w:oddHBand="0" w:evenHBand="0" w:firstRowFirstColumn="0" w:firstRowLastColumn="0" w:lastRowFirstColumn="0" w:lastRowLastColumn="0"/>
            <w:tcW w:w="2088" w:type="dxa"/>
          </w:tcPr>
          <w:p w14:paraId="2980DA61" w14:textId="3CC84A25" w:rsidR="00231D5F" w:rsidRDefault="00231D5F" w:rsidP="00A1442C">
            <w:pPr>
              <w:rPr>
                <w:rFonts w:ascii="Times New Roman" w:hAnsi="Times New Roman" w:cs="Times New Roman"/>
                <w:sz w:val="22"/>
                <w:szCs w:val="22"/>
              </w:rPr>
            </w:pPr>
            <w:r>
              <w:rPr>
                <w:rFonts w:ascii="Times New Roman" w:hAnsi="Times New Roman" w:cs="Times New Roman"/>
                <w:sz w:val="22"/>
                <w:szCs w:val="22"/>
              </w:rPr>
              <w:t>Model Parameters</w:t>
            </w:r>
          </w:p>
        </w:tc>
        <w:tc>
          <w:tcPr>
            <w:tcW w:w="7380" w:type="dxa"/>
          </w:tcPr>
          <w:p w14:paraId="4F469779" w14:textId="79D461EC" w:rsidR="00231D5F" w:rsidRPr="004C0BE0" w:rsidRDefault="00231D5F" w:rsidP="00231D5F">
            <w:pPr>
              <w:tabs>
                <w:tab w:val="left" w:pos="90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1D5F">
              <w:rPr>
                <w:rFonts w:ascii="Times New Roman" w:hAnsi="Times New Roman" w:cs="Times New Roman"/>
                <w:sz w:val="22"/>
                <w:szCs w:val="22"/>
              </w:rPr>
              <w:t>The model parameters used in running the CEMSELTS and CEMDAP are based on the survey data collected by SCAG (Southern California Association of Governments). The parameters for the simulation component of the DTA model were adjusted based on previous modeling results for the network. The simulation time step was set to six seconds, a typical value for mesoscopic modeling approaches. For time-dependent shortest path calculations, which affect both the DTA convergence and the skim calculation, link travel times were aggregated at a five minute time step, which leads to reasonable computational effort while accurately depicting the evolution of congestion.</w:t>
            </w:r>
            <w:r w:rsidR="00173055">
              <w:rPr>
                <w:rFonts w:ascii="Times New Roman" w:hAnsi="Times New Roman" w:cs="Times New Roman"/>
                <w:sz w:val="22"/>
                <w:szCs w:val="22"/>
              </w:rPr>
              <w:t xml:space="preserve"> The DTA model was run until convergence at each iteration of the integrated process.</w:t>
            </w:r>
          </w:p>
        </w:tc>
      </w:tr>
    </w:tbl>
    <w:p w14:paraId="479EFD3D" w14:textId="77777777" w:rsidR="0094611B" w:rsidRDefault="0094611B" w:rsidP="00805713">
      <w:pPr>
        <w:spacing w:after="0" w:line="240" w:lineRule="auto"/>
        <w:rPr>
          <w:rFonts w:ascii="Times New Roman" w:hAnsi="Times New Roman" w:cs="Times New Roman"/>
          <w:b/>
          <w:sz w:val="22"/>
          <w:szCs w:val="22"/>
        </w:rPr>
      </w:pPr>
    </w:p>
    <w:p w14:paraId="197378E5" w14:textId="77777777" w:rsidR="0094611B" w:rsidRDefault="0094611B" w:rsidP="00805713">
      <w:pPr>
        <w:spacing w:after="0" w:line="240" w:lineRule="auto"/>
        <w:rPr>
          <w:rFonts w:ascii="Times New Roman" w:hAnsi="Times New Roman" w:cs="Times New Roman"/>
          <w:b/>
          <w:sz w:val="22"/>
          <w:szCs w:val="22"/>
        </w:rPr>
      </w:pPr>
    </w:p>
    <w:p w14:paraId="4FBB2348" w14:textId="158504A0" w:rsidR="00805713" w:rsidRDefault="0094611B" w:rsidP="00805713">
      <w:pPr>
        <w:spacing w:after="0" w:line="240" w:lineRule="auto"/>
        <w:rPr>
          <w:rFonts w:ascii="Times New Roman" w:hAnsi="Times New Roman" w:cs="Times New Roman"/>
          <w:b/>
          <w:sz w:val="22"/>
          <w:szCs w:val="22"/>
        </w:rPr>
      </w:pPr>
      <w:r>
        <w:rPr>
          <w:rFonts w:ascii="Times New Roman" w:hAnsi="Times New Roman" w:cs="Times New Roman"/>
          <w:b/>
          <w:sz w:val="22"/>
          <w:szCs w:val="22"/>
        </w:rPr>
        <w:lastRenderedPageBreak/>
        <w:t>4.2</w:t>
      </w:r>
      <w:r w:rsidR="00805713">
        <w:rPr>
          <w:rFonts w:ascii="Times New Roman" w:hAnsi="Times New Roman" w:cs="Times New Roman"/>
          <w:b/>
          <w:sz w:val="22"/>
          <w:szCs w:val="22"/>
        </w:rPr>
        <w:t>. E</w:t>
      </w:r>
      <w:r>
        <w:rPr>
          <w:rFonts w:ascii="Times New Roman" w:hAnsi="Times New Roman" w:cs="Times New Roman"/>
          <w:b/>
          <w:sz w:val="22"/>
          <w:szCs w:val="22"/>
        </w:rPr>
        <w:t>xperimental Design</w:t>
      </w:r>
    </w:p>
    <w:p w14:paraId="4B9EEC18" w14:textId="167AFA79" w:rsidR="00173055" w:rsidRDefault="00937286" w:rsidP="00084AE3">
      <w:pPr>
        <w:tabs>
          <w:tab w:val="left" w:pos="900"/>
        </w:tabs>
        <w:spacing w:after="0" w:line="240" w:lineRule="auto"/>
        <w:rPr>
          <w:rFonts w:ascii="Times New Roman" w:hAnsi="Times New Roman" w:cs="Times New Roman"/>
          <w:sz w:val="22"/>
          <w:szCs w:val="22"/>
        </w:rPr>
      </w:pPr>
      <w:r w:rsidRPr="00084AE3">
        <w:rPr>
          <w:rFonts w:ascii="Times New Roman" w:hAnsi="Times New Roman" w:cs="Times New Roman"/>
          <w:sz w:val="22"/>
          <w:szCs w:val="22"/>
        </w:rPr>
        <w:t xml:space="preserve">Two types of numerical experiments </w:t>
      </w:r>
      <w:r w:rsidR="00584262">
        <w:rPr>
          <w:rFonts w:ascii="Times New Roman" w:hAnsi="Times New Roman" w:cs="Times New Roman"/>
          <w:sz w:val="22"/>
          <w:szCs w:val="22"/>
        </w:rPr>
        <w:t>w</w:t>
      </w:r>
      <w:r w:rsidR="00A1442C" w:rsidRPr="00084AE3">
        <w:rPr>
          <w:rFonts w:ascii="Times New Roman" w:hAnsi="Times New Roman" w:cs="Times New Roman"/>
          <w:sz w:val="22"/>
          <w:szCs w:val="22"/>
        </w:rPr>
        <w:t xml:space="preserve">ere conducted, including a preliminary test to assess </w:t>
      </w:r>
      <w:r w:rsidRPr="00084AE3">
        <w:rPr>
          <w:rFonts w:ascii="Times New Roman" w:hAnsi="Times New Roman" w:cs="Times New Roman"/>
          <w:sz w:val="22"/>
          <w:szCs w:val="22"/>
        </w:rPr>
        <w:t>the impact of the skim computation approach on the p</w:t>
      </w:r>
      <w:r w:rsidR="00496004" w:rsidRPr="00084AE3">
        <w:rPr>
          <w:rFonts w:ascii="Times New Roman" w:hAnsi="Times New Roman" w:cs="Times New Roman"/>
          <w:sz w:val="22"/>
          <w:szCs w:val="22"/>
        </w:rPr>
        <w:t>recision of the resulting level-of-</w:t>
      </w:r>
      <w:r w:rsidRPr="00084AE3">
        <w:rPr>
          <w:rFonts w:ascii="Times New Roman" w:hAnsi="Times New Roman" w:cs="Times New Roman"/>
          <w:sz w:val="22"/>
          <w:szCs w:val="22"/>
        </w:rPr>
        <w:t>service</w:t>
      </w:r>
      <w:r w:rsidR="00794549" w:rsidRPr="00084AE3">
        <w:rPr>
          <w:rFonts w:ascii="Times New Roman" w:hAnsi="Times New Roman" w:cs="Times New Roman"/>
          <w:sz w:val="22"/>
          <w:szCs w:val="22"/>
        </w:rPr>
        <w:t xml:space="preserve"> (LOS</w:t>
      </w:r>
      <w:r w:rsidR="00496004" w:rsidRPr="00084AE3">
        <w:rPr>
          <w:rFonts w:ascii="Times New Roman" w:hAnsi="Times New Roman" w:cs="Times New Roman"/>
          <w:sz w:val="22"/>
          <w:szCs w:val="22"/>
        </w:rPr>
        <w:t>) estimates</w:t>
      </w:r>
      <w:r w:rsidRPr="00084AE3">
        <w:rPr>
          <w:rFonts w:ascii="Times New Roman" w:hAnsi="Times New Roman" w:cs="Times New Roman"/>
          <w:sz w:val="22"/>
          <w:szCs w:val="22"/>
        </w:rPr>
        <w:t xml:space="preserve">. </w:t>
      </w:r>
      <w:r w:rsidR="00084AE3">
        <w:rPr>
          <w:rFonts w:ascii="Times New Roman" w:hAnsi="Times New Roman" w:cs="Times New Roman"/>
          <w:sz w:val="22"/>
          <w:szCs w:val="22"/>
        </w:rPr>
        <w:t xml:space="preserve">Such </w:t>
      </w:r>
      <w:r w:rsidR="006A0E00" w:rsidRPr="00084AE3">
        <w:rPr>
          <w:rFonts w:ascii="Times New Roman" w:hAnsi="Times New Roman" w:cs="Times New Roman"/>
          <w:sz w:val="22"/>
          <w:szCs w:val="22"/>
        </w:rPr>
        <w:t xml:space="preserve">analysis involved the estimation of skims according to the two techniques described </w:t>
      </w:r>
      <w:r w:rsidR="00A1442C" w:rsidRPr="00084AE3">
        <w:rPr>
          <w:rFonts w:ascii="Times New Roman" w:hAnsi="Times New Roman" w:cs="Times New Roman"/>
          <w:sz w:val="22"/>
          <w:szCs w:val="22"/>
        </w:rPr>
        <w:t>in Section 3</w:t>
      </w:r>
      <w:r w:rsidR="006A0E00" w:rsidRPr="00084AE3">
        <w:rPr>
          <w:rFonts w:ascii="Times New Roman" w:hAnsi="Times New Roman" w:cs="Times New Roman"/>
          <w:sz w:val="22"/>
          <w:szCs w:val="22"/>
        </w:rPr>
        <w:t xml:space="preserve">, and a comparison of the resulting metrics to the “true” </w:t>
      </w:r>
      <w:r w:rsidR="00794549" w:rsidRPr="00084AE3">
        <w:rPr>
          <w:rFonts w:ascii="Times New Roman" w:hAnsi="Times New Roman" w:cs="Times New Roman"/>
          <w:sz w:val="22"/>
          <w:szCs w:val="22"/>
        </w:rPr>
        <w:t>LOS</w:t>
      </w:r>
      <w:r w:rsidR="006A0E00" w:rsidRPr="00084AE3">
        <w:rPr>
          <w:rFonts w:ascii="Times New Roman" w:hAnsi="Times New Roman" w:cs="Times New Roman"/>
          <w:sz w:val="22"/>
          <w:szCs w:val="22"/>
        </w:rPr>
        <w:t xml:space="preserve"> given </w:t>
      </w:r>
      <w:r w:rsidR="000706F0" w:rsidRPr="00084AE3">
        <w:rPr>
          <w:rFonts w:ascii="Times New Roman" w:hAnsi="Times New Roman" w:cs="Times New Roman"/>
          <w:sz w:val="22"/>
          <w:szCs w:val="22"/>
        </w:rPr>
        <w:t>by</w:t>
      </w: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exp</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oMath>
      <w:r w:rsidR="006A0E00" w:rsidRPr="00084AE3">
        <w:rPr>
          <w:rFonts w:ascii="Times New Roman" w:hAnsi="Times New Roman" w:cs="Times New Roman"/>
          <w:sz w:val="22"/>
          <w:szCs w:val="22"/>
        </w:rPr>
        <w:t>.</w:t>
      </w:r>
      <w:r w:rsidR="00917943" w:rsidRPr="00084AE3">
        <w:rPr>
          <w:rFonts w:ascii="Times New Roman" w:hAnsi="Times New Roman" w:cs="Times New Roman"/>
          <w:sz w:val="22"/>
          <w:szCs w:val="22"/>
        </w:rPr>
        <w:t xml:space="preserve"> </w:t>
      </w:r>
    </w:p>
    <w:p w14:paraId="2851CAA6" w14:textId="40E0C732" w:rsidR="00D11E44" w:rsidRPr="00917943" w:rsidRDefault="0094611B" w:rsidP="00084AE3">
      <w:pPr>
        <w:tabs>
          <w:tab w:val="left" w:pos="900"/>
        </w:tabs>
        <w:spacing w:after="0" w:line="240" w:lineRule="auto"/>
        <w:rPr>
          <w:rFonts w:ascii="Times New Roman" w:hAnsi="Times New Roman" w:cs="Times New Roman"/>
          <w:sz w:val="22"/>
          <w:szCs w:val="22"/>
        </w:rPr>
      </w:pPr>
      <w:r>
        <w:rPr>
          <w:rFonts w:ascii="Times New Roman" w:hAnsi="Times New Roman" w:cs="Times New Roman"/>
          <w:sz w:val="22"/>
          <w:szCs w:val="22"/>
        </w:rPr>
        <w:tab/>
      </w:r>
      <w:r w:rsidR="00917943" w:rsidRPr="00084AE3">
        <w:rPr>
          <w:rFonts w:ascii="Times New Roman" w:hAnsi="Times New Roman" w:cs="Times New Roman"/>
          <w:sz w:val="22"/>
          <w:szCs w:val="22"/>
        </w:rPr>
        <w:t>T</w:t>
      </w:r>
      <w:r w:rsidR="006A0E00" w:rsidRPr="00084AE3">
        <w:rPr>
          <w:rFonts w:ascii="Times New Roman" w:hAnsi="Times New Roman" w:cs="Times New Roman"/>
          <w:sz w:val="22"/>
          <w:szCs w:val="22"/>
        </w:rPr>
        <w:t xml:space="preserve">he </w:t>
      </w:r>
      <w:r w:rsidR="002C1DD8" w:rsidRPr="00084AE3">
        <w:rPr>
          <w:rFonts w:ascii="Times New Roman" w:hAnsi="Times New Roman" w:cs="Times New Roman"/>
          <w:sz w:val="22"/>
          <w:szCs w:val="22"/>
        </w:rPr>
        <w:t xml:space="preserve">largest component of our numerical analyses </w:t>
      </w:r>
      <w:r w:rsidR="00A1442C" w:rsidRPr="00084AE3">
        <w:rPr>
          <w:rFonts w:ascii="Times New Roman" w:hAnsi="Times New Roman" w:cs="Times New Roman"/>
          <w:sz w:val="22"/>
          <w:szCs w:val="22"/>
        </w:rPr>
        <w:t xml:space="preserve">involves </w:t>
      </w:r>
      <w:r w:rsidR="002C1DD8" w:rsidRPr="00084AE3">
        <w:rPr>
          <w:rFonts w:ascii="Times New Roman" w:hAnsi="Times New Roman" w:cs="Times New Roman"/>
          <w:sz w:val="22"/>
          <w:szCs w:val="22"/>
        </w:rPr>
        <w:t xml:space="preserve">three separate integrated model </w:t>
      </w:r>
      <w:r w:rsidR="00A1442C" w:rsidRPr="00084AE3">
        <w:rPr>
          <w:rFonts w:ascii="Times New Roman" w:hAnsi="Times New Roman" w:cs="Times New Roman"/>
          <w:sz w:val="22"/>
          <w:szCs w:val="22"/>
        </w:rPr>
        <w:t xml:space="preserve">implementations </w:t>
      </w:r>
      <w:r w:rsidR="002C1DD8" w:rsidRPr="00084AE3">
        <w:rPr>
          <w:rFonts w:ascii="Times New Roman" w:hAnsi="Times New Roman" w:cs="Times New Roman"/>
          <w:sz w:val="22"/>
          <w:szCs w:val="22"/>
        </w:rPr>
        <w:t>using</w:t>
      </w:r>
      <w:r w:rsidR="00A1442C" w:rsidRPr="00084AE3">
        <w:rPr>
          <w:rFonts w:ascii="Times New Roman" w:hAnsi="Times New Roman" w:cs="Times New Roman"/>
          <w:sz w:val="22"/>
          <w:szCs w:val="22"/>
        </w:rPr>
        <w:t xml:space="preserve"> 10, 30 and 60 minutes, respectively, for the </w:t>
      </w:r>
      <w:r w:rsidR="002C1DD8" w:rsidRPr="00084AE3">
        <w:rPr>
          <w:rFonts w:ascii="Times New Roman" w:hAnsi="Times New Roman" w:cs="Times New Roman"/>
          <w:sz w:val="22"/>
          <w:szCs w:val="22"/>
        </w:rPr>
        <w:t>temporal aggregation</w:t>
      </w:r>
      <w:r w:rsidR="00A1442C" w:rsidRPr="00084AE3">
        <w:rPr>
          <w:rFonts w:ascii="Times New Roman" w:hAnsi="Times New Roman" w:cs="Times New Roman"/>
          <w:sz w:val="22"/>
          <w:szCs w:val="22"/>
        </w:rPr>
        <w:t xml:space="preserve"> of the skims</w:t>
      </w:r>
      <w:r w:rsidR="002C1DD8" w:rsidRPr="00084AE3">
        <w:rPr>
          <w:rFonts w:ascii="Times New Roman" w:hAnsi="Times New Roman" w:cs="Times New Roman"/>
          <w:sz w:val="22"/>
          <w:szCs w:val="22"/>
        </w:rPr>
        <w:t xml:space="preserve">. </w:t>
      </w:r>
      <w:r w:rsidR="00084AE3">
        <w:rPr>
          <w:rFonts w:ascii="Times New Roman" w:hAnsi="Times New Roman" w:cs="Times New Roman"/>
          <w:sz w:val="22"/>
          <w:szCs w:val="22"/>
        </w:rPr>
        <w:t>Model data and parameters are presented in table 2, and Section 5 discuses experimental results. While different ABM and DTA modeling tools may exhibit different sensitivity to the skims values, the nature and direction of the observed impacts is likely to be consistent across applications.</w:t>
      </w:r>
    </w:p>
    <w:p w14:paraId="18849D61" w14:textId="77777777" w:rsidR="00A1442C" w:rsidRDefault="00A1442C" w:rsidP="00A1442C">
      <w:pPr>
        <w:pStyle w:val="Heading1"/>
        <w:spacing w:after="0"/>
        <w:rPr>
          <w:rFonts w:ascii="Times New Roman" w:hAnsi="Times New Roman" w:cs="Times New Roman"/>
          <w:sz w:val="22"/>
          <w:szCs w:val="22"/>
        </w:rPr>
      </w:pPr>
    </w:p>
    <w:p w14:paraId="5E90E4E6" w14:textId="703FB735" w:rsidR="00A1442C" w:rsidRDefault="00305F0A" w:rsidP="00A1442C">
      <w:pPr>
        <w:pStyle w:val="Heading1"/>
        <w:spacing w:after="0"/>
        <w:rPr>
          <w:rFonts w:ascii="Times New Roman" w:hAnsi="Times New Roman" w:cs="Times New Roman"/>
          <w:sz w:val="22"/>
          <w:szCs w:val="22"/>
        </w:rPr>
      </w:pPr>
      <w:r>
        <w:rPr>
          <w:rFonts w:ascii="Times New Roman" w:hAnsi="Times New Roman" w:cs="Times New Roman"/>
          <w:sz w:val="22"/>
          <w:szCs w:val="22"/>
        </w:rPr>
        <w:t>5.</w:t>
      </w:r>
      <w:r w:rsidR="0094611B">
        <w:rPr>
          <w:rFonts w:ascii="Times New Roman" w:hAnsi="Times New Roman" w:cs="Times New Roman"/>
          <w:sz w:val="22"/>
          <w:szCs w:val="22"/>
        </w:rPr>
        <w:t>1</w:t>
      </w:r>
      <w:r>
        <w:rPr>
          <w:rFonts w:ascii="Times New Roman" w:hAnsi="Times New Roman" w:cs="Times New Roman"/>
          <w:sz w:val="22"/>
          <w:szCs w:val="22"/>
        </w:rPr>
        <w:t xml:space="preserve"> MODEL RESULTS</w:t>
      </w:r>
    </w:p>
    <w:p w14:paraId="2B5105EB" w14:textId="6BBE0C47" w:rsidR="00D11E44" w:rsidRDefault="00173055" w:rsidP="00A1442C">
      <w:pPr>
        <w:pStyle w:val="Heading1"/>
        <w:spacing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This </w:t>
      </w:r>
      <w:r w:rsidR="008B5B6E">
        <w:rPr>
          <w:rFonts w:ascii="Times New Roman" w:hAnsi="Times New Roman" w:cs="Times New Roman"/>
          <w:b w:val="0"/>
          <w:sz w:val="22"/>
          <w:szCs w:val="22"/>
        </w:rPr>
        <w:t xml:space="preserve">section begins </w:t>
      </w:r>
      <w:r w:rsidR="00D11E44">
        <w:rPr>
          <w:rFonts w:ascii="Times New Roman" w:hAnsi="Times New Roman" w:cs="Times New Roman"/>
          <w:b w:val="0"/>
          <w:sz w:val="22"/>
          <w:szCs w:val="22"/>
        </w:rPr>
        <w:t xml:space="preserve">with a general assessment of the performance of the integrated model after convergence. The impact of skim computation on model precision is presented in </w:t>
      </w:r>
      <w:r w:rsidR="00496004">
        <w:rPr>
          <w:rFonts w:ascii="Times New Roman" w:hAnsi="Times New Roman" w:cs="Times New Roman"/>
          <w:b w:val="0"/>
          <w:sz w:val="22"/>
          <w:szCs w:val="22"/>
        </w:rPr>
        <w:t>S</w:t>
      </w:r>
      <w:r w:rsidR="00D11E44">
        <w:rPr>
          <w:rFonts w:ascii="Times New Roman" w:hAnsi="Times New Roman" w:cs="Times New Roman"/>
          <w:b w:val="0"/>
          <w:sz w:val="22"/>
          <w:szCs w:val="22"/>
        </w:rPr>
        <w:t xml:space="preserve">ection 5.2, while </w:t>
      </w:r>
      <w:r w:rsidR="00496004">
        <w:rPr>
          <w:rFonts w:ascii="Times New Roman" w:hAnsi="Times New Roman" w:cs="Times New Roman"/>
          <w:b w:val="0"/>
          <w:sz w:val="22"/>
          <w:szCs w:val="22"/>
        </w:rPr>
        <w:t>S</w:t>
      </w:r>
      <w:r w:rsidR="00D11E44">
        <w:rPr>
          <w:rFonts w:ascii="Times New Roman" w:hAnsi="Times New Roman" w:cs="Times New Roman"/>
          <w:b w:val="0"/>
          <w:sz w:val="22"/>
          <w:szCs w:val="22"/>
        </w:rPr>
        <w:t>ections 5.3 and 5.4 analyze the impacts of the temporal aggregation of skims on model convergence, and on the fidelity of the resulting temporal demand profile.</w:t>
      </w:r>
    </w:p>
    <w:p w14:paraId="7520E490" w14:textId="5E5CD313" w:rsidR="00D11E44" w:rsidRPr="00D11E44" w:rsidRDefault="00D11E44" w:rsidP="00540E49">
      <w:pPr>
        <w:pStyle w:val="Heading2"/>
        <w:spacing w:after="0" w:line="240" w:lineRule="auto"/>
        <w:rPr>
          <w:rFonts w:ascii="Times New Roman" w:hAnsi="Times New Roman" w:cs="Times New Roman"/>
          <w:b w:val="0"/>
          <w:sz w:val="22"/>
          <w:szCs w:val="22"/>
        </w:rPr>
      </w:pPr>
      <w:r>
        <w:rPr>
          <w:rFonts w:ascii="Times New Roman" w:hAnsi="Times New Roman" w:cs="Times New Roman"/>
          <w:b w:val="0"/>
          <w:sz w:val="22"/>
          <w:szCs w:val="22"/>
        </w:rPr>
        <w:t xml:space="preserve"> </w:t>
      </w:r>
    </w:p>
    <w:p w14:paraId="36606A5A" w14:textId="125D961E" w:rsidR="00540E49" w:rsidRPr="00EB5F7C" w:rsidRDefault="00540E49" w:rsidP="00540E49">
      <w:pPr>
        <w:pStyle w:val="Heading2"/>
        <w:spacing w:after="0" w:line="240" w:lineRule="auto"/>
        <w:rPr>
          <w:rFonts w:ascii="Times New Roman" w:hAnsi="Times New Roman" w:cs="Times New Roman"/>
          <w:sz w:val="22"/>
          <w:szCs w:val="22"/>
        </w:rPr>
      </w:pPr>
      <w:r>
        <w:rPr>
          <w:rFonts w:ascii="Times New Roman" w:hAnsi="Times New Roman" w:cs="Times New Roman"/>
          <w:sz w:val="22"/>
          <w:szCs w:val="22"/>
        </w:rPr>
        <w:t>5.1</w:t>
      </w:r>
      <w:r w:rsidR="00305F0A">
        <w:rPr>
          <w:rFonts w:ascii="Times New Roman" w:hAnsi="Times New Roman" w:cs="Times New Roman"/>
          <w:sz w:val="22"/>
          <w:szCs w:val="22"/>
        </w:rPr>
        <w:t xml:space="preserve"> </w:t>
      </w:r>
      <w:r w:rsidRPr="00EB5F7C">
        <w:rPr>
          <w:rFonts w:ascii="Times New Roman" w:hAnsi="Times New Roman" w:cs="Times New Roman"/>
          <w:sz w:val="22"/>
          <w:szCs w:val="22"/>
        </w:rPr>
        <w:t>General Analysis of Model Results</w:t>
      </w:r>
    </w:p>
    <w:p w14:paraId="03DDDB59" w14:textId="072141C4" w:rsidR="001F1121" w:rsidRPr="00EB5F7C" w:rsidRDefault="00E94871" w:rsidP="00917943">
      <w:pPr>
        <w:spacing w:after="0" w:line="240" w:lineRule="auto"/>
        <w:rPr>
          <w:rFonts w:ascii="Times New Roman" w:hAnsi="Times New Roman" w:cs="Times New Roman"/>
          <w:sz w:val="22"/>
          <w:szCs w:val="22"/>
        </w:rPr>
      </w:pPr>
      <w:r>
        <w:rPr>
          <w:rFonts w:ascii="Times New Roman" w:hAnsi="Times New Roman" w:cs="Times New Roman"/>
          <w:sz w:val="22"/>
          <w:szCs w:val="22"/>
        </w:rPr>
        <w:t>The</w:t>
      </w:r>
      <w:r w:rsidR="001F1121" w:rsidRPr="00EB5F7C">
        <w:rPr>
          <w:rFonts w:ascii="Times New Roman" w:hAnsi="Times New Roman" w:cs="Times New Roman"/>
          <w:sz w:val="22"/>
          <w:szCs w:val="22"/>
        </w:rPr>
        <w:t xml:space="preserve"> results </w:t>
      </w:r>
      <w:r w:rsidR="00173055">
        <w:rPr>
          <w:rFonts w:ascii="Times New Roman" w:hAnsi="Times New Roman" w:cs="Times New Roman"/>
          <w:sz w:val="22"/>
          <w:szCs w:val="22"/>
        </w:rPr>
        <w:t xml:space="preserve">described in this section </w:t>
      </w:r>
      <w:r>
        <w:rPr>
          <w:rFonts w:ascii="Times New Roman" w:hAnsi="Times New Roman" w:cs="Times New Roman"/>
          <w:sz w:val="22"/>
          <w:szCs w:val="22"/>
        </w:rPr>
        <w:t>were obtained after five</w:t>
      </w:r>
      <w:r w:rsidR="001F1121" w:rsidRPr="00EB5F7C">
        <w:rPr>
          <w:rFonts w:ascii="Times New Roman" w:hAnsi="Times New Roman" w:cs="Times New Roman"/>
          <w:sz w:val="22"/>
          <w:szCs w:val="22"/>
        </w:rPr>
        <w:t xml:space="preserve"> iterations </w:t>
      </w:r>
      <w:r>
        <w:rPr>
          <w:rFonts w:ascii="Times New Roman" w:hAnsi="Times New Roman" w:cs="Times New Roman"/>
          <w:sz w:val="22"/>
          <w:szCs w:val="22"/>
        </w:rPr>
        <w:t>using a 1-hour skim aggregation. O</w:t>
      </w:r>
      <w:r w:rsidR="001F1121" w:rsidRPr="00EB5F7C">
        <w:rPr>
          <w:rFonts w:ascii="Times New Roman" w:hAnsi="Times New Roman" w:cs="Times New Roman"/>
          <w:sz w:val="22"/>
          <w:szCs w:val="22"/>
        </w:rPr>
        <w:t xml:space="preserve">verall trends were observed to be fairly similar across all tested skim aggregations. </w:t>
      </w:r>
      <w:r w:rsidR="00173055">
        <w:rPr>
          <w:rFonts w:ascii="Times New Roman" w:hAnsi="Times New Roman" w:cs="Times New Roman"/>
          <w:sz w:val="22"/>
          <w:szCs w:val="22"/>
        </w:rPr>
        <w:t xml:space="preserve">The following paragraphs summarize </w:t>
      </w:r>
      <w:r w:rsidR="00E0559C">
        <w:rPr>
          <w:rFonts w:ascii="Times New Roman" w:hAnsi="Times New Roman" w:cs="Times New Roman"/>
          <w:sz w:val="22"/>
          <w:szCs w:val="22"/>
        </w:rPr>
        <w:t xml:space="preserve">aggregate performance metrics </w:t>
      </w:r>
      <w:r w:rsidR="00173055">
        <w:rPr>
          <w:rFonts w:ascii="Times New Roman" w:hAnsi="Times New Roman" w:cs="Times New Roman"/>
          <w:sz w:val="22"/>
          <w:szCs w:val="22"/>
        </w:rPr>
        <w:t>and</w:t>
      </w:r>
      <w:r>
        <w:rPr>
          <w:rFonts w:ascii="Times New Roman" w:hAnsi="Times New Roman" w:cs="Times New Roman"/>
          <w:sz w:val="22"/>
          <w:szCs w:val="22"/>
        </w:rPr>
        <w:t xml:space="preserve"> </w:t>
      </w:r>
      <w:r w:rsidR="00E0559C">
        <w:rPr>
          <w:rFonts w:ascii="Times New Roman" w:hAnsi="Times New Roman" w:cs="Times New Roman"/>
          <w:sz w:val="22"/>
          <w:szCs w:val="22"/>
        </w:rPr>
        <w:t>provide further detail on the temporal and s</w:t>
      </w:r>
      <w:r w:rsidR="00173055">
        <w:rPr>
          <w:rFonts w:ascii="Times New Roman" w:hAnsi="Times New Roman" w:cs="Times New Roman"/>
          <w:sz w:val="22"/>
          <w:szCs w:val="22"/>
        </w:rPr>
        <w:t xml:space="preserve">patial distribution of demand. </w:t>
      </w:r>
      <w:r w:rsidR="00BD5FDA" w:rsidRPr="003315DB">
        <w:rPr>
          <w:rFonts w:ascii="Times New Roman" w:hAnsi="Times New Roman" w:cs="Times New Roman"/>
          <w:sz w:val="22"/>
          <w:szCs w:val="22"/>
        </w:rPr>
        <w:t>Congestion patterns in the DTA model were found to be remarkably realistic based on visual inspection of model results and Google typical traffic metrics. These results are omitted for brevity but are available from the authors.</w:t>
      </w:r>
    </w:p>
    <w:p w14:paraId="6193291E" w14:textId="77777777" w:rsidR="00E0559C" w:rsidRPr="00E0559C" w:rsidRDefault="00E0559C" w:rsidP="00E0559C">
      <w:pPr>
        <w:spacing w:after="0" w:line="240" w:lineRule="auto"/>
        <w:rPr>
          <w:rFonts w:ascii="Times New Roman" w:hAnsi="Times New Roman" w:cs="Times New Roman"/>
          <w:i/>
          <w:sz w:val="22"/>
          <w:szCs w:val="22"/>
          <w:highlight w:val="yellow"/>
        </w:rPr>
      </w:pPr>
    </w:p>
    <w:p w14:paraId="09FDEE3D" w14:textId="71123287" w:rsidR="00917943" w:rsidRDefault="00917943" w:rsidP="00E0559C">
      <w:pPr>
        <w:spacing w:after="0" w:line="240" w:lineRule="auto"/>
        <w:rPr>
          <w:rFonts w:ascii="Times New Roman" w:hAnsi="Times New Roman" w:cs="Times New Roman"/>
          <w:i/>
          <w:sz w:val="22"/>
          <w:szCs w:val="22"/>
        </w:rPr>
      </w:pPr>
      <w:r>
        <w:rPr>
          <w:rFonts w:ascii="Times New Roman" w:hAnsi="Times New Roman" w:cs="Times New Roman"/>
          <w:i/>
          <w:sz w:val="22"/>
          <w:szCs w:val="22"/>
        </w:rPr>
        <w:t>Aggregate Performance Metrics</w:t>
      </w:r>
    </w:p>
    <w:p w14:paraId="6941460B" w14:textId="55A054C5" w:rsidR="00E030E6" w:rsidRPr="00EB5F7C" w:rsidRDefault="00C35F58" w:rsidP="00E030E6">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The aggregate system performance metrics analyzed in this study include average origin-destination travel times, speeds and route length. Total vehicles miles traveled and trips were also analyzed across iterations. </w:t>
      </w:r>
      <w:r w:rsidR="00E030E6" w:rsidRPr="00EB5F7C">
        <w:rPr>
          <w:rFonts w:ascii="Times New Roman" w:hAnsi="Times New Roman" w:cs="Times New Roman"/>
          <w:sz w:val="22"/>
          <w:szCs w:val="22"/>
        </w:rPr>
        <w:t>The profiles for travel demand, total system travel time and vehicles miles traveled</w:t>
      </w:r>
      <w:r>
        <w:rPr>
          <w:rFonts w:ascii="Times New Roman" w:hAnsi="Times New Roman" w:cs="Times New Roman"/>
          <w:sz w:val="22"/>
          <w:szCs w:val="22"/>
        </w:rPr>
        <w:t xml:space="preserve">, computed using 15-minute intervals, </w:t>
      </w:r>
      <w:r w:rsidR="00E030E6" w:rsidRPr="00EB5F7C">
        <w:rPr>
          <w:rFonts w:ascii="Times New Roman" w:hAnsi="Times New Roman" w:cs="Times New Roman"/>
          <w:sz w:val="22"/>
          <w:szCs w:val="22"/>
        </w:rPr>
        <w:t>are bell-shaped, as expected. The analysis of average travel time distribution and path lengths suggests that longer trips take place predominantly early and late during the peak period. This may be capturing the early departure of travelers who reside farther away from the location of their morning activity, as well as a preference for postponing long trips until after the peak hour when possible.</w:t>
      </w:r>
    </w:p>
    <w:p w14:paraId="082907EA" w14:textId="4682C8A4" w:rsidR="00E030E6" w:rsidRPr="00EB5F7C" w:rsidRDefault="00E030E6" w:rsidP="00E030E6">
      <w:pPr>
        <w:spacing w:after="0" w:line="240" w:lineRule="auto"/>
        <w:ind w:firstLine="720"/>
        <w:rPr>
          <w:rFonts w:ascii="Times New Roman" w:hAnsi="Times New Roman" w:cs="Times New Roman"/>
          <w:sz w:val="22"/>
          <w:szCs w:val="22"/>
        </w:rPr>
      </w:pPr>
      <w:r w:rsidRPr="00EB5F7C">
        <w:rPr>
          <w:rFonts w:ascii="Times New Roman" w:hAnsi="Times New Roman" w:cs="Times New Roman"/>
          <w:sz w:val="22"/>
          <w:szCs w:val="22"/>
        </w:rPr>
        <w:t>Th</w:t>
      </w:r>
      <w:r w:rsidR="0017508B">
        <w:rPr>
          <w:rFonts w:ascii="Times New Roman" w:hAnsi="Times New Roman" w:cs="Times New Roman"/>
          <w:sz w:val="22"/>
          <w:szCs w:val="22"/>
        </w:rPr>
        <w:t xml:space="preserve">e profiles </w:t>
      </w:r>
      <w:r w:rsidR="00C35F58">
        <w:rPr>
          <w:rFonts w:ascii="Times New Roman" w:hAnsi="Times New Roman" w:cs="Times New Roman"/>
          <w:sz w:val="22"/>
          <w:szCs w:val="22"/>
        </w:rPr>
        <w:t xml:space="preserve">described earlier </w:t>
      </w:r>
      <w:r w:rsidRPr="00EB5F7C">
        <w:rPr>
          <w:rFonts w:ascii="Times New Roman" w:hAnsi="Times New Roman" w:cs="Times New Roman"/>
          <w:sz w:val="22"/>
          <w:szCs w:val="22"/>
        </w:rPr>
        <w:t xml:space="preserve">were observed to remain fairly constant across iterations, and for different skim aggregations. This is somewhat surprising, particularly given that </w:t>
      </w:r>
      <w:r w:rsidR="003A4A10">
        <w:rPr>
          <w:rFonts w:ascii="Times New Roman" w:hAnsi="Times New Roman" w:cs="Times New Roman"/>
          <w:sz w:val="22"/>
          <w:szCs w:val="22"/>
        </w:rPr>
        <w:t xml:space="preserve">the travel demand for </w:t>
      </w:r>
      <w:r w:rsidRPr="00EB5F7C">
        <w:rPr>
          <w:rFonts w:ascii="Times New Roman" w:hAnsi="Times New Roman" w:cs="Times New Roman"/>
          <w:sz w:val="22"/>
          <w:szCs w:val="22"/>
        </w:rPr>
        <w:t xml:space="preserve">the first iteration was </w:t>
      </w:r>
      <w:r w:rsidR="003A4A10">
        <w:rPr>
          <w:rFonts w:ascii="Times New Roman" w:hAnsi="Times New Roman" w:cs="Times New Roman"/>
          <w:sz w:val="22"/>
          <w:szCs w:val="22"/>
        </w:rPr>
        <w:t xml:space="preserve">produced using uniform (i.e. constant in time) </w:t>
      </w:r>
      <w:r w:rsidR="000318A5">
        <w:rPr>
          <w:rFonts w:ascii="Times New Roman" w:hAnsi="Times New Roman" w:cs="Times New Roman"/>
          <w:sz w:val="22"/>
          <w:szCs w:val="22"/>
        </w:rPr>
        <w:t>skims from a static model</w:t>
      </w:r>
      <w:r w:rsidR="005562B0">
        <w:rPr>
          <w:rFonts w:ascii="Times New Roman" w:hAnsi="Times New Roman" w:cs="Times New Roman"/>
          <w:sz w:val="22"/>
          <w:szCs w:val="22"/>
        </w:rPr>
        <w:t>. The observed trend</w:t>
      </w:r>
      <w:r w:rsidRPr="00EB5F7C">
        <w:rPr>
          <w:rFonts w:ascii="Times New Roman" w:hAnsi="Times New Roman" w:cs="Times New Roman"/>
          <w:sz w:val="22"/>
          <w:szCs w:val="22"/>
        </w:rPr>
        <w:t xml:space="preserve"> suggest that the time-dependency of origin-destination travel times has relatively minor effects on the temporal distribution of activities in this particular implementation. While this may be partly the result of using time-dependent values for only </w:t>
      </w:r>
      <w:r w:rsidR="000318A5">
        <w:rPr>
          <w:rFonts w:ascii="Times New Roman" w:hAnsi="Times New Roman" w:cs="Times New Roman"/>
          <w:sz w:val="22"/>
          <w:szCs w:val="22"/>
        </w:rPr>
        <w:t>three</w:t>
      </w:r>
      <w:r w:rsidRPr="00EB5F7C">
        <w:rPr>
          <w:rFonts w:ascii="Times New Roman" w:hAnsi="Times New Roman" w:cs="Times New Roman"/>
          <w:sz w:val="22"/>
          <w:szCs w:val="22"/>
        </w:rPr>
        <w:t xml:space="preserve"> hours during the day, it may also reflect the weight of other behavioral parameters within the ABM model.</w:t>
      </w:r>
      <w:r w:rsidR="005B631A">
        <w:rPr>
          <w:rFonts w:ascii="Times New Roman" w:hAnsi="Times New Roman" w:cs="Times New Roman"/>
          <w:sz w:val="22"/>
          <w:szCs w:val="22"/>
        </w:rPr>
        <w:t xml:space="preserve"> The latter</w:t>
      </w:r>
      <w:r w:rsidR="003A4A10">
        <w:rPr>
          <w:rFonts w:ascii="Times New Roman" w:hAnsi="Times New Roman" w:cs="Times New Roman"/>
          <w:sz w:val="22"/>
          <w:szCs w:val="22"/>
        </w:rPr>
        <w:t xml:space="preserve"> is consistent with previous finding by Steed and Bhat (</w:t>
      </w:r>
      <w:r w:rsidR="00B56252">
        <w:rPr>
          <w:rFonts w:ascii="Times New Roman" w:hAnsi="Times New Roman" w:cs="Times New Roman"/>
          <w:i/>
          <w:sz w:val="22"/>
          <w:szCs w:val="22"/>
        </w:rPr>
        <w:t>22</w:t>
      </w:r>
      <w:r w:rsidR="003A4A10">
        <w:rPr>
          <w:rFonts w:ascii="Times New Roman" w:hAnsi="Times New Roman" w:cs="Times New Roman"/>
          <w:sz w:val="22"/>
          <w:szCs w:val="22"/>
        </w:rPr>
        <w:t>) for recreational and shopping trips.</w:t>
      </w:r>
      <w:r w:rsidR="005B631A">
        <w:rPr>
          <w:rFonts w:ascii="Times New Roman" w:hAnsi="Times New Roman" w:cs="Times New Roman"/>
          <w:sz w:val="22"/>
          <w:szCs w:val="22"/>
        </w:rPr>
        <w:t xml:space="preserve"> The authors note that aggregate analysis may obscure more subtle changes in the results of both, ABM and DTA models. While analyzing fully dissagregate data is not likely to facilitate the interpretation of results, further research will study visualization and aggregation techniques to enhance model results interpretation. </w:t>
      </w:r>
    </w:p>
    <w:p w14:paraId="122359BA" w14:textId="77777777" w:rsidR="00183E7D" w:rsidRPr="00EB5F7C" w:rsidRDefault="00183E7D" w:rsidP="00E030E6">
      <w:pPr>
        <w:spacing w:after="0" w:line="240" w:lineRule="auto"/>
        <w:ind w:firstLine="720"/>
        <w:rPr>
          <w:rFonts w:ascii="Times New Roman" w:hAnsi="Times New Roman" w:cs="Times New Roman"/>
          <w:sz w:val="22"/>
          <w:szCs w:val="22"/>
        </w:rPr>
      </w:pPr>
    </w:p>
    <w:p w14:paraId="484DDF46" w14:textId="53944F6A" w:rsidR="00183E7D" w:rsidRDefault="00E030E6" w:rsidP="00A57C4C">
      <w:pPr>
        <w:spacing w:after="0" w:line="240" w:lineRule="auto"/>
        <w:rPr>
          <w:rFonts w:ascii="Times New Roman" w:hAnsi="Times New Roman" w:cs="Times New Roman"/>
          <w:sz w:val="22"/>
          <w:szCs w:val="22"/>
        </w:rPr>
      </w:pPr>
      <w:r w:rsidRPr="00E030E6">
        <w:rPr>
          <w:rFonts w:ascii="Times New Roman" w:hAnsi="Times New Roman" w:cs="Times New Roman"/>
          <w:i/>
          <w:sz w:val="22"/>
          <w:szCs w:val="22"/>
        </w:rPr>
        <w:t>Spat</w:t>
      </w:r>
      <w:r w:rsidR="00183E7D">
        <w:rPr>
          <w:rFonts w:ascii="Times New Roman" w:hAnsi="Times New Roman" w:cs="Times New Roman"/>
          <w:i/>
          <w:sz w:val="22"/>
          <w:szCs w:val="22"/>
        </w:rPr>
        <w:t>io-Temporal Demand Distribution</w:t>
      </w:r>
    </w:p>
    <w:p w14:paraId="355F61D7" w14:textId="43400376" w:rsidR="00E030E6" w:rsidRPr="00EB5F7C" w:rsidRDefault="001F1121" w:rsidP="00A57C4C">
      <w:pPr>
        <w:spacing w:after="0" w:line="240" w:lineRule="auto"/>
        <w:rPr>
          <w:rFonts w:ascii="Times New Roman" w:hAnsi="Times New Roman" w:cs="Times New Roman"/>
          <w:sz w:val="22"/>
          <w:szCs w:val="22"/>
        </w:rPr>
      </w:pPr>
      <w:r w:rsidRPr="00183E7D">
        <w:rPr>
          <w:rFonts w:ascii="Times New Roman" w:hAnsi="Times New Roman" w:cs="Times New Roman"/>
          <w:sz w:val="22"/>
          <w:szCs w:val="22"/>
        </w:rPr>
        <w:t xml:space="preserve">Figure </w:t>
      </w:r>
      <w:r w:rsidR="0017508B">
        <w:rPr>
          <w:rFonts w:ascii="Times New Roman" w:hAnsi="Times New Roman" w:cs="Times New Roman"/>
          <w:sz w:val="22"/>
          <w:szCs w:val="22"/>
        </w:rPr>
        <w:t>4</w:t>
      </w:r>
      <w:r w:rsidRPr="00183E7D">
        <w:rPr>
          <w:rFonts w:ascii="Times New Roman" w:hAnsi="Times New Roman" w:cs="Times New Roman"/>
          <w:sz w:val="22"/>
          <w:szCs w:val="22"/>
        </w:rPr>
        <w:t xml:space="preserve"> illustrate</w:t>
      </w:r>
      <w:r w:rsidR="00D25F01" w:rsidRPr="00183E7D">
        <w:rPr>
          <w:rFonts w:ascii="Times New Roman" w:hAnsi="Times New Roman" w:cs="Times New Roman"/>
          <w:sz w:val="22"/>
          <w:szCs w:val="22"/>
        </w:rPr>
        <w:t xml:space="preserve">s </w:t>
      </w:r>
      <w:r w:rsidRPr="00183E7D">
        <w:rPr>
          <w:rFonts w:ascii="Times New Roman" w:hAnsi="Times New Roman" w:cs="Times New Roman"/>
          <w:sz w:val="22"/>
          <w:szCs w:val="22"/>
        </w:rPr>
        <w:t xml:space="preserve">the ability </w:t>
      </w:r>
      <w:r w:rsidR="00D25F01" w:rsidRPr="00183E7D">
        <w:rPr>
          <w:rFonts w:ascii="Times New Roman" w:hAnsi="Times New Roman" w:cs="Times New Roman"/>
          <w:sz w:val="22"/>
          <w:szCs w:val="22"/>
        </w:rPr>
        <w:t xml:space="preserve">of ABM models </w:t>
      </w:r>
      <w:r w:rsidRPr="00183E7D">
        <w:rPr>
          <w:rFonts w:ascii="Times New Roman" w:hAnsi="Times New Roman" w:cs="Times New Roman"/>
          <w:sz w:val="22"/>
          <w:szCs w:val="22"/>
        </w:rPr>
        <w:t xml:space="preserve">to </w:t>
      </w:r>
      <w:r w:rsidR="00D25F01" w:rsidRPr="00183E7D">
        <w:rPr>
          <w:rFonts w:ascii="Times New Roman" w:hAnsi="Times New Roman" w:cs="Times New Roman"/>
          <w:sz w:val="22"/>
          <w:szCs w:val="22"/>
        </w:rPr>
        <w:t xml:space="preserve">produce different demand profiles across </w:t>
      </w:r>
      <w:r w:rsidRPr="00183E7D">
        <w:rPr>
          <w:rFonts w:ascii="Times New Roman" w:hAnsi="Times New Roman" w:cs="Times New Roman"/>
          <w:sz w:val="22"/>
          <w:szCs w:val="22"/>
        </w:rPr>
        <w:t>OD pairs</w:t>
      </w:r>
      <w:r w:rsidR="000318A5">
        <w:rPr>
          <w:rFonts w:ascii="Times New Roman" w:hAnsi="Times New Roman" w:cs="Times New Roman"/>
          <w:sz w:val="22"/>
          <w:szCs w:val="22"/>
        </w:rPr>
        <w:t xml:space="preserve"> in the network; this </w:t>
      </w:r>
      <w:r w:rsidR="006542E6" w:rsidRPr="00183E7D">
        <w:rPr>
          <w:rFonts w:ascii="Times New Roman" w:hAnsi="Times New Roman" w:cs="Times New Roman"/>
          <w:sz w:val="22"/>
          <w:szCs w:val="22"/>
        </w:rPr>
        <w:t>is a considerable improvement to the</w:t>
      </w:r>
      <w:r w:rsidR="00496004">
        <w:rPr>
          <w:rFonts w:ascii="Times New Roman" w:hAnsi="Times New Roman" w:cs="Times New Roman"/>
          <w:sz w:val="22"/>
          <w:szCs w:val="22"/>
        </w:rPr>
        <w:t xml:space="preserve"> assumptions typically made in </w:t>
      </w:r>
      <w:r w:rsidRPr="00183E7D">
        <w:rPr>
          <w:rFonts w:ascii="Times New Roman" w:hAnsi="Times New Roman" w:cs="Times New Roman"/>
          <w:sz w:val="22"/>
          <w:szCs w:val="22"/>
        </w:rPr>
        <w:t xml:space="preserve">practical regional </w:t>
      </w:r>
      <w:r w:rsidR="006542E6" w:rsidRPr="00183E7D">
        <w:rPr>
          <w:rFonts w:ascii="Times New Roman" w:hAnsi="Times New Roman" w:cs="Times New Roman"/>
          <w:sz w:val="22"/>
          <w:szCs w:val="22"/>
        </w:rPr>
        <w:t xml:space="preserve">DTA </w:t>
      </w:r>
      <w:r w:rsidRPr="00183E7D">
        <w:rPr>
          <w:rFonts w:ascii="Times New Roman" w:hAnsi="Times New Roman" w:cs="Times New Roman"/>
          <w:sz w:val="22"/>
          <w:szCs w:val="22"/>
        </w:rPr>
        <w:t>implementations</w:t>
      </w:r>
      <w:r w:rsidR="006542E6" w:rsidRPr="00183E7D">
        <w:rPr>
          <w:rFonts w:ascii="Times New Roman" w:hAnsi="Times New Roman" w:cs="Times New Roman"/>
          <w:sz w:val="22"/>
          <w:szCs w:val="22"/>
        </w:rPr>
        <w:t xml:space="preserve"> based on static OD data. In most such cases </w:t>
      </w:r>
      <w:r w:rsidR="005562B0">
        <w:rPr>
          <w:rFonts w:ascii="Times New Roman" w:hAnsi="Times New Roman" w:cs="Times New Roman"/>
          <w:sz w:val="22"/>
          <w:szCs w:val="22"/>
        </w:rPr>
        <w:t>a single assumption</w:t>
      </w:r>
      <w:r w:rsidRPr="00183E7D">
        <w:rPr>
          <w:rFonts w:ascii="Times New Roman" w:hAnsi="Times New Roman" w:cs="Times New Roman"/>
          <w:sz w:val="22"/>
          <w:szCs w:val="22"/>
        </w:rPr>
        <w:t xml:space="preserve"> </w:t>
      </w:r>
      <w:r w:rsidR="005562B0">
        <w:rPr>
          <w:rFonts w:ascii="Times New Roman" w:hAnsi="Times New Roman" w:cs="Times New Roman"/>
          <w:sz w:val="22"/>
          <w:szCs w:val="22"/>
        </w:rPr>
        <w:t xml:space="preserve">regarding the </w:t>
      </w:r>
      <w:r w:rsidR="005562B0">
        <w:rPr>
          <w:rFonts w:ascii="Times New Roman" w:hAnsi="Times New Roman" w:cs="Times New Roman"/>
          <w:sz w:val="22"/>
          <w:szCs w:val="22"/>
        </w:rPr>
        <w:lastRenderedPageBreak/>
        <w:t>temporal demand distributions is</w:t>
      </w:r>
      <w:r w:rsidRPr="00183E7D">
        <w:rPr>
          <w:rFonts w:ascii="Times New Roman" w:hAnsi="Times New Roman" w:cs="Times New Roman"/>
          <w:sz w:val="22"/>
          <w:szCs w:val="22"/>
        </w:rPr>
        <w:t xml:space="preserve"> made for all OD pairs based on available traffic counts.  However, t</w:t>
      </w:r>
      <w:r w:rsidR="006542E6" w:rsidRPr="00183E7D">
        <w:rPr>
          <w:rFonts w:ascii="Times New Roman" w:hAnsi="Times New Roman" w:cs="Times New Roman"/>
          <w:sz w:val="22"/>
          <w:szCs w:val="22"/>
        </w:rPr>
        <w:t xml:space="preserve">ravel demand profiles </w:t>
      </w:r>
      <w:r w:rsidRPr="00183E7D">
        <w:rPr>
          <w:rFonts w:ascii="Times New Roman" w:hAnsi="Times New Roman" w:cs="Times New Roman"/>
          <w:sz w:val="22"/>
          <w:szCs w:val="22"/>
        </w:rPr>
        <w:t>are likely to vary in a large geographic area</w:t>
      </w:r>
      <w:r w:rsidR="00E030E6" w:rsidRPr="00183E7D">
        <w:rPr>
          <w:rFonts w:ascii="Times New Roman" w:hAnsi="Times New Roman" w:cs="Times New Roman"/>
          <w:sz w:val="22"/>
          <w:szCs w:val="22"/>
        </w:rPr>
        <w:t>, which may significan</w:t>
      </w:r>
      <w:r w:rsidR="000318A5">
        <w:rPr>
          <w:rFonts w:ascii="Times New Roman" w:hAnsi="Times New Roman" w:cs="Times New Roman"/>
          <w:sz w:val="22"/>
          <w:szCs w:val="22"/>
        </w:rPr>
        <w:t>tly a</w:t>
      </w:r>
      <w:r w:rsidR="006542E6" w:rsidRPr="00183E7D">
        <w:rPr>
          <w:rFonts w:ascii="Times New Roman" w:hAnsi="Times New Roman" w:cs="Times New Roman"/>
          <w:sz w:val="22"/>
          <w:szCs w:val="22"/>
        </w:rPr>
        <w:t xml:space="preserve">ffect the resulting congestion pattern. In </w:t>
      </w:r>
      <w:r w:rsidR="00183E7D" w:rsidRPr="00183E7D">
        <w:rPr>
          <w:rFonts w:ascii="Times New Roman" w:hAnsi="Times New Roman" w:cs="Times New Roman"/>
          <w:sz w:val="22"/>
          <w:szCs w:val="22"/>
        </w:rPr>
        <w:t>F</w:t>
      </w:r>
      <w:r w:rsidR="006542E6" w:rsidRPr="00183E7D">
        <w:rPr>
          <w:rFonts w:ascii="Times New Roman" w:hAnsi="Times New Roman" w:cs="Times New Roman"/>
          <w:sz w:val="22"/>
          <w:szCs w:val="22"/>
        </w:rPr>
        <w:t xml:space="preserve">igure </w:t>
      </w:r>
      <w:r w:rsidR="00183E7D" w:rsidRPr="00183E7D">
        <w:rPr>
          <w:rFonts w:ascii="Times New Roman" w:hAnsi="Times New Roman" w:cs="Times New Roman"/>
          <w:sz w:val="22"/>
          <w:szCs w:val="22"/>
        </w:rPr>
        <w:t>4</w:t>
      </w:r>
      <w:r w:rsidRPr="00183E7D">
        <w:rPr>
          <w:rFonts w:ascii="Times New Roman" w:hAnsi="Times New Roman" w:cs="Times New Roman"/>
          <w:sz w:val="22"/>
          <w:szCs w:val="22"/>
        </w:rPr>
        <w:t>, orig</w:t>
      </w:r>
      <w:r w:rsidR="006542E6" w:rsidRPr="00183E7D">
        <w:rPr>
          <w:rFonts w:ascii="Times New Roman" w:hAnsi="Times New Roman" w:cs="Times New Roman"/>
          <w:sz w:val="22"/>
          <w:szCs w:val="22"/>
        </w:rPr>
        <w:t>ins</w:t>
      </w:r>
      <w:r w:rsidR="006542E6">
        <w:rPr>
          <w:rFonts w:ascii="Times New Roman" w:hAnsi="Times New Roman" w:cs="Times New Roman"/>
          <w:sz w:val="22"/>
          <w:szCs w:val="22"/>
        </w:rPr>
        <w:t xml:space="preserve"> for which the peak demand (a</w:t>
      </w:r>
      <w:r w:rsidRPr="00EB5F7C">
        <w:rPr>
          <w:rFonts w:ascii="Times New Roman" w:hAnsi="Times New Roman" w:cs="Times New Roman"/>
          <w:sz w:val="22"/>
          <w:szCs w:val="22"/>
        </w:rPr>
        <w:t xml:space="preserve">cross all possible destinations) occurs during the first modeled hour are observed to be those further away from the </w:t>
      </w:r>
      <w:r w:rsidR="000318A5">
        <w:rPr>
          <w:rFonts w:ascii="Times New Roman" w:hAnsi="Times New Roman" w:cs="Times New Roman"/>
          <w:sz w:val="22"/>
          <w:szCs w:val="22"/>
        </w:rPr>
        <w:t>central business district(s)</w:t>
      </w:r>
      <w:r w:rsidR="006542E6">
        <w:rPr>
          <w:rFonts w:ascii="Times New Roman" w:hAnsi="Times New Roman" w:cs="Times New Roman"/>
          <w:sz w:val="22"/>
          <w:szCs w:val="22"/>
        </w:rPr>
        <w:t>, while o</w:t>
      </w:r>
      <w:r w:rsidRPr="00EB5F7C">
        <w:rPr>
          <w:rFonts w:ascii="Times New Roman" w:hAnsi="Times New Roman" w:cs="Times New Roman"/>
          <w:sz w:val="22"/>
          <w:szCs w:val="22"/>
        </w:rPr>
        <w:t xml:space="preserve">rigins peaking during the second </w:t>
      </w:r>
      <w:r w:rsidR="006542E6">
        <w:rPr>
          <w:rFonts w:ascii="Times New Roman" w:hAnsi="Times New Roman" w:cs="Times New Roman"/>
          <w:sz w:val="22"/>
          <w:szCs w:val="22"/>
        </w:rPr>
        <w:t>a</w:t>
      </w:r>
      <w:r w:rsidRPr="00EB5F7C">
        <w:rPr>
          <w:rFonts w:ascii="Times New Roman" w:hAnsi="Times New Roman" w:cs="Times New Roman"/>
          <w:sz w:val="22"/>
          <w:szCs w:val="22"/>
        </w:rPr>
        <w:t>nd third hour are progressively closer to the central area.</w:t>
      </w:r>
      <w:r w:rsidR="00E030E6">
        <w:rPr>
          <w:rFonts w:ascii="Times New Roman" w:hAnsi="Times New Roman" w:cs="Times New Roman"/>
          <w:sz w:val="22"/>
          <w:szCs w:val="22"/>
        </w:rPr>
        <w:t xml:space="preserve"> </w:t>
      </w:r>
      <w:r w:rsidR="005B631A">
        <w:rPr>
          <w:rFonts w:ascii="Times New Roman" w:hAnsi="Times New Roman" w:cs="Times New Roman"/>
          <w:sz w:val="22"/>
          <w:szCs w:val="22"/>
        </w:rPr>
        <w:t xml:space="preserve">In Figure </w:t>
      </w:r>
      <w:r w:rsidR="00BD5FDA">
        <w:rPr>
          <w:rFonts w:ascii="Times New Roman" w:hAnsi="Times New Roman" w:cs="Times New Roman"/>
          <w:sz w:val="22"/>
          <w:szCs w:val="22"/>
        </w:rPr>
        <w:t>3</w:t>
      </w:r>
      <w:r w:rsidR="005B631A">
        <w:rPr>
          <w:rFonts w:ascii="Times New Roman" w:hAnsi="Times New Roman" w:cs="Times New Roman"/>
          <w:sz w:val="22"/>
          <w:szCs w:val="22"/>
        </w:rPr>
        <w:t xml:space="preserve"> note that some of the out-most TAZs correspond to network boundaries for which the travel demand profile is not provided by the ABM; these are not meaningful in the context of these analysis. </w:t>
      </w:r>
      <w:r w:rsidR="00E030E6" w:rsidRPr="00EB5F7C">
        <w:rPr>
          <w:rFonts w:ascii="Times New Roman" w:hAnsi="Times New Roman" w:cs="Times New Roman"/>
          <w:sz w:val="22"/>
          <w:szCs w:val="22"/>
        </w:rPr>
        <w:t>The previous remarks are consistent with the observed travel time distributions</w:t>
      </w:r>
      <w:r w:rsidR="000318A5">
        <w:rPr>
          <w:rFonts w:ascii="Times New Roman" w:hAnsi="Times New Roman" w:cs="Times New Roman"/>
          <w:sz w:val="22"/>
          <w:szCs w:val="22"/>
        </w:rPr>
        <w:t xml:space="preserve"> during the three modeled hours; these results </w:t>
      </w:r>
      <w:r w:rsidR="00E030E6" w:rsidRPr="00EB5F7C">
        <w:rPr>
          <w:rFonts w:ascii="Times New Roman" w:hAnsi="Times New Roman" w:cs="Times New Roman"/>
          <w:sz w:val="22"/>
          <w:szCs w:val="22"/>
        </w:rPr>
        <w:t>suggest that most of the longer trips depart during the first hour.</w:t>
      </w:r>
    </w:p>
    <w:p w14:paraId="3A07BE7E" w14:textId="13457CAD" w:rsidR="001F1121" w:rsidRDefault="00793FB3" w:rsidP="00E62961">
      <w:pPr>
        <w:spacing w:after="0" w:line="240" w:lineRule="auto"/>
        <w:jc w:val="center"/>
        <w:rPr>
          <w:rFonts w:ascii="Times New Roman" w:hAnsi="Times New Roman" w:cs="Times New Roman"/>
          <w:sz w:val="22"/>
          <w:szCs w:val="22"/>
        </w:rPr>
      </w:pPr>
      <w:r>
        <w:rPr>
          <w:noProof/>
          <w:lang w:eastAsia="en-US"/>
        </w:rPr>
        <w:drawing>
          <wp:inline distT="0" distB="0" distL="0" distR="0" wp14:anchorId="6BCCA354" wp14:editId="24A2CD58">
            <wp:extent cx="5867400" cy="5953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7400" cy="5953125"/>
                    </a:xfrm>
                    <a:prstGeom prst="rect">
                      <a:avLst/>
                    </a:prstGeom>
                  </pic:spPr>
                </pic:pic>
              </a:graphicData>
            </a:graphic>
          </wp:inline>
        </w:drawing>
      </w:r>
    </w:p>
    <w:p w14:paraId="3E53A17F" w14:textId="00CD56DD" w:rsidR="00183E7D" w:rsidRPr="00466152" w:rsidRDefault="00A61BA4" w:rsidP="00E62961">
      <w:pPr>
        <w:spacing w:after="0" w:line="240" w:lineRule="auto"/>
        <w:jc w:val="center"/>
        <w:rPr>
          <w:rFonts w:ascii="Times New Roman" w:hAnsi="Times New Roman" w:cs="Times New Roman"/>
          <w:b/>
          <w:sz w:val="20"/>
          <w:szCs w:val="20"/>
        </w:rPr>
      </w:pPr>
      <w:r w:rsidRPr="00A61BA4">
        <w:rPr>
          <w:rFonts w:ascii="Times New Roman" w:hAnsi="Times New Roman" w:cs="Times New Roman"/>
          <w:b/>
          <w:sz w:val="20"/>
          <w:szCs w:val="20"/>
        </w:rPr>
        <w:t>F</w:t>
      </w:r>
      <w:r>
        <w:rPr>
          <w:rFonts w:ascii="Times New Roman" w:hAnsi="Times New Roman" w:cs="Times New Roman"/>
          <w:b/>
          <w:sz w:val="20"/>
          <w:szCs w:val="20"/>
        </w:rPr>
        <w:t>IGURE</w:t>
      </w:r>
      <w:r w:rsidR="00183E7D" w:rsidRPr="00917943">
        <w:rPr>
          <w:rFonts w:ascii="Times New Roman" w:hAnsi="Times New Roman" w:cs="Times New Roman"/>
          <w:b/>
          <w:sz w:val="20"/>
          <w:szCs w:val="20"/>
        </w:rPr>
        <w:t xml:space="preserve"> </w:t>
      </w:r>
      <w:r w:rsidR="0017508B">
        <w:rPr>
          <w:rFonts w:ascii="Times New Roman" w:hAnsi="Times New Roman" w:cs="Times New Roman"/>
          <w:b/>
          <w:sz w:val="20"/>
          <w:szCs w:val="20"/>
        </w:rPr>
        <w:t>4</w:t>
      </w:r>
      <w:r w:rsidR="00FA7E5C">
        <w:rPr>
          <w:rFonts w:ascii="Times New Roman" w:hAnsi="Times New Roman" w:cs="Times New Roman"/>
          <w:b/>
          <w:sz w:val="20"/>
          <w:szCs w:val="20"/>
        </w:rPr>
        <w:t xml:space="preserve"> Location of TAZs for which travel demand p</w:t>
      </w:r>
      <w:r w:rsidR="00B576BE" w:rsidRPr="00466152">
        <w:rPr>
          <w:rFonts w:ascii="Times New Roman" w:hAnsi="Times New Roman" w:cs="Times New Roman"/>
          <w:b/>
          <w:sz w:val="20"/>
          <w:szCs w:val="20"/>
        </w:rPr>
        <w:t>eaks during the 1</w:t>
      </w:r>
      <w:r w:rsidR="00B576BE" w:rsidRPr="00466152">
        <w:rPr>
          <w:rFonts w:ascii="Times New Roman" w:hAnsi="Times New Roman" w:cs="Times New Roman"/>
          <w:b/>
          <w:sz w:val="20"/>
          <w:szCs w:val="20"/>
          <w:vertAlign w:val="superscript"/>
        </w:rPr>
        <w:t>st</w:t>
      </w:r>
      <w:r w:rsidR="00B576BE" w:rsidRPr="00466152">
        <w:rPr>
          <w:rFonts w:ascii="Times New Roman" w:hAnsi="Times New Roman" w:cs="Times New Roman"/>
          <w:b/>
          <w:sz w:val="20"/>
          <w:szCs w:val="20"/>
        </w:rPr>
        <w:t>, 2</w:t>
      </w:r>
      <w:r w:rsidR="00B576BE" w:rsidRPr="00466152">
        <w:rPr>
          <w:rFonts w:ascii="Times New Roman" w:hAnsi="Times New Roman" w:cs="Times New Roman"/>
          <w:b/>
          <w:sz w:val="20"/>
          <w:szCs w:val="20"/>
          <w:vertAlign w:val="superscript"/>
        </w:rPr>
        <w:t>nd</w:t>
      </w:r>
      <w:r w:rsidR="00B576BE" w:rsidRPr="00466152">
        <w:rPr>
          <w:rFonts w:ascii="Times New Roman" w:hAnsi="Times New Roman" w:cs="Times New Roman"/>
          <w:b/>
          <w:sz w:val="20"/>
          <w:szCs w:val="20"/>
        </w:rPr>
        <w:t xml:space="preserve"> and 3</w:t>
      </w:r>
      <w:r w:rsidR="00B576BE" w:rsidRPr="00466152">
        <w:rPr>
          <w:rFonts w:ascii="Times New Roman" w:hAnsi="Times New Roman" w:cs="Times New Roman"/>
          <w:b/>
          <w:sz w:val="20"/>
          <w:szCs w:val="20"/>
          <w:vertAlign w:val="superscript"/>
        </w:rPr>
        <w:t>rd</w:t>
      </w:r>
      <w:r w:rsidR="00B576BE" w:rsidRPr="00466152">
        <w:rPr>
          <w:rFonts w:ascii="Times New Roman" w:hAnsi="Times New Roman" w:cs="Times New Roman"/>
          <w:b/>
          <w:sz w:val="20"/>
          <w:szCs w:val="20"/>
        </w:rPr>
        <w:t xml:space="preserve"> hour</w:t>
      </w:r>
      <w:r w:rsidR="00183E7D" w:rsidRPr="00466152">
        <w:rPr>
          <w:rFonts w:ascii="Times New Roman" w:hAnsi="Times New Roman" w:cs="Times New Roman"/>
          <w:b/>
          <w:sz w:val="20"/>
          <w:szCs w:val="20"/>
        </w:rPr>
        <w:t>.</w:t>
      </w:r>
      <w:r w:rsidR="005B631A">
        <w:rPr>
          <w:rFonts w:ascii="Times New Roman" w:hAnsi="Times New Roman" w:cs="Times New Roman"/>
          <w:b/>
          <w:sz w:val="20"/>
          <w:szCs w:val="20"/>
        </w:rPr>
        <w:t xml:space="preserve"> </w:t>
      </w:r>
      <w:r w:rsidR="00886DC8">
        <w:rPr>
          <w:rFonts w:ascii="Times New Roman" w:hAnsi="Times New Roman" w:cs="Times New Roman"/>
          <w:b/>
          <w:sz w:val="20"/>
          <w:szCs w:val="20"/>
        </w:rPr>
        <w:t>R</w:t>
      </w:r>
      <w:r w:rsidR="00FC4555">
        <w:rPr>
          <w:rFonts w:ascii="Times New Roman" w:hAnsi="Times New Roman" w:cs="Times New Roman"/>
          <w:b/>
          <w:sz w:val="20"/>
          <w:szCs w:val="20"/>
        </w:rPr>
        <w:t>esults correspond to the 5</w:t>
      </w:r>
      <w:r w:rsidR="00FC4555" w:rsidRPr="002E2D71">
        <w:rPr>
          <w:rFonts w:ascii="Times New Roman" w:hAnsi="Times New Roman" w:cs="Times New Roman"/>
          <w:b/>
          <w:sz w:val="20"/>
          <w:szCs w:val="20"/>
          <w:vertAlign w:val="superscript"/>
        </w:rPr>
        <w:t>th</w:t>
      </w:r>
      <w:r w:rsidR="00FC4555">
        <w:rPr>
          <w:rFonts w:ascii="Times New Roman" w:hAnsi="Times New Roman" w:cs="Times New Roman"/>
          <w:b/>
          <w:sz w:val="20"/>
          <w:szCs w:val="20"/>
        </w:rPr>
        <w:t xml:space="preserve"> iteration of the </w:t>
      </w:r>
      <w:r w:rsidR="00886DC8">
        <w:rPr>
          <w:rFonts w:ascii="Times New Roman" w:hAnsi="Times New Roman" w:cs="Times New Roman"/>
          <w:b/>
          <w:sz w:val="20"/>
          <w:szCs w:val="20"/>
        </w:rPr>
        <w:t xml:space="preserve">60-minute aggregation </w:t>
      </w:r>
      <w:r w:rsidR="00FC4555">
        <w:rPr>
          <w:rFonts w:ascii="Times New Roman" w:hAnsi="Times New Roman" w:cs="Times New Roman"/>
          <w:b/>
          <w:sz w:val="20"/>
          <w:szCs w:val="20"/>
        </w:rPr>
        <w:t>case study</w:t>
      </w:r>
      <w:r w:rsidR="00886DC8">
        <w:rPr>
          <w:rFonts w:ascii="Times New Roman" w:hAnsi="Times New Roman" w:cs="Times New Roman"/>
          <w:b/>
          <w:sz w:val="20"/>
          <w:szCs w:val="20"/>
        </w:rPr>
        <w:t>, but similar patterns were observed across iterations and case studies.</w:t>
      </w:r>
      <w:r w:rsidR="00FC4555">
        <w:rPr>
          <w:rFonts w:ascii="Times New Roman" w:hAnsi="Times New Roman" w:cs="Times New Roman"/>
          <w:b/>
          <w:sz w:val="20"/>
          <w:szCs w:val="20"/>
        </w:rPr>
        <w:t xml:space="preserve"> </w:t>
      </w:r>
    </w:p>
    <w:p w14:paraId="0063D5CF" w14:textId="77777777" w:rsidR="006542E6" w:rsidRPr="00EB5F7C" w:rsidRDefault="006542E6" w:rsidP="006542E6">
      <w:pPr>
        <w:spacing w:after="0" w:line="240" w:lineRule="auto"/>
        <w:ind w:firstLine="720"/>
        <w:jc w:val="left"/>
        <w:rPr>
          <w:rFonts w:ascii="Times New Roman" w:hAnsi="Times New Roman" w:cs="Times New Roman"/>
          <w:sz w:val="22"/>
          <w:szCs w:val="22"/>
        </w:rPr>
      </w:pPr>
    </w:p>
    <w:p w14:paraId="44752EBE" w14:textId="77777777" w:rsidR="0094611B" w:rsidRDefault="0094611B" w:rsidP="00E030E6">
      <w:pPr>
        <w:spacing w:after="0" w:line="240" w:lineRule="auto"/>
        <w:jc w:val="left"/>
        <w:rPr>
          <w:rFonts w:ascii="Times New Roman" w:hAnsi="Times New Roman" w:cs="Times New Roman"/>
          <w:b/>
          <w:sz w:val="22"/>
          <w:szCs w:val="22"/>
        </w:rPr>
      </w:pPr>
    </w:p>
    <w:p w14:paraId="6BC4738F" w14:textId="1F325812" w:rsidR="00540E49" w:rsidRPr="00E030E6" w:rsidRDefault="00540E49" w:rsidP="00E030E6">
      <w:pPr>
        <w:spacing w:after="0" w:line="240" w:lineRule="auto"/>
        <w:jc w:val="left"/>
        <w:rPr>
          <w:rFonts w:ascii="Times New Roman" w:hAnsi="Times New Roman" w:cs="Times New Roman"/>
          <w:b/>
          <w:sz w:val="22"/>
          <w:szCs w:val="22"/>
        </w:rPr>
      </w:pPr>
      <w:r w:rsidRPr="00E030E6">
        <w:rPr>
          <w:rFonts w:ascii="Times New Roman" w:hAnsi="Times New Roman" w:cs="Times New Roman"/>
          <w:b/>
          <w:sz w:val="22"/>
          <w:szCs w:val="22"/>
        </w:rPr>
        <w:lastRenderedPageBreak/>
        <w:t>5.2 Impact of skim computation approach on feedback precision</w:t>
      </w:r>
    </w:p>
    <w:p w14:paraId="54B23626" w14:textId="3AD93E3E" w:rsidR="001F1121" w:rsidRDefault="001F1121" w:rsidP="00183E7D">
      <w:pPr>
        <w:spacing w:after="0" w:line="240" w:lineRule="auto"/>
        <w:rPr>
          <w:rFonts w:ascii="Times New Roman" w:hAnsi="Times New Roman" w:cs="Times New Roman"/>
          <w:sz w:val="22"/>
          <w:szCs w:val="22"/>
        </w:rPr>
      </w:pPr>
      <w:r w:rsidRPr="00EB5F7C">
        <w:rPr>
          <w:rFonts w:ascii="Times New Roman" w:hAnsi="Times New Roman" w:cs="Times New Roman"/>
          <w:sz w:val="22"/>
          <w:szCs w:val="22"/>
        </w:rPr>
        <w:t>This section compares the precision of the two skim compu</w:t>
      </w:r>
      <w:r w:rsidR="005562B0">
        <w:rPr>
          <w:rFonts w:ascii="Times New Roman" w:hAnsi="Times New Roman" w:cs="Times New Roman"/>
          <w:sz w:val="22"/>
          <w:szCs w:val="22"/>
        </w:rPr>
        <w:t>tation approaches described in S</w:t>
      </w:r>
      <w:r w:rsidRPr="00EB5F7C">
        <w:rPr>
          <w:rFonts w:ascii="Times New Roman" w:hAnsi="Times New Roman" w:cs="Times New Roman"/>
          <w:sz w:val="22"/>
          <w:szCs w:val="22"/>
        </w:rPr>
        <w:t xml:space="preserve">ection </w:t>
      </w:r>
      <w:r w:rsidR="005562B0">
        <w:rPr>
          <w:rFonts w:ascii="Times New Roman" w:hAnsi="Times New Roman" w:cs="Times New Roman"/>
          <w:sz w:val="22"/>
          <w:szCs w:val="22"/>
        </w:rPr>
        <w:t>3</w:t>
      </w:r>
      <w:r w:rsidRPr="00EB5F7C">
        <w:rPr>
          <w:rFonts w:ascii="Times New Roman" w:hAnsi="Times New Roman" w:cs="Times New Roman"/>
          <w:sz w:val="22"/>
          <w:szCs w:val="22"/>
        </w:rPr>
        <w:t xml:space="preserve"> across different temporal skim aggregations. Precision by time interval is defined as the </w:t>
      </w:r>
      <w:r w:rsidR="00496004">
        <w:rPr>
          <w:rFonts w:ascii="Times New Roman" w:hAnsi="Times New Roman" w:cs="Times New Roman"/>
          <w:sz w:val="22"/>
          <w:szCs w:val="22"/>
        </w:rPr>
        <w:t xml:space="preserve">root-mean squared error (RMSE) </w:t>
      </w:r>
      <w:r w:rsidRPr="00EB5F7C">
        <w:rPr>
          <w:rFonts w:ascii="Times New Roman" w:hAnsi="Times New Roman" w:cs="Times New Roman"/>
          <w:sz w:val="22"/>
          <w:szCs w:val="22"/>
        </w:rPr>
        <w:t>of skim travel times (</w:t>
      </w:r>
      <m:oMath>
        <m:sSubSup>
          <m:sSubSupPr>
            <m:ctrlPr>
              <w:rPr>
                <w:rFonts w:ascii="Cambria Math" w:hAnsi="Cambria Math" w:cs="Times New Roman"/>
                <w:sz w:val="22"/>
                <w:szCs w:val="22"/>
              </w:rPr>
            </m:ctrlPr>
          </m:sSubSupPr>
          <m:e>
            <m:r>
              <w:rPr>
                <w:rFonts w:ascii="Cambria Math" w:hAnsi="Cambria Math" w:cs="Times New Roman"/>
                <w:sz w:val="22"/>
                <w:szCs w:val="22"/>
              </w:rPr>
              <m:t>fix</m:t>
            </m:r>
          </m:e>
          <m:sub>
            <m:r>
              <w:rPr>
                <w:rFonts w:ascii="Cambria Math" w:hAnsi="Cambria Math" w:cs="Times New Roman"/>
                <w:sz w:val="22"/>
                <w:szCs w:val="22"/>
              </w:rPr>
              <m:t>i</m:t>
            </m:r>
          </m:sub>
          <m:sup>
            <m:r>
              <w:rPr>
                <w:rFonts w:ascii="Cambria Math" w:hAnsi="Cambria Math" w:cs="Times New Roman"/>
                <w:sz w:val="22"/>
                <w:szCs w:val="22"/>
              </w:rPr>
              <m:t>od</m:t>
            </m:r>
          </m:sup>
        </m:sSubSup>
      </m:oMath>
      <w:r w:rsidRPr="00EB5F7C">
        <w:rPr>
          <w:rFonts w:ascii="Times New Roman" w:hAnsi="Times New Roman" w:cs="Times New Roman"/>
          <w:sz w:val="22"/>
          <w:szCs w:val="22"/>
        </w:rPr>
        <w:t xml:space="preserve">  and </w:t>
      </w:r>
      <m:oMath>
        <m:sSubSup>
          <m:sSubSupPr>
            <m:ctrlPr>
              <w:rPr>
                <w:rFonts w:ascii="Cambria Math" w:hAnsi="Cambria Math" w:cs="Times New Roman"/>
                <w:sz w:val="22"/>
                <w:szCs w:val="22"/>
              </w:rPr>
            </m:ctrlPr>
          </m:sSubSupPr>
          <m:e>
            <m:r>
              <w:rPr>
                <w:rFonts w:ascii="Cambria Math" w:hAnsi="Cambria Math" w:cs="Times New Roman"/>
                <w:sz w:val="22"/>
                <w:szCs w:val="22"/>
              </w:rPr>
              <m:t>samp</m:t>
            </m:r>
          </m:e>
          <m:sub>
            <m:r>
              <w:rPr>
                <w:rFonts w:ascii="Cambria Math" w:hAnsi="Cambria Math" w:cs="Times New Roman"/>
                <w:sz w:val="22"/>
                <w:szCs w:val="22"/>
              </w:rPr>
              <m:t>i</m:t>
            </m:r>
          </m:sub>
          <m:sup>
            <m:r>
              <w:rPr>
                <w:rFonts w:ascii="Cambria Math" w:hAnsi="Cambria Math" w:cs="Times New Roman"/>
                <w:sz w:val="22"/>
                <w:szCs w:val="22"/>
              </w:rPr>
              <m:t>od</m:t>
            </m:r>
          </m:sup>
        </m:sSubSup>
      </m:oMath>
      <w:r w:rsidRPr="00EB5F7C">
        <w:rPr>
          <w:rFonts w:ascii="Times New Roman" w:hAnsi="Times New Roman" w:cs="Times New Roman"/>
          <w:sz w:val="22"/>
          <w:szCs w:val="22"/>
        </w:rPr>
        <w:t xml:space="preserve">) with respect to </w:t>
      </w: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exp</m:t>
            </m:r>
          </m:e>
          <m:sub>
            <m:r>
              <w:rPr>
                <w:rFonts w:ascii="Cambria Math" w:eastAsia="Times New Roman" w:hAnsi="Cambria Math" w:cs="Times New Roman"/>
                <w:color w:val="000000"/>
              </w:rPr>
              <m:t>i</m:t>
            </m:r>
          </m:sub>
          <m:sup>
            <m:r>
              <w:rPr>
                <w:rFonts w:ascii="Cambria Math" w:eastAsia="Times New Roman" w:hAnsi="Cambria Math" w:cs="Times New Roman"/>
                <w:color w:val="000000"/>
              </w:rPr>
              <m:t>od</m:t>
            </m:r>
          </m:sup>
        </m:sSubSup>
      </m:oMath>
      <w:r w:rsidR="005562B0" w:rsidRPr="00EB5F7C">
        <w:rPr>
          <w:rFonts w:ascii="Times New Roman" w:hAnsi="Times New Roman" w:cs="Times New Roman"/>
          <w:sz w:val="22"/>
          <w:szCs w:val="22"/>
        </w:rPr>
        <w:t xml:space="preserve"> </w:t>
      </w:r>
      <w:r w:rsidRPr="00EB5F7C">
        <w:rPr>
          <w:rFonts w:ascii="Times New Roman" w:hAnsi="Times New Roman" w:cs="Times New Roman"/>
          <w:sz w:val="22"/>
          <w:szCs w:val="22"/>
        </w:rPr>
        <w:t>(</w:t>
      </w:r>
      <w:r w:rsidR="00183E7D">
        <w:rPr>
          <w:rFonts w:ascii="Times New Roman" w:hAnsi="Times New Roman" w:cs="Times New Roman"/>
          <w:sz w:val="22"/>
          <w:szCs w:val="22"/>
        </w:rPr>
        <w:t>E</w:t>
      </w:r>
      <w:r w:rsidRPr="00EB5F7C">
        <w:rPr>
          <w:rFonts w:ascii="Times New Roman" w:hAnsi="Times New Roman" w:cs="Times New Roman"/>
          <w:sz w:val="22"/>
          <w:szCs w:val="22"/>
        </w:rPr>
        <w:t>quation</w:t>
      </w:r>
      <w:r w:rsidR="00183E7D">
        <w:rPr>
          <w:rFonts w:ascii="Times New Roman" w:hAnsi="Times New Roman" w:cs="Times New Roman"/>
          <w:sz w:val="22"/>
          <w:szCs w:val="22"/>
        </w:rPr>
        <w:t xml:space="preserve"> 5</w:t>
      </w:r>
      <w:r w:rsidRPr="00EB5F7C">
        <w:rPr>
          <w:rFonts w:ascii="Times New Roman" w:hAnsi="Times New Roman" w:cs="Times New Roman"/>
          <w:sz w:val="22"/>
          <w:szCs w:val="22"/>
        </w:rPr>
        <w:t>). AOD is the subset of OD pairs for which demand is greater than zero during the considered interval. For the sampled skims, time-dependent-shortest paths were sampled every 5 minutes.</w:t>
      </w:r>
    </w:p>
    <w:p w14:paraId="3139346E" w14:textId="77777777" w:rsidR="00183E7D" w:rsidRDefault="00183E7D" w:rsidP="00183E7D">
      <w:pPr>
        <w:spacing w:after="0" w:line="240" w:lineRule="auto"/>
        <w:rPr>
          <w:rFonts w:ascii="Times New Roman" w:hAnsi="Times New Roman" w:cs="Times New Roman"/>
          <w:sz w:val="22"/>
          <w:szCs w:val="22"/>
        </w:rPr>
      </w:pP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440"/>
      </w:tblGrid>
      <w:tr w:rsidR="00183E7D" w14:paraId="045D0AB4" w14:textId="77777777" w:rsidTr="00BB6952">
        <w:tc>
          <w:tcPr>
            <w:tcW w:w="7920" w:type="dxa"/>
          </w:tcPr>
          <w:p w14:paraId="6A6F1AE6" w14:textId="73EB3255" w:rsidR="00183E7D" w:rsidRPr="0060169C" w:rsidRDefault="00CF31EE" w:rsidP="00183E7D">
            <w:pPr>
              <w:ind w:firstLine="720"/>
              <w:rPr>
                <w:rFonts w:ascii="Times New Roman" w:hAnsi="Times New Roman" w:cs="Times New Roman"/>
                <w:sz w:val="22"/>
                <w:szCs w:val="22"/>
              </w:rPr>
            </w:pPr>
            <m:oMathPara>
              <m:oMathParaPr>
                <m:jc m:val="center"/>
              </m:oMathParaPr>
              <m:oMath>
                <m:sSub>
                  <m:sSubPr>
                    <m:ctrlPr>
                      <w:rPr>
                        <w:rFonts w:ascii="Cambria Math" w:hAnsi="Cambria Math" w:cs="Times New Roman"/>
                        <w:sz w:val="22"/>
                        <w:szCs w:val="22"/>
                      </w:rPr>
                    </m:ctrlPr>
                  </m:sSubPr>
                  <m:e>
                    <m:r>
                      <w:rPr>
                        <w:rFonts w:ascii="Cambria Math" w:hAnsi="Cambria Math" w:cs="Times New Roman"/>
                        <w:sz w:val="22"/>
                        <w:szCs w:val="22"/>
                      </w:rPr>
                      <m:t>RMSE</m:t>
                    </m:r>
                  </m:e>
                  <m:sub>
                    <m:r>
                      <w:rPr>
                        <w:rFonts w:ascii="Cambria Math" w:hAnsi="Cambria Math" w:cs="Times New Roman"/>
                        <w:sz w:val="22"/>
                        <w:szCs w:val="22"/>
                      </w:rPr>
                      <m:t>i</m:t>
                    </m:r>
                  </m:sub>
                </m:sSub>
                <m:r>
                  <m:rPr>
                    <m:sty m:val="p"/>
                  </m:rPr>
                  <w:rPr>
                    <w:rFonts w:ascii="Cambria Math" w:hAnsi="Cambria Math" w:cs="Times New Roman"/>
                    <w:sz w:val="22"/>
                    <w:szCs w:val="22"/>
                  </w:rPr>
                  <m:t>=</m:t>
                </m:r>
                <m:rad>
                  <m:radPr>
                    <m:degHide m:val="1"/>
                    <m:ctrlPr>
                      <w:rPr>
                        <w:rFonts w:ascii="Cambria Math" w:hAnsi="Cambria Math" w:cs="Times New Roman"/>
                        <w:sz w:val="22"/>
                        <w:szCs w:val="22"/>
                      </w:rPr>
                    </m:ctrlPr>
                  </m:radPr>
                  <m:deg/>
                  <m:e>
                    <m:f>
                      <m:fPr>
                        <m:ctrlPr>
                          <w:rPr>
                            <w:rFonts w:ascii="Cambria Math" w:hAnsi="Cambria Math" w:cs="Times New Roman"/>
                            <w:sz w:val="22"/>
                            <w:szCs w:val="22"/>
                          </w:rPr>
                        </m:ctrlPr>
                      </m:fPr>
                      <m:num>
                        <m:nary>
                          <m:naryPr>
                            <m:chr m:val="∑"/>
                            <m:limLoc m:val="undOvr"/>
                            <m:supHide m:val="1"/>
                            <m:ctrlPr>
                              <w:rPr>
                                <w:rFonts w:ascii="Cambria Math" w:hAnsi="Cambria Math" w:cs="Times New Roman"/>
                                <w:sz w:val="22"/>
                                <w:szCs w:val="22"/>
                              </w:rPr>
                            </m:ctrlPr>
                          </m:naryPr>
                          <m:sub>
                            <m:r>
                              <w:rPr>
                                <w:rFonts w:ascii="Cambria Math" w:hAnsi="Cambria Math" w:cs="Times New Roman"/>
                                <w:sz w:val="22"/>
                                <w:szCs w:val="22"/>
                              </w:rPr>
                              <m:t>od</m:t>
                            </m:r>
                            <m:r>
                              <m:rPr>
                                <m:sty m:val="p"/>
                              </m:rPr>
                              <w:rPr>
                                <w:rFonts w:ascii="Cambria Math" w:hAnsi="Cambria Math" w:cs="Times New Roman"/>
                                <w:sz w:val="22"/>
                                <w:szCs w:val="22"/>
                              </w:rPr>
                              <m:t>∈</m:t>
                            </m:r>
                            <m:r>
                              <w:rPr>
                                <w:rFonts w:ascii="Cambria Math" w:hAnsi="Cambria Math" w:cs="Times New Roman"/>
                                <w:sz w:val="22"/>
                                <w:szCs w:val="22"/>
                              </w:rPr>
                              <m:t>AOD</m:t>
                            </m:r>
                          </m:sub>
                          <m:sup/>
                          <m:e>
                            <m:sSup>
                              <m:sSupPr>
                                <m:ctrlPr>
                                  <w:rPr>
                                    <w:rFonts w:ascii="Cambria Math" w:hAnsi="Cambria Math" w:cs="Times New Roman"/>
                                    <w:sz w:val="22"/>
                                    <w:szCs w:val="22"/>
                                  </w:rPr>
                                </m:ctrlPr>
                              </m:sSupPr>
                              <m:e>
                                <m:d>
                                  <m:dPr>
                                    <m:ctrlPr>
                                      <w:rPr>
                                        <w:rFonts w:ascii="Cambria Math" w:hAnsi="Cambria Math" w:cs="Times New Roman"/>
                                        <w:sz w:val="22"/>
                                        <w:szCs w:val="22"/>
                                      </w:rPr>
                                    </m:ctrlPr>
                                  </m:dPr>
                                  <m:e>
                                    <m:sSubSup>
                                      <m:sSubSupPr>
                                        <m:ctrlPr>
                                          <w:rPr>
                                            <w:rFonts w:ascii="Cambria Math" w:hAnsi="Cambria Math" w:cs="Times New Roman"/>
                                            <w:sz w:val="22"/>
                                            <w:szCs w:val="22"/>
                                          </w:rPr>
                                        </m:ctrlPr>
                                      </m:sSubSupPr>
                                      <m:e>
                                        <m:r>
                                          <w:rPr>
                                            <w:rFonts w:ascii="Cambria Math" w:hAnsi="Cambria Math" w:cs="Times New Roman"/>
                                            <w:sz w:val="22"/>
                                            <w:szCs w:val="22"/>
                                          </w:rPr>
                                          <m:t>fix</m:t>
                                        </m:r>
                                      </m:e>
                                      <m:sub>
                                        <m:r>
                                          <w:rPr>
                                            <w:rFonts w:ascii="Cambria Math" w:hAnsi="Cambria Math" w:cs="Times New Roman"/>
                                            <w:sz w:val="22"/>
                                            <w:szCs w:val="22"/>
                                          </w:rPr>
                                          <m:t>i</m:t>
                                        </m:r>
                                      </m:sub>
                                      <m:sup>
                                        <m:r>
                                          <w:rPr>
                                            <w:rFonts w:ascii="Cambria Math" w:hAnsi="Cambria Math" w:cs="Times New Roman"/>
                                            <w:sz w:val="22"/>
                                            <w:szCs w:val="22"/>
                                          </w:rPr>
                                          <m:t>od</m:t>
                                        </m:r>
                                      </m:sup>
                                    </m:sSubSup>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w:rPr>
                                            <w:rFonts w:ascii="Cambria Math" w:hAnsi="Cambria Math" w:cs="Times New Roman"/>
                                            <w:sz w:val="22"/>
                                            <w:szCs w:val="22"/>
                                          </w:rPr>
                                          <m:t>exp</m:t>
                                        </m:r>
                                      </m:e>
                                      <m:sub>
                                        <m:r>
                                          <w:rPr>
                                            <w:rFonts w:ascii="Cambria Math" w:hAnsi="Cambria Math" w:cs="Times New Roman"/>
                                            <w:sz w:val="22"/>
                                            <w:szCs w:val="22"/>
                                          </w:rPr>
                                          <m:t>i</m:t>
                                        </m:r>
                                      </m:sub>
                                      <m:sup>
                                        <m:r>
                                          <w:rPr>
                                            <w:rFonts w:ascii="Cambria Math" w:hAnsi="Cambria Math" w:cs="Times New Roman"/>
                                            <w:sz w:val="22"/>
                                            <w:szCs w:val="22"/>
                                          </w:rPr>
                                          <m:t>od</m:t>
                                        </m:r>
                                      </m:sup>
                                    </m:sSubSup>
                                  </m:e>
                                </m:d>
                              </m:e>
                              <m:sup>
                                <m:r>
                                  <m:rPr>
                                    <m:sty m:val="p"/>
                                  </m:rPr>
                                  <w:rPr>
                                    <w:rFonts w:ascii="Cambria Math" w:hAnsi="Cambria Math" w:cs="Times New Roman"/>
                                    <w:sz w:val="22"/>
                                    <w:szCs w:val="22"/>
                                  </w:rPr>
                                  <m:t>2</m:t>
                                </m:r>
                              </m:sup>
                            </m:sSup>
                          </m:e>
                        </m:nary>
                      </m:num>
                      <m:den>
                        <m:r>
                          <m:rPr>
                            <m:sty m:val="p"/>
                          </m:rPr>
                          <w:rPr>
                            <w:rFonts w:ascii="Cambria Math" w:hAnsi="Cambria Math" w:cs="Times New Roman"/>
                            <w:sz w:val="22"/>
                            <w:szCs w:val="22"/>
                          </w:rPr>
                          <m:t>|</m:t>
                        </m:r>
                        <m:r>
                          <w:rPr>
                            <w:rFonts w:ascii="Cambria Math" w:hAnsi="Cambria Math" w:cs="Times New Roman"/>
                            <w:sz w:val="22"/>
                            <w:szCs w:val="22"/>
                          </w:rPr>
                          <m:t>AOD</m:t>
                        </m:r>
                        <m:r>
                          <m:rPr>
                            <m:sty m:val="p"/>
                          </m:rPr>
                          <w:rPr>
                            <w:rFonts w:ascii="Cambria Math" w:hAnsi="Cambria Math" w:cs="Times New Roman"/>
                            <w:sz w:val="22"/>
                            <w:szCs w:val="22"/>
                          </w:rPr>
                          <m:t>|</m:t>
                        </m:r>
                      </m:den>
                    </m:f>
                  </m:e>
                </m:rad>
              </m:oMath>
            </m:oMathPara>
          </w:p>
        </w:tc>
        <w:tc>
          <w:tcPr>
            <w:tcW w:w="1440" w:type="dxa"/>
          </w:tcPr>
          <w:p w14:paraId="4367E8DC" w14:textId="39351AF9" w:rsidR="00183E7D" w:rsidRPr="00310CDA" w:rsidRDefault="00183E7D" w:rsidP="00183E7D">
            <w:pPr>
              <w:ind w:firstLine="3114"/>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183E7D" w14:paraId="70ED1BA7" w14:textId="77777777" w:rsidTr="00BB6952">
        <w:tc>
          <w:tcPr>
            <w:tcW w:w="7920" w:type="dxa"/>
          </w:tcPr>
          <w:p w14:paraId="00705983" w14:textId="77777777" w:rsidR="00183E7D" w:rsidRDefault="00183E7D" w:rsidP="00BB6952">
            <w:pPr>
              <w:rPr>
                <w:rFonts w:ascii="Times New Roman" w:eastAsia="SimSun" w:hAnsi="Times New Roman" w:cs="Times New Roman"/>
                <w:color w:val="000000"/>
              </w:rPr>
            </w:pPr>
          </w:p>
        </w:tc>
        <w:tc>
          <w:tcPr>
            <w:tcW w:w="1440" w:type="dxa"/>
          </w:tcPr>
          <w:p w14:paraId="712699F4" w14:textId="77777777" w:rsidR="00183E7D" w:rsidRDefault="00183E7D" w:rsidP="00BB6952">
            <w:pPr>
              <w:jc w:val="right"/>
              <w:rPr>
                <w:rFonts w:ascii="Times New Roman" w:eastAsia="Times New Roman" w:hAnsi="Times New Roman" w:cs="Times New Roman"/>
                <w:color w:val="000000"/>
              </w:rPr>
            </w:pPr>
          </w:p>
        </w:tc>
      </w:tr>
    </w:tbl>
    <w:p w14:paraId="1164C18B" w14:textId="73DB7CE9" w:rsidR="001F1121" w:rsidRPr="00EB5F7C" w:rsidRDefault="001F1121" w:rsidP="00183E7D">
      <w:pPr>
        <w:spacing w:after="0" w:line="240" w:lineRule="auto"/>
        <w:ind w:firstLine="720"/>
        <w:rPr>
          <w:rFonts w:ascii="Times New Roman" w:hAnsi="Times New Roman" w:cs="Times New Roman"/>
          <w:sz w:val="22"/>
          <w:szCs w:val="22"/>
        </w:rPr>
      </w:pPr>
      <w:r w:rsidRPr="00EB5F7C">
        <w:rPr>
          <w:rFonts w:ascii="Times New Roman" w:hAnsi="Times New Roman" w:cs="Times New Roman"/>
          <w:sz w:val="22"/>
          <w:szCs w:val="22"/>
        </w:rPr>
        <w:t xml:space="preserve">Figure </w:t>
      </w:r>
      <w:r w:rsidR="0017508B">
        <w:rPr>
          <w:rFonts w:ascii="Times New Roman" w:hAnsi="Times New Roman" w:cs="Times New Roman"/>
          <w:sz w:val="22"/>
          <w:szCs w:val="22"/>
        </w:rPr>
        <w:t>5</w:t>
      </w:r>
      <w:r w:rsidRPr="00EB5F7C">
        <w:rPr>
          <w:rFonts w:ascii="Times New Roman" w:hAnsi="Times New Roman" w:cs="Times New Roman"/>
          <w:sz w:val="22"/>
          <w:szCs w:val="22"/>
        </w:rPr>
        <w:t xml:space="preserve"> presents the </w:t>
      </w:r>
      <w:r w:rsidR="00AC54E6">
        <w:rPr>
          <w:rFonts w:ascii="Times New Roman" w:hAnsi="Times New Roman" w:cs="Times New Roman"/>
          <w:sz w:val="22"/>
          <w:szCs w:val="22"/>
        </w:rPr>
        <w:t>RMSE</w:t>
      </w:r>
      <w:r w:rsidRPr="00EB5F7C">
        <w:rPr>
          <w:rFonts w:ascii="Times New Roman" w:hAnsi="Times New Roman" w:cs="Times New Roman"/>
          <w:sz w:val="22"/>
          <w:szCs w:val="22"/>
        </w:rPr>
        <w:t xml:space="preserve"> across time intervals </w:t>
      </w:r>
      <w:r w:rsidR="00AC54E6">
        <w:rPr>
          <w:rFonts w:ascii="Times New Roman" w:hAnsi="Times New Roman" w:cs="Times New Roman"/>
          <w:sz w:val="22"/>
          <w:szCs w:val="22"/>
        </w:rPr>
        <w:t xml:space="preserve">for the two skim computation approaches considered in this study. </w:t>
      </w:r>
      <w:r w:rsidR="00BF661D">
        <w:rPr>
          <w:rFonts w:ascii="Times New Roman" w:hAnsi="Times New Roman" w:cs="Times New Roman"/>
          <w:sz w:val="22"/>
          <w:szCs w:val="22"/>
        </w:rPr>
        <w:t>The</w:t>
      </w:r>
      <w:r w:rsidR="00A61BA4" w:rsidRPr="00EB5F7C">
        <w:rPr>
          <w:rFonts w:ascii="Times New Roman" w:hAnsi="Times New Roman" w:cs="Times New Roman"/>
          <w:sz w:val="22"/>
          <w:szCs w:val="22"/>
        </w:rPr>
        <w:t xml:space="preserve"> difference in </w:t>
      </w:r>
      <w:r w:rsidR="00BF661D">
        <w:rPr>
          <w:rFonts w:ascii="Times New Roman" w:hAnsi="Times New Roman" w:cs="Times New Roman"/>
          <w:sz w:val="22"/>
          <w:szCs w:val="22"/>
        </w:rPr>
        <w:t>precision between sampling techniques</w:t>
      </w:r>
      <w:r w:rsidR="00A61BA4" w:rsidRPr="00EB5F7C">
        <w:rPr>
          <w:rFonts w:ascii="Times New Roman" w:hAnsi="Times New Roman" w:cs="Times New Roman"/>
          <w:sz w:val="22"/>
          <w:szCs w:val="22"/>
        </w:rPr>
        <w:t xml:space="preserve"> </w:t>
      </w:r>
      <w:r w:rsidR="00BF661D">
        <w:rPr>
          <w:rFonts w:ascii="Times New Roman" w:hAnsi="Times New Roman" w:cs="Times New Roman"/>
          <w:sz w:val="22"/>
          <w:szCs w:val="22"/>
        </w:rPr>
        <w:t xml:space="preserve">is </w:t>
      </w:r>
      <w:r w:rsidR="00A61BA4" w:rsidRPr="00EB5F7C">
        <w:rPr>
          <w:rFonts w:ascii="Times New Roman" w:hAnsi="Times New Roman" w:cs="Times New Roman"/>
          <w:sz w:val="22"/>
          <w:szCs w:val="22"/>
        </w:rPr>
        <w:t xml:space="preserve">negligible compared to the </w:t>
      </w:r>
      <w:r w:rsidR="00BF661D">
        <w:rPr>
          <w:rFonts w:ascii="Times New Roman" w:hAnsi="Times New Roman" w:cs="Times New Roman"/>
          <w:sz w:val="22"/>
          <w:szCs w:val="22"/>
        </w:rPr>
        <w:t>magnitude of the RMSE</w:t>
      </w:r>
      <w:r w:rsidR="00A61BA4" w:rsidRPr="00EB5F7C">
        <w:rPr>
          <w:rFonts w:ascii="Times New Roman" w:hAnsi="Times New Roman" w:cs="Times New Roman"/>
          <w:sz w:val="22"/>
          <w:szCs w:val="22"/>
        </w:rPr>
        <w:t xml:space="preserve">. </w:t>
      </w:r>
      <w:r w:rsidR="00BF661D">
        <w:rPr>
          <w:rFonts w:ascii="Times New Roman" w:hAnsi="Times New Roman" w:cs="Times New Roman"/>
          <w:sz w:val="22"/>
          <w:szCs w:val="22"/>
        </w:rPr>
        <w:t>Observed RMSE values</w:t>
      </w:r>
      <w:r w:rsidR="00AC54E6">
        <w:rPr>
          <w:rFonts w:ascii="Times New Roman" w:hAnsi="Times New Roman" w:cs="Times New Roman"/>
          <w:sz w:val="22"/>
          <w:szCs w:val="22"/>
        </w:rPr>
        <w:t xml:space="preserve"> range</w:t>
      </w:r>
      <w:r w:rsidR="00BF661D">
        <w:rPr>
          <w:rFonts w:ascii="Times New Roman" w:hAnsi="Times New Roman" w:cs="Times New Roman"/>
          <w:sz w:val="22"/>
          <w:szCs w:val="22"/>
        </w:rPr>
        <w:t xml:space="preserve"> between 1 and 2.5 minutes and are higher </w:t>
      </w:r>
      <w:r w:rsidR="00A61BA4" w:rsidRPr="00EB5F7C">
        <w:rPr>
          <w:rFonts w:ascii="Times New Roman" w:hAnsi="Times New Roman" w:cs="Times New Roman"/>
          <w:sz w:val="22"/>
          <w:szCs w:val="22"/>
        </w:rPr>
        <w:t>during the middle hours of the peak period</w:t>
      </w:r>
      <w:r w:rsidR="00105C5D">
        <w:rPr>
          <w:rFonts w:ascii="Times New Roman" w:hAnsi="Times New Roman" w:cs="Times New Roman"/>
          <w:sz w:val="22"/>
          <w:szCs w:val="22"/>
        </w:rPr>
        <w:t xml:space="preserve">, reflecting the impacts of </w:t>
      </w:r>
      <w:r w:rsidR="00BF661D">
        <w:rPr>
          <w:rFonts w:ascii="Times New Roman" w:hAnsi="Times New Roman" w:cs="Times New Roman"/>
          <w:sz w:val="22"/>
          <w:szCs w:val="22"/>
        </w:rPr>
        <w:t>congestion</w:t>
      </w:r>
      <w:r w:rsidR="00A61BA4" w:rsidRPr="00EB5F7C">
        <w:rPr>
          <w:rFonts w:ascii="Times New Roman" w:hAnsi="Times New Roman" w:cs="Times New Roman"/>
          <w:sz w:val="22"/>
          <w:szCs w:val="22"/>
        </w:rPr>
        <w:t>.</w:t>
      </w:r>
      <w:r w:rsidR="0017508B">
        <w:rPr>
          <w:rFonts w:ascii="Times New Roman" w:hAnsi="Times New Roman" w:cs="Times New Roman"/>
          <w:sz w:val="22"/>
          <w:szCs w:val="22"/>
        </w:rPr>
        <w:t xml:space="preserve"> </w:t>
      </w:r>
      <w:r w:rsidR="00BF661D">
        <w:rPr>
          <w:rFonts w:ascii="Times New Roman" w:hAnsi="Times New Roman" w:cs="Times New Roman"/>
          <w:sz w:val="22"/>
          <w:szCs w:val="22"/>
        </w:rPr>
        <w:t xml:space="preserve">Travel time variability during uncongested intervals is </w:t>
      </w:r>
      <w:r w:rsidR="00105C5D">
        <w:rPr>
          <w:rFonts w:ascii="Times New Roman" w:hAnsi="Times New Roman" w:cs="Times New Roman"/>
          <w:sz w:val="22"/>
          <w:szCs w:val="22"/>
        </w:rPr>
        <w:t>likely a</w:t>
      </w:r>
      <w:r w:rsidR="00BF661D">
        <w:rPr>
          <w:rFonts w:ascii="Times New Roman" w:hAnsi="Times New Roman" w:cs="Times New Roman"/>
          <w:sz w:val="22"/>
          <w:szCs w:val="22"/>
        </w:rPr>
        <w:t xml:space="preserve"> result of explicitly simulating the impact of traffic signals. </w:t>
      </w:r>
      <w:r w:rsidR="004A5D1E">
        <w:rPr>
          <w:rFonts w:ascii="Times New Roman" w:hAnsi="Times New Roman" w:cs="Times New Roman"/>
          <w:sz w:val="22"/>
          <w:szCs w:val="22"/>
        </w:rPr>
        <w:t xml:space="preserve">Given that the difference between skim computation techniques is very similar during congested and uncongested periods, the use </w:t>
      </w:r>
      <w:r w:rsidR="0017508B" w:rsidRPr="00EB5F7C">
        <w:rPr>
          <w:rFonts w:ascii="Times New Roman" w:hAnsi="Times New Roman" w:cs="Times New Roman"/>
          <w:sz w:val="22"/>
          <w:szCs w:val="22"/>
        </w:rPr>
        <w:t xml:space="preserve">of a single TDSP to estimate skims seems acceptable. </w:t>
      </w:r>
      <w:r w:rsidR="00105C5D">
        <w:rPr>
          <w:rFonts w:ascii="Times New Roman" w:hAnsi="Times New Roman" w:cs="Times New Roman"/>
          <w:sz w:val="22"/>
          <w:szCs w:val="22"/>
        </w:rPr>
        <w:t xml:space="preserve"> Further research may explore a different approach to computing the RMSE, given that experienced travel times may not be representative of true average travel times for OD pairs with low demand.</w:t>
      </w:r>
      <w:r w:rsidR="00C72F9C" w:rsidRPr="00EB5F7C">
        <w:rPr>
          <w:rFonts w:ascii="Times New Roman" w:hAnsi="Times New Roman" w:cs="Times New Roman"/>
          <w:sz w:val="22"/>
          <w:szCs w:val="22"/>
        </w:rPr>
        <w:t xml:space="preserve"> </w:t>
      </w:r>
    </w:p>
    <w:p w14:paraId="3D2404DB" w14:textId="06366133" w:rsidR="00E030E6" w:rsidRDefault="002B2AC0" w:rsidP="00496004">
      <w:pPr>
        <w:spacing w:after="0" w:line="240" w:lineRule="auto"/>
        <w:jc w:val="center"/>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233B6EFE" wp14:editId="05FB04FB">
            <wp:extent cx="5733054" cy="175586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534" cy="1756322"/>
                    </a:xfrm>
                    <a:prstGeom prst="rect">
                      <a:avLst/>
                    </a:prstGeom>
                    <a:noFill/>
                  </pic:spPr>
                </pic:pic>
              </a:graphicData>
            </a:graphic>
          </wp:inline>
        </w:drawing>
      </w:r>
    </w:p>
    <w:p w14:paraId="4553D066" w14:textId="77852D99" w:rsidR="00E030E6" w:rsidRPr="00466152" w:rsidRDefault="00A61BA4" w:rsidP="00496004">
      <w:pPr>
        <w:spacing w:after="0" w:line="240" w:lineRule="auto"/>
        <w:jc w:val="center"/>
        <w:rPr>
          <w:rFonts w:ascii="Times New Roman" w:hAnsi="Times New Roman" w:cs="Times New Roman"/>
          <w:b/>
          <w:sz w:val="20"/>
          <w:szCs w:val="20"/>
        </w:rPr>
      </w:pPr>
      <w:r w:rsidRPr="00466152">
        <w:rPr>
          <w:rFonts w:ascii="Times New Roman" w:hAnsi="Times New Roman" w:cs="Times New Roman"/>
          <w:b/>
          <w:sz w:val="20"/>
          <w:szCs w:val="20"/>
        </w:rPr>
        <w:t>FIGURE</w:t>
      </w:r>
      <w:r w:rsidR="00E030E6" w:rsidRPr="00466152">
        <w:rPr>
          <w:rFonts w:ascii="Times New Roman" w:hAnsi="Times New Roman" w:cs="Times New Roman"/>
          <w:b/>
          <w:sz w:val="20"/>
          <w:szCs w:val="20"/>
        </w:rPr>
        <w:t xml:space="preserve"> </w:t>
      </w:r>
      <w:r w:rsidR="0017508B">
        <w:rPr>
          <w:rFonts w:ascii="Times New Roman" w:hAnsi="Times New Roman" w:cs="Times New Roman"/>
          <w:b/>
          <w:sz w:val="20"/>
          <w:szCs w:val="20"/>
        </w:rPr>
        <w:t>5</w:t>
      </w:r>
      <w:r w:rsidR="00496004">
        <w:rPr>
          <w:rFonts w:ascii="Times New Roman" w:hAnsi="Times New Roman" w:cs="Times New Roman"/>
          <w:b/>
          <w:sz w:val="20"/>
          <w:szCs w:val="20"/>
        </w:rPr>
        <w:t xml:space="preserve"> </w:t>
      </w:r>
      <w:r w:rsidR="00E030E6" w:rsidRPr="00466152">
        <w:rPr>
          <w:rFonts w:ascii="Times New Roman" w:hAnsi="Times New Roman" w:cs="Times New Roman"/>
          <w:b/>
          <w:sz w:val="20"/>
          <w:szCs w:val="20"/>
        </w:rPr>
        <w:t xml:space="preserve">Precision of </w:t>
      </w:r>
      <w:r w:rsidR="00BD5E64">
        <w:rPr>
          <w:rFonts w:ascii="Times New Roman" w:hAnsi="Times New Roman" w:cs="Times New Roman"/>
          <w:b/>
          <w:sz w:val="20"/>
          <w:szCs w:val="20"/>
        </w:rPr>
        <w:t xml:space="preserve">sampled (blue) and fixed-departure-time (red) </w:t>
      </w:r>
      <w:r w:rsidR="00E030E6" w:rsidRPr="00466152">
        <w:rPr>
          <w:rFonts w:ascii="Times New Roman" w:hAnsi="Times New Roman" w:cs="Times New Roman"/>
          <w:b/>
          <w:sz w:val="20"/>
          <w:szCs w:val="20"/>
        </w:rPr>
        <w:t>skims</w:t>
      </w:r>
      <w:r w:rsidR="00BD5E64">
        <w:rPr>
          <w:rFonts w:ascii="Times New Roman" w:hAnsi="Times New Roman" w:cs="Times New Roman"/>
          <w:b/>
          <w:sz w:val="20"/>
          <w:szCs w:val="20"/>
        </w:rPr>
        <w:t xml:space="preserve"> by time i</w:t>
      </w:r>
      <w:r w:rsidRPr="00466152">
        <w:rPr>
          <w:rFonts w:ascii="Times New Roman" w:hAnsi="Times New Roman" w:cs="Times New Roman"/>
          <w:b/>
          <w:sz w:val="20"/>
          <w:szCs w:val="20"/>
        </w:rPr>
        <w:t>nterval</w:t>
      </w:r>
    </w:p>
    <w:p w14:paraId="0B7F3095" w14:textId="77777777" w:rsidR="00E030E6" w:rsidRDefault="00E030E6" w:rsidP="00EB5F7C">
      <w:pPr>
        <w:spacing w:after="0" w:line="240" w:lineRule="auto"/>
        <w:ind w:firstLine="720"/>
        <w:rPr>
          <w:rFonts w:ascii="Times New Roman" w:hAnsi="Times New Roman" w:cs="Times New Roman"/>
          <w:sz w:val="22"/>
          <w:szCs w:val="22"/>
        </w:rPr>
      </w:pPr>
    </w:p>
    <w:p w14:paraId="5D9E4173" w14:textId="41CB23C6" w:rsidR="001F1121" w:rsidRPr="00EB5F7C" w:rsidRDefault="00540E49" w:rsidP="00540E49">
      <w:pPr>
        <w:pStyle w:val="Heading2"/>
        <w:spacing w:after="0" w:line="240" w:lineRule="auto"/>
        <w:rPr>
          <w:rFonts w:ascii="Times New Roman" w:hAnsi="Times New Roman" w:cs="Times New Roman"/>
          <w:sz w:val="22"/>
          <w:szCs w:val="22"/>
        </w:rPr>
      </w:pPr>
      <w:r>
        <w:rPr>
          <w:rFonts w:ascii="Times New Roman" w:hAnsi="Times New Roman" w:cs="Times New Roman"/>
          <w:sz w:val="22"/>
          <w:szCs w:val="22"/>
        </w:rPr>
        <w:t xml:space="preserve">5.3 </w:t>
      </w:r>
      <w:r w:rsidR="001F1121" w:rsidRPr="00EB5F7C">
        <w:rPr>
          <w:rFonts w:ascii="Times New Roman" w:hAnsi="Times New Roman" w:cs="Times New Roman"/>
          <w:sz w:val="22"/>
          <w:szCs w:val="22"/>
        </w:rPr>
        <w:t>Impact of Skim Aggregation on Convergence</w:t>
      </w:r>
    </w:p>
    <w:p w14:paraId="49C3CB35" w14:textId="5AF8082B" w:rsidR="00F93FA2" w:rsidRDefault="001F1121" w:rsidP="005A57A2">
      <w:pPr>
        <w:spacing w:after="0" w:line="240" w:lineRule="auto"/>
        <w:rPr>
          <w:rFonts w:ascii="Times New Roman" w:hAnsi="Times New Roman" w:cs="Times New Roman"/>
          <w:sz w:val="22"/>
          <w:szCs w:val="22"/>
        </w:rPr>
      </w:pPr>
      <w:r w:rsidRPr="00EB5F7C">
        <w:rPr>
          <w:rFonts w:ascii="Times New Roman" w:hAnsi="Times New Roman" w:cs="Times New Roman"/>
          <w:sz w:val="22"/>
          <w:szCs w:val="22"/>
        </w:rPr>
        <w:t xml:space="preserve">Table </w:t>
      </w:r>
      <w:r w:rsidR="00231D5F">
        <w:rPr>
          <w:rFonts w:ascii="Times New Roman" w:hAnsi="Times New Roman" w:cs="Times New Roman"/>
          <w:sz w:val="22"/>
          <w:szCs w:val="22"/>
        </w:rPr>
        <w:t>3</w:t>
      </w:r>
      <w:r w:rsidRPr="00EB5F7C">
        <w:rPr>
          <w:rFonts w:ascii="Times New Roman" w:hAnsi="Times New Roman" w:cs="Times New Roman"/>
          <w:sz w:val="22"/>
          <w:szCs w:val="22"/>
        </w:rPr>
        <w:t xml:space="preserve"> presents some metrics </w:t>
      </w:r>
      <w:r w:rsidR="005562B0">
        <w:rPr>
          <w:rFonts w:ascii="Times New Roman" w:hAnsi="Times New Roman" w:cs="Times New Roman"/>
          <w:sz w:val="22"/>
          <w:szCs w:val="22"/>
        </w:rPr>
        <w:t xml:space="preserve">of </w:t>
      </w:r>
      <w:r w:rsidRPr="00EB5F7C">
        <w:rPr>
          <w:rFonts w:ascii="Times New Roman" w:hAnsi="Times New Roman" w:cs="Times New Roman"/>
          <w:sz w:val="22"/>
          <w:szCs w:val="22"/>
        </w:rPr>
        <w:t xml:space="preserve">integrated model convergence. </w:t>
      </w:r>
      <w:r w:rsidR="005562B0">
        <w:rPr>
          <w:rFonts w:ascii="Times New Roman" w:hAnsi="Times New Roman" w:cs="Times New Roman"/>
          <w:sz w:val="22"/>
          <w:szCs w:val="22"/>
        </w:rPr>
        <w:t>In this table i</w:t>
      </w:r>
      <w:r w:rsidRPr="00EB5F7C">
        <w:rPr>
          <w:rFonts w:ascii="Times New Roman" w:hAnsi="Times New Roman" w:cs="Times New Roman"/>
          <w:sz w:val="22"/>
          <w:szCs w:val="22"/>
        </w:rPr>
        <w:t xml:space="preserve">nfeasible trips are defined </w:t>
      </w:r>
      <w:r w:rsidR="00466152">
        <w:rPr>
          <w:rFonts w:ascii="Times New Roman" w:hAnsi="Times New Roman" w:cs="Times New Roman"/>
          <w:sz w:val="22"/>
          <w:szCs w:val="22"/>
        </w:rPr>
        <w:t>as a function of</w:t>
      </w:r>
      <w:r w:rsidRPr="00EB5F7C">
        <w:rPr>
          <w:rFonts w:ascii="Times New Roman" w:hAnsi="Times New Roman" w:cs="Times New Roman"/>
          <w:sz w:val="22"/>
          <w:szCs w:val="22"/>
        </w:rPr>
        <w:t xml:space="preserve"> the original tour-base</w:t>
      </w:r>
      <w:r w:rsidR="00466152">
        <w:rPr>
          <w:rFonts w:ascii="Times New Roman" w:hAnsi="Times New Roman" w:cs="Times New Roman"/>
          <w:sz w:val="22"/>
          <w:szCs w:val="22"/>
        </w:rPr>
        <w:t xml:space="preserve">d data produced by the ABM. Such model </w:t>
      </w:r>
      <w:r w:rsidRPr="00EB5F7C">
        <w:rPr>
          <w:rFonts w:ascii="Times New Roman" w:hAnsi="Times New Roman" w:cs="Times New Roman"/>
          <w:sz w:val="22"/>
          <w:szCs w:val="22"/>
        </w:rPr>
        <w:t>assumes a departure and arrival time for each leg of the tour</w:t>
      </w:r>
      <w:r w:rsidR="00466152">
        <w:rPr>
          <w:rFonts w:ascii="Times New Roman" w:hAnsi="Times New Roman" w:cs="Times New Roman"/>
          <w:sz w:val="22"/>
          <w:szCs w:val="22"/>
        </w:rPr>
        <w:t xml:space="preserve">, which is </w:t>
      </w:r>
      <w:r w:rsidRPr="00EB5F7C">
        <w:rPr>
          <w:rFonts w:ascii="Times New Roman" w:hAnsi="Times New Roman" w:cs="Times New Roman"/>
          <w:sz w:val="22"/>
          <w:szCs w:val="22"/>
        </w:rPr>
        <w:t xml:space="preserve">translated into individual OD trips in the DTA </w:t>
      </w:r>
      <w:r w:rsidR="00466152">
        <w:rPr>
          <w:rFonts w:ascii="Times New Roman" w:hAnsi="Times New Roman" w:cs="Times New Roman"/>
          <w:sz w:val="22"/>
          <w:szCs w:val="22"/>
        </w:rPr>
        <w:t xml:space="preserve">model. These trips </w:t>
      </w:r>
      <w:r w:rsidRPr="00EB5F7C">
        <w:rPr>
          <w:rFonts w:ascii="Times New Roman" w:hAnsi="Times New Roman" w:cs="Times New Roman"/>
          <w:sz w:val="22"/>
          <w:szCs w:val="22"/>
        </w:rPr>
        <w:t xml:space="preserve">depart at the time originally specified in the ABM but may arrive at a different time than expected. Infeasible tours are loosely defined as those for which the departure time for leg </w:t>
      </w:r>
      <w:r w:rsidRPr="00D52AF7">
        <w:rPr>
          <w:rFonts w:ascii="Times New Roman" w:hAnsi="Times New Roman" w:cs="Times New Roman"/>
          <w:i/>
          <w:sz w:val="22"/>
          <w:szCs w:val="22"/>
        </w:rPr>
        <w:t>i+1</w:t>
      </w:r>
      <w:r w:rsidRPr="00EB5F7C">
        <w:rPr>
          <w:rFonts w:ascii="Times New Roman" w:hAnsi="Times New Roman" w:cs="Times New Roman"/>
          <w:sz w:val="22"/>
          <w:szCs w:val="22"/>
        </w:rPr>
        <w:t xml:space="preserve"> is earlier than the arrival time for leg </w:t>
      </w:r>
      <w:r w:rsidRPr="00D52AF7">
        <w:rPr>
          <w:rFonts w:ascii="Times New Roman" w:hAnsi="Times New Roman" w:cs="Times New Roman"/>
          <w:i/>
          <w:sz w:val="22"/>
          <w:szCs w:val="22"/>
        </w:rPr>
        <w:t>i</w:t>
      </w:r>
      <w:r w:rsidRPr="00EB5F7C">
        <w:rPr>
          <w:rFonts w:ascii="Times New Roman" w:hAnsi="Times New Roman" w:cs="Times New Roman"/>
          <w:sz w:val="22"/>
          <w:szCs w:val="22"/>
        </w:rPr>
        <w:t xml:space="preserve">, for any leg </w:t>
      </w:r>
      <w:r w:rsidR="00D52AF7" w:rsidRPr="00D52AF7">
        <w:rPr>
          <w:rFonts w:ascii="Times New Roman" w:hAnsi="Times New Roman" w:cs="Times New Roman"/>
          <w:i/>
          <w:sz w:val="22"/>
          <w:szCs w:val="22"/>
        </w:rPr>
        <w:t>i</w:t>
      </w:r>
      <w:r w:rsidRPr="00EB5F7C">
        <w:rPr>
          <w:rFonts w:ascii="Times New Roman" w:hAnsi="Times New Roman" w:cs="Times New Roman"/>
          <w:sz w:val="22"/>
          <w:szCs w:val="22"/>
        </w:rPr>
        <w:t xml:space="preserve"> along the tour</w:t>
      </w:r>
      <w:r w:rsidR="00401FF5">
        <w:rPr>
          <w:rFonts w:ascii="Times New Roman" w:hAnsi="Times New Roman" w:cs="Times New Roman"/>
          <w:sz w:val="22"/>
          <w:szCs w:val="22"/>
        </w:rPr>
        <w:t>.</w:t>
      </w:r>
    </w:p>
    <w:p w14:paraId="494E0D93" w14:textId="77777777" w:rsidR="004259CD" w:rsidRDefault="004259CD" w:rsidP="00496004">
      <w:pPr>
        <w:spacing w:after="0" w:line="240" w:lineRule="auto"/>
        <w:jc w:val="center"/>
        <w:rPr>
          <w:rFonts w:ascii="Times New Roman" w:hAnsi="Times New Roman" w:cs="Times New Roman"/>
          <w:sz w:val="22"/>
          <w:szCs w:val="22"/>
        </w:rPr>
      </w:pPr>
    </w:p>
    <w:p w14:paraId="31683A0B" w14:textId="576197DE" w:rsidR="00A61BA4" w:rsidRPr="00496004" w:rsidRDefault="00231D5F" w:rsidP="00496004">
      <w:pPr>
        <w:spacing w:after="0" w:line="240" w:lineRule="auto"/>
        <w:jc w:val="center"/>
        <w:rPr>
          <w:rFonts w:ascii="Times New Roman" w:hAnsi="Times New Roman" w:cs="Times New Roman"/>
          <w:b/>
          <w:sz w:val="22"/>
          <w:szCs w:val="22"/>
        </w:rPr>
      </w:pPr>
      <w:r>
        <w:rPr>
          <w:rFonts w:ascii="Times New Roman" w:hAnsi="Times New Roman" w:cs="Times New Roman"/>
          <w:b/>
          <w:sz w:val="20"/>
          <w:szCs w:val="20"/>
        </w:rPr>
        <w:t>TABLE 3</w:t>
      </w:r>
      <w:r w:rsidR="00A61BA4" w:rsidRPr="00496004">
        <w:rPr>
          <w:rFonts w:ascii="Times New Roman" w:hAnsi="Times New Roman" w:cs="Times New Roman"/>
          <w:b/>
          <w:sz w:val="20"/>
          <w:szCs w:val="20"/>
        </w:rPr>
        <w:t xml:space="preserve"> Summary of </w:t>
      </w:r>
      <w:r w:rsidR="00496004">
        <w:rPr>
          <w:rFonts w:ascii="Times New Roman" w:hAnsi="Times New Roman" w:cs="Times New Roman"/>
          <w:b/>
          <w:sz w:val="20"/>
          <w:szCs w:val="20"/>
        </w:rPr>
        <w:t>C</w:t>
      </w:r>
      <w:r w:rsidR="00A61BA4" w:rsidRPr="00496004">
        <w:rPr>
          <w:rFonts w:ascii="Times New Roman" w:hAnsi="Times New Roman" w:cs="Times New Roman"/>
          <w:b/>
          <w:sz w:val="20"/>
          <w:szCs w:val="20"/>
        </w:rPr>
        <w:t>onver</w:t>
      </w:r>
      <w:r w:rsidR="00496004">
        <w:rPr>
          <w:rFonts w:ascii="Times New Roman" w:hAnsi="Times New Roman" w:cs="Times New Roman"/>
          <w:b/>
          <w:sz w:val="20"/>
          <w:szCs w:val="20"/>
        </w:rPr>
        <w:t xml:space="preserve">gence Metrics </w:t>
      </w:r>
      <w:r w:rsidR="00E62961">
        <w:rPr>
          <w:rFonts w:ascii="Times New Roman" w:hAnsi="Times New Roman" w:cs="Times New Roman"/>
          <w:b/>
          <w:sz w:val="20"/>
          <w:szCs w:val="20"/>
        </w:rPr>
        <w:t>a</w:t>
      </w:r>
      <w:r w:rsidR="00496004">
        <w:rPr>
          <w:rFonts w:ascii="Times New Roman" w:hAnsi="Times New Roman" w:cs="Times New Roman"/>
          <w:b/>
          <w:sz w:val="20"/>
          <w:szCs w:val="20"/>
        </w:rPr>
        <w:t>cross Iterations</w:t>
      </w:r>
    </w:p>
    <w:tbl>
      <w:tblPr>
        <w:tblW w:w="7877" w:type="dxa"/>
        <w:tblInd w:w="98" w:type="dxa"/>
        <w:tblLook w:val="04A0" w:firstRow="1" w:lastRow="0" w:firstColumn="1" w:lastColumn="0" w:noHBand="0" w:noVBand="1"/>
      </w:tblPr>
      <w:tblGrid>
        <w:gridCol w:w="894"/>
        <w:gridCol w:w="866"/>
        <w:gridCol w:w="866"/>
        <w:gridCol w:w="866"/>
        <w:gridCol w:w="666"/>
        <w:gridCol w:w="728"/>
        <w:gridCol w:w="728"/>
        <w:gridCol w:w="833"/>
        <w:gridCol w:w="833"/>
        <w:gridCol w:w="833"/>
      </w:tblGrid>
      <w:tr w:rsidR="00401FF5" w:rsidRPr="00401FF5" w14:paraId="200F29AA" w14:textId="77777777" w:rsidTr="004259CD">
        <w:trPr>
          <w:trHeight w:val="315"/>
        </w:trPr>
        <w:tc>
          <w:tcPr>
            <w:tcW w:w="820" w:type="dxa"/>
            <w:tcBorders>
              <w:top w:val="single" w:sz="8" w:space="0" w:color="auto"/>
              <w:left w:val="single" w:sz="8" w:space="0" w:color="auto"/>
              <w:bottom w:val="nil"/>
              <w:right w:val="nil"/>
            </w:tcBorders>
            <w:shd w:val="clear" w:color="auto" w:fill="auto"/>
            <w:noWrap/>
            <w:vAlign w:val="bottom"/>
            <w:hideMark/>
          </w:tcPr>
          <w:p w14:paraId="0DB72F95"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Iteration</w:t>
            </w:r>
          </w:p>
        </w:tc>
        <w:tc>
          <w:tcPr>
            <w:tcW w:w="25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A920E6"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Demand</w:t>
            </w:r>
          </w:p>
        </w:tc>
        <w:tc>
          <w:tcPr>
            <w:tcW w:w="196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3E5FF31E"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Infeasible Trips</w:t>
            </w:r>
          </w:p>
        </w:tc>
        <w:tc>
          <w:tcPr>
            <w:tcW w:w="2499"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FE9E65"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PRMSE</w:t>
            </w:r>
          </w:p>
        </w:tc>
      </w:tr>
      <w:tr w:rsidR="004259CD" w:rsidRPr="00401FF5" w14:paraId="1BCF00D2" w14:textId="77777777" w:rsidTr="004259CD">
        <w:trPr>
          <w:trHeight w:val="330"/>
        </w:trPr>
        <w:tc>
          <w:tcPr>
            <w:tcW w:w="820" w:type="dxa"/>
            <w:tcBorders>
              <w:top w:val="nil"/>
              <w:left w:val="single" w:sz="8" w:space="0" w:color="auto"/>
              <w:bottom w:val="single" w:sz="8" w:space="0" w:color="auto"/>
              <w:right w:val="nil"/>
            </w:tcBorders>
            <w:shd w:val="clear" w:color="auto" w:fill="auto"/>
            <w:noWrap/>
            <w:vAlign w:val="bottom"/>
            <w:hideMark/>
          </w:tcPr>
          <w:p w14:paraId="00BE0F3E" w14:textId="5A5A6845"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p>
        </w:tc>
        <w:tc>
          <w:tcPr>
            <w:tcW w:w="866" w:type="dxa"/>
            <w:tcBorders>
              <w:top w:val="nil"/>
              <w:left w:val="single" w:sz="8" w:space="0" w:color="auto"/>
              <w:bottom w:val="single" w:sz="8" w:space="0" w:color="auto"/>
              <w:right w:val="nil"/>
            </w:tcBorders>
            <w:shd w:val="clear" w:color="auto" w:fill="auto"/>
            <w:noWrap/>
            <w:vAlign w:val="bottom"/>
            <w:hideMark/>
          </w:tcPr>
          <w:p w14:paraId="165B75A6"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1h</w:t>
            </w:r>
          </w:p>
        </w:tc>
        <w:tc>
          <w:tcPr>
            <w:tcW w:w="866" w:type="dxa"/>
            <w:tcBorders>
              <w:top w:val="nil"/>
              <w:left w:val="nil"/>
              <w:bottom w:val="single" w:sz="8" w:space="0" w:color="auto"/>
              <w:right w:val="nil"/>
            </w:tcBorders>
            <w:shd w:val="clear" w:color="auto" w:fill="auto"/>
            <w:noWrap/>
            <w:vAlign w:val="bottom"/>
            <w:hideMark/>
          </w:tcPr>
          <w:p w14:paraId="4DBD16A7"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30min</w:t>
            </w:r>
          </w:p>
        </w:tc>
        <w:tc>
          <w:tcPr>
            <w:tcW w:w="866" w:type="dxa"/>
            <w:tcBorders>
              <w:top w:val="nil"/>
              <w:left w:val="nil"/>
              <w:bottom w:val="single" w:sz="8" w:space="0" w:color="auto"/>
              <w:right w:val="single" w:sz="8" w:space="0" w:color="auto"/>
            </w:tcBorders>
            <w:shd w:val="clear" w:color="auto" w:fill="auto"/>
            <w:noWrap/>
            <w:vAlign w:val="bottom"/>
            <w:hideMark/>
          </w:tcPr>
          <w:p w14:paraId="6A1AF698"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10 min</w:t>
            </w:r>
          </w:p>
        </w:tc>
        <w:tc>
          <w:tcPr>
            <w:tcW w:w="616" w:type="dxa"/>
            <w:tcBorders>
              <w:top w:val="nil"/>
              <w:left w:val="nil"/>
              <w:bottom w:val="single" w:sz="8" w:space="0" w:color="auto"/>
              <w:right w:val="nil"/>
            </w:tcBorders>
            <w:shd w:val="clear" w:color="auto" w:fill="auto"/>
            <w:noWrap/>
            <w:vAlign w:val="bottom"/>
            <w:hideMark/>
          </w:tcPr>
          <w:p w14:paraId="2773195C"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1h</w:t>
            </w:r>
          </w:p>
        </w:tc>
        <w:tc>
          <w:tcPr>
            <w:tcW w:w="728" w:type="dxa"/>
            <w:tcBorders>
              <w:top w:val="nil"/>
              <w:left w:val="nil"/>
              <w:bottom w:val="single" w:sz="8" w:space="0" w:color="auto"/>
              <w:right w:val="nil"/>
            </w:tcBorders>
            <w:shd w:val="clear" w:color="auto" w:fill="auto"/>
            <w:noWrap/>
            <w:vAlign w:val="bottom"/>
            <w:hideMark/>
          </w:tcPr>
          <w:p w14:paraId="05A0A6BB"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30min</w:t>
            </w:r>
          </w:p>
        </w:tc>
        <w:tc>
          <w:tcPr>
            <w:tcW w:w="616" w:type="dxa"/>
            <w:tcBorders>
              <w:top w:val="nil"/>
              <w:left w:val="nil"/>
              <w:bottom w:val="single" w:sz="8" w:space="0" w:color="auto"/>
              <w:right w:val="single" w:sz="8" w:space="0" w:color="auto"/>
            </w:tcBorders>
            <w:shd w:val="clear" w:color="auto" w:fill="auto"/>
            <w:noWrap/>
            <w:vAlign w:val="bottom"/>
            <w:hideMark/>
          </w:tcPr>
          <w:p w14:paraId="7F291245" w14:textId="4D47EF1F"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10min</w:t>
            </w:r>
          </w:p>
        </w:tc>
        <w:tc>
          <w:tcPr>
            <w:tcW w:w="833" w:type="dxa"/>
            <w:tcBorders>
              <w:top w:val="nil"/>
              <w:left w:val="nil"/>
              <w:bottom w:val="single" w:sz="8" w:space="0" w:color="auto"/>
              <w:right w:val="nil"/>
            </w:tcBorders>
            <w:shd w:val="clear" w:color="auto" w:fill="auto"/>
            <w:noWrap/>
            <w:vAlign w:val="bottom"/>
            <w:hideMark/>
          </w:tcPr>
          <w:p w14:paraId="65AEE610"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1h</w:t>
            </w:r>
          </w:p>
        </w:tc>
        <w:tc>
          <w:tcPr>
            <w:tcW w:w="833" w:type="dxa"/>
            <w:tcBorders>
              <w:top w:val="nil"/>
              <w:left w:val="nil"/>
              <w:bottom w:val="single" w:sz="8" w:space="0" w:color="auto"/>
              <w:right w:val="nil"/>
            </w:tcBorders>
            <w:shd w:val="clear" w:color="auto" w:fill="auto"/>
            <w:noWrap/>
            <w:vAlign w:val="bottom"/>
            <w:hideMark/>
          </w:tcPr>
          <w:p w14:paraId="01BCDD8A"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30min</w:t>
            </w:r>
          </w:p>
        </w:tc>
        <w:tc>
          <w:tcPr>
            <w:tcW w:w="833" w:type="dxa"/>
            <w:tcBorders>
              <w:top w:val="nil"/>
              <w:left w:val="nil"/>
              <w:bottom w:val="single" w:sz="8" w:space="0" w:color="auto"/>
              <w:right w:val="single" w:sz="8" w:space="0" w:color="auto"/>
            </w:tcBorders>
            <w:shd w:val="clear" w:color="auto" w:fill="auto"/>
            <w:noWrap/>
            <w:vAlign w:val="bottom"/>
            <w:hideMark/>
          </w:tcPr>
          <w:p w14:paraId="458BB5EC"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10 min</w:t>
            </w:r>
          </w:p>
        </w:tc>
      </w:tr>
      <w:tr w:rsidR="004259CD" w:rsidRPr="00401FF5" w14:paraId="7B1FAD21" w14:textId="77777777" w:rsidTr="004259CD">
        <w:trPr>
          <w:trHeight w:val="315"/>
        </w:trPr>
        <w:tc>
          <w:tcPr>
            <w:tcW w:w="820" w:type="dxa"/>
            <w:tcBorders>
              <w:top w:val="nil"/>
              <w:left w:val="single" w:sz="8" w:space="0" w:color="auto"/>
              <w:bottom w:val="nil"/>
              <w:right w:val="nil"/>
            </w:tcBorders>
            <w:shd w:val="clear" w:color="auto" w:fill="auto"/>
            <w:noWrap/>
            <w:vAlign w:val="center"/>
            <w:hideMark/>
          </w:tcPr>
          <w:p w14:paraId="6F5F39D9"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p>
        </w:tc>
        <w:tc>
          <w:tcPr>
            <w:tcW w:w="866" w:type="dxa"/>
            <w:tcBorders>
              <w:top w:val="nil"/>
              <w:left w:val="single" w:sz="8" w:space="0" w:color="auto"/>
              <w:bottom w:val="nil"/>
              <w:right w:val="nil"/>
            </w:tcBorders>
            <w:shd w:val="clear" w:color="auto" w:fill="auto"/>
            <w:noWrap/>
            <w:vAlign w:val="center"/>
            <w:hideMark/>
          </w:tcPr>
          <w:p w14:paraId="333B3790" w14:textId="488E78C1"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655,323</w:t>
            </w:r>
          </w:p>
        </w:tc>
        <w:tc>
          <w:tcPr>
            <w:tcW w:w="866" w:type="dxa"/>
            <w:tcBorders>
              <w:top w:val="nil"/>
              <w:left w:val="nil"/>
              <w:bottom w:val="nil"/>
              <w:right w:val="nil"/>
            </w:tcBorders>
            <w:shd w:val="clear" w:color="auto" w:fill="auto"/>
            <w:noWrap/>
            <w:vAlign w:val="center"/>
            <w:hideMark/>
          </w:tcPr>
          <w:p w14:paraId="01CF615D" w14:textId="5AE22D61"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655,323</w:t>
            </w:r>
          </w:p>
        </w:tc>
        <w:tc>
          <w:tcPr>
            <w:tcW w:w="866" w:type="dxa"/>
            <w:tcBorders>
              <w:top w:val="nil"/>
              <w:left w:val="nil"/>
              <w:bottom w:val="nil"/>
              <w:right w:val="single" w:sz="8" w:space="0" w:color="auto"/>
            </w:tcBorders>
            <w:shd w:val="clear" w:color="auto" w:fill="auto"/>
            <w:noWrap/>
            <w:vAlign w:val="center"/>
            <w:hideMark/>
          </w:tcPr>
          <w:p w14:paraId="0BD6DC4B" w14:textId="7293AE1E"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655,323</w:t>
            </w:r>
          </w:p>
        </w:tc>
        <w:tc>
          <w:tcPr>
            <w:tcW w:w="616" w:type="dxa"/>
            <w:tcBorders>
              <w:top w:val="nil"/>
              <w:left w:val="nil"/>
              <w:bottom w:val="nil"/>
              <w:right w:val="nil"/>
            </w:tcBorders>
            <w:shd w:val="clear" w:color="auto" w:fill="auto"/>
            <w:noWrap/>
            <w:vAlign w:val="center"/>
            <w:hideMark/>
          </w:tcPr>
          <w:p w14:paraId="4CCDE2DE" w14:textId="28DE6C49"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015</w:t>
            </w:r>
          </w:p>
        </w:tc>
        <w:tc>
          <w:tcPr>
            <w:tcW w:w="728" w:type="dxa"/>
            <w:tcBorders>
              <w:top w:val="nil"/>
              <w:left w:val="nil"/>
              <w:bottom w:val="nil"/>
              <w:right w:val="nil"/>
            </w:tcBorders>
            <w:shd w:val="clear" w:color="auto" w:fill="auto"/>
            <w:noWrap/>
            <w:vAlign w:val="center"/>
            <w:hideMark/>
          </w:tcPr>
          <w:p w14:paraId="11854345" w14:textId="00F2BC84"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015</w:t>
            </w:r>
          </w:p>
        </w:tc>
        <w:tc>
          <w:tcPr>
            <w:tcW w:w="616" w:type="dxa"/>
            <w:tcBorders>
              <w:top w:val="nil"/>
              <w:left w:val="nil"/>
              <w:bottom w:val="nil"/>
              <w:right w:val="single" w:sz="8" w:space="0" w:color="auto"/>
            </w:tcBorders>
            <w:shd w:val="clear" w:color="auto" w:fill="auto"/>
            <w:noWrap/>
            <w:vAlign w:val="center"/>
            <w:hideMark/>
          </w:tcPr>
          <w:p w14:paraId="40727673" w14:textId="73B9B8F4"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015</w:t>
            </w:r>
          </w:p>
        </w:tc>
        <w:tc>
          <w:tcPr>
            <w:tcW w:w="833" w:type="dxa"/>
            <w:tcBorders>
              <w:top w:val="nil"/>
              <w:left w:val="nil"/>
              <w:bottom w:val="nil"/>
              <w:right w:val="nil"/>
            </w:tcBorders>
            <w:shd w:val="clear" w:color="auto" w:fill="auto"/>
            <w:noWrap/>
            <w:vAlign w:val="center"/>
            <w:hideMark/>
          </w:tcPr>
          <w:p w14:paraId="0236DF17"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nil"/>
              <w:right w:val="nil"/>
            </w:tcBorders>
            <w:shd w:val="clear" w:color="auto" w:fill="auto"/>
            <w:noWrap/>
            <w:vAlign w:val="center"/>
            <w:hideMark/>
          </w:tcPr>
          <w:p w14:paraId="0E192982"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nil"/>
              <w:right w:val="single" w:sz="8" w:space="0" w:color="auto"/>
            </w:tcBorders>
            <w:shd w:val="clear" w:color="auto" w:fill="auto"/>
            <w:noWrap/>
            <w:vAlign w:val="center"/>
            <w:hideMark/>
          </w:tcPr>
          <w:p w14:paraId="765A23E3"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r>
      <w:tr w:rsidR="004259CD" w:rsidRPr="00401FF5" w14:paraId="3450FA00" w14:textId="77777777" w:rsidTr="004259CD">
        <w:trPr>
          <w:trHeight w:val="315"/>
        </w:trPr>
        <w:tc>
          <w:tcPr>
            <w:tcW w:w="820" w:type="dxa"/>
            <w:tcBorders>
              <w:top w:val="nil"/>
              <w:left w:val="single" w:sz="8" w:space="0" w:color="auto"/>
              <w:bottom w:val="nil"/>
              <w:right w:val="nil"/>
            </w:tcBorders>
            <w:shd w:val="clear" w:color="auto" w:fill="auto"/>
            <w:noWrap/>
            <w:vAlign w:val="center"/>
            <w:hideMark/>
          </w:tcPr>
          <w:p w14:paraId="0941B9F6"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2</w:t>
            </w:r>
          </w:p>
        </w:tc>
        <w:tc>
          <w:tcPr>
            <w:tcW w:w="866" w:type="dxa"/>
            <w:tcBorders>
              <w:top w:val="nil"/>
              <w:left w:val="single" w:sz="8" w:space="0" w:color="auto"/>
              <w:bottom w:val="nil"/>
              <w:right w:val="nil"/>
            </w:tcBorders>
            <w:shd w:val="clear" w:color="auto" w:fill="auto"/>
            <w:noWrap/>
            <w:vAlign w:val="center"/>
            <w:hideMark/>
          </w:tcPr>
          <w:p w14:paraId="3987C64B" w14:textId="5944F1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723,940</w:t>
            </w:r>
          </w:p>
        </w:tc>
        <w:tc>
          <w:tcPr>
            <w:tcW w:w="866" w:type="dxa"/>
            <w:tcBorders>
              <w:top w:val="nil"/>
              <w:left w:val="nil"/>
              <w:bottom w:val="nil"/>
              <w:right w:val="nil"/>
            </w:tcBorders>
            <w:shd w:val="clear" w:color="auto" w:fill="auto"/>
            <w:noWrap/>
            <w:vAlign w:val="center"/>
            <w:hideMark/>
          </w:tcPr>
          <w:p w14:paraId="28CF005E" w14:textId="5298C98B"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723,241</w:t>
            </w:r>
          </w:p>
        </w:tc>
        <w:tc>
          <w:tcPr>
            <w:tcW w:w="866" w:type="dxa"/>
            <w:tcBorders>
              <w:top w:val="nil"/>
              <w:left w:val="nil"/>
              <w:bottom w:val="nil"/>
              <w:right w:val="single" w:sz="8" w:space="0" w:color="auto"/>
            </w:tcBorders>
            <w:shd w:val="clear" w:color="auto" w:fill="auto"/>
            <w:noWrap/>
            <w:vAlign w:val="center"/>
            <w:hideMark/>
          </w:tcPr>
          <w:p w14:paraId="284DD6D0" w14:textId="12C42495"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722,282</w:t>
            </w:r>
          </w:p>
        </w:tc>
        <w:tc>
          <w:tcPr>
            <w:tcW w:w="616" w:type="dxa"/>
            <w:tcBorders>
              <w:top w:val="nil"/>
              <w:left w:val="nil"/>
              <w:bottom w:val="nil"/>
              <w:right w:val="nil"/>
            </w:tcBorders>
            <w:shd w:val="clear" w:color="auto" w:fill="auto"/>
            <w:noWrap/>
            <w:vAlign w:val="center"/>
            <w:hideMark/>
          </w:tcPr>
          <w:p w14:paraId="4D36BA09" w14:textId="6C46A6F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2</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340</w:t>
            </w:r>
          </w:p>
        </w:tc>
        <w:tc>
          <w:tcPr>
            <w:tcW w:w="728" w:type="dxa"/>
            <w:tcBorders>
              <w:top w:val="nil"/>
              <w:left w:val="nil"/>
              <w:bottom w:val="nil"/>
              <w:right w:val="nil"/>
            </w:tcBorders>
            <w:shd w:val="clear" w:color="auto" w:fill="auto"/>
            <w:noWrap/>
            <w:vAlign w:val="center"/>
            <w:hideMark/>
          </w:tcPr>
          <w:p w14:paraId="478BC841" w14:textId="6671CED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959</w:t>
            </w:r>
          </w:p>
        </w:tc>
        <w:tc>
          <w:tcPr>
            <w:tcW w:w="616" w:type="dxa"/>
            <w:tcBorders>
              <w:top w:val="nil"/>
              <w:left w:val="nil"/>
              <w:bottom w:val="nil"/>
              <w:right w:val="single" w:sz="8" w:space="0" w:color="auto"/>
            </w:tcBorders>
            <w:shd w:val="clear" w:color="auto" w:fill="auto"/>
            <w:noWrap/>
            <w:vAlign w:val="center"/>
            <w:hideMark/>
          </w:tcPr>
          <w:p w14:paraId="588E4F69" w14:textId="7394D23F"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732</w:t>
            </w:r>
          </w:p>
        </w:tc>
        <w:tc>
          <w:tcPr>
            <w:tcW w:w="833" w:type="dxa"/>
            <w:tcBorders>
              <w:top w:val="nil"/>
              <w:left w:val="nil"/>
              <w:bottom w:val="nil"/>
              <w:right w:val="nil"/>
            </w:tcBorders>
            <w:shd w:val="clear" w:color="auto" w:fill="auto"/>
            <w:noWrap/>
            <w:vAlign w:val="center"/>
            <w:hideMark/>
          </w:tcPr>
          <w:p w14:paraId="66895B44"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0.197%</w:t>
            </w:r>
          </w:p>
        </w:tc>
        <w:tc>
          <w:tcPr>
            <w:tcW w:w="833" w:type="dxa"/>
            <w:tcBorders>
              <w:top w:val="nil"/>
              <w:left w:val="nil"/>
              <w:bottom w:val="nil"/>
              <w:right w:val="nil"/>
            </w:tcBorders>
            <w:shd w:val="clear" w:color="auto" w:fill="auto"/>
            <w:noWrap/>
            <w:vAlign w:val="center"/>
            <w:hideMark/>
          </w:tcPr>
          <w:p w14:paraId="3E7F1DAA"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0.151%</w:t>
            </w:r>
          </w:p>
        </w:tc>
        <w:tc>
          <w:tcPr>
            <w:tcW w:w="833" w:type="dxa"/>
            <w:tcBorders>
              <w:top w:val="nil"/>
              <w:left w:val="nil"/>
              <w:bottom w:val="nil"/>
              <w:right w:val="single" w:sz="8" w:space="0" w:color="auto"/>
            </w:tcBorders>
            <w:shd w:val="clear" w:color="auto" w:fill="auto"/>
            <w:noWrap/>
            <w:vAlign w:val="center"/>
            <w:hideMark/>
          </w:tcPr>
          <w:p w14:paraId="2DA1D40E"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0.151%</w:t>
            </w:r>
          </w:p>
        </w:tc>
      </w:tr>
      <w:tr w:rsidR="004259CD" w:rsidRPr="00401FF5" w14:paraId="03A5E0D2" w14:textId="77777777" w:rsidTr="004259CD">
        <w:trPr>
          <w:trHeight w:val="315"/>
        </w:trPr>
        <w:tc>
          <w:tcPr>
            <w:tcW w:w="820" w:type="dxa"/>
            <w:tcBorders>
              <w:top w:val="nil"/>
              <w:left w:val="single" w:sz="8" w:space="0" w:color="auto"/>
              <w:bottom w:val="nil"/>
              <w:right w:val="nil"/>
            </w:tcBorders>
            <w:shd w:val="clear" w:color="auto" w:fill="auto"/>
            <w:noWrap/>
            <w:vAlign w:val="center"/>
            <w:hideMark/>
          </w:tcPr>
          <w:p w14:paraId="21938E78"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3</w:t>
            </w:r>
          </w:p>
        </w:tc>
        <w:tc>
          <w:tcPr>
            <w:tcW w:w="866" w:type="dxa"/>
            <w:tcBorders>
              <w:top w:val="nil"/>
              <w:left w:val="single" w:sz="8" w:space="0" w:color="auto"/>
              <w:bottom w:val="nil"/>
              <w:right w:val="nil"/>
            </w:tcBorders>
            <w:shd w:val="clear" w:color="auto" w:fill="auto"/>
            <w:noWrap/>
            <w:vAlign w:val="center"/>
            <w:hideMark/>
          </w:tcPr>
          <w:p w14:paraId="34CD5B79" w14:textId="118CEEB3"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727,313</w:t>
            </w:r>
          </w:p>
        </w:tc>
        <w:tc>
          <w:tcPr>
            <w:tcW w:w="866" w:type="dxa"/>
            <w:tcBorders>
              <w:top w:val="nil"/>
              <w:left w:val="nil"/>
              <w:bottom w:val="nil"/>
              <w:right w:val="nil"/>
            </w:tcBorders>
            <w:shd w:val="clear" w:color="auto" w:fill="auto"/>
            <w:noWrap/>
            <w:vAlign w:val="center"/>
            <w:hideMark/>
          </w:tcPr>
          <w:p w14:paraId="453B0E8B" w14:textId="3A7DA0E4"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726,948</w:t>
            </w:r>
          </w:p>
        </w:tc>
        <w:tc>
          <w:tcPr>
            <w:tcW w:w="866" w:type="dxa"/>
            <w:tcBorders>
              <w:top w:val="nil"/>
              <w:left w:val="nil"/>
              <w:bottom w:val="nil"/>
              <w:right w:val="single" w:sz="8" w:space="0" w:color="auto"/>
            </w:tcBorders>
            <w:shd w:val="clear" w:color="auto" w:fill="auto"/>
            <w:noWrap/>
            <w:vAlign w:val="center"/>
            <w:hideMark/>
          </w:tcPr>
          <w:p w14:paraId="05A9BF52" w14:textId="01142B9E"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725,036</w:t>
            </w:r>
          </w:p>
        </w:tc>
        <w:tc>
          <w:tcPr>
            <w:tcW w:w="616" w:type="dxa"/>
            <w:tcBorders>
              <w:top w:val="nil"/>
              <w:left w:val="nil"/>
              <w:bottom w:val="nil"/>
              <w:right w:val="nil"/>
            </w:tcBorders>
            <w:shd w:val="clear" w:color="auto" w:fill="auto"/>
            <w:noWrap/>
            <w:vAlign w:val="center"/>
            <w:hideMark/>
          </w:tcPr>
          <w:p w14:paraId="5C1D5194" w14:textId="42DBF65D"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549</w:t>
            </w:r>
          </w:p>
        </w:tc>
        <w:tc>
          <w:tcPr>
            <w:tcW w:w="728" w:type="dxa"/>
            <w:tcBorders>
              <w:top w:val="nil"/>
              <w:left w:val="nil"/>
              <w:bottom w:val="nil"/>
              <w:right w:val="nil"/>
            </w:tcBorders>
            <w:shd w:val="clear" w:color="auto" w:fill="auto"/>
            <w:noWrap/>
            <w:vAlign w:val="center"/>
            <w:hideMark/>
          </w:tcPr>
          <w:p w14:paraId="6BCF7BB8" w14:textId="234AB594"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894</w:t>
            </w:r>
          </w:p>
        </w:tc>
        <w:tc>
          <w:tcPr>
            <w:tcW w:w="616" w:type="dxa"/>
            <w:tcBorders>
              <w:top w:val="nil"/>
              <w:left w:val="nil"/>
              <w:bottom w:val="nil"/>
              <w:right w:val="single" w:sz="8" w:space="0" w:color="auto"/>
            </w:tcBorders>
            <w:shd w:val="clear" w:color="auto" w:fill="auto"/>
            <w:noWrap/>
            <w:vAlign w:val="center"/>
            <w:hideMark/>
          </w:tcPr>
          <w:p w14:paraId="11CA43B3" w14:textId="55338133"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682</w:t>
            </w:r>
          </w:p>
        </w:tc>
        <w:tc>
          <w:tcPr>
            <w:tcW w:w="833" w:type="dxa"/>
            <w:tcBorders>
              <w:top w:val="nil"/>
              <w:left w:val="nil"/>
              <w:bottom w:val="nil"/>
              <w:right w:val="nil"/>
            </w:tcBorders>
            <w:shd w:val="clear" w:color="auto" w:fill="auto"/>
            <w:noWrap/>
            <w:vAlign w:val="center"/>
            <w:hideMark/>
          </w:tcPr>
          <w:p w14:paraId="1793D544"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0.074%</w:t>
            </w:r>
          </w:p>
        </w:tc>
        <w:tc>
          <w:tcPr>
            <w:tcW w:w="833" w:type="dxa"/>
            <w:tcBorders>
              <w:top w:val="nil"/>
              <w:left w:val="nil"/>
              <w:bottom w:val="nil"/>
              <w:right w:val="nil"/>
            </w:tcBorders>
            <w:shd w:val="clear" w:color="auto" w:fill="auto"/>
            <w:noWrap/>
            <w:vAlign w:val="center"/>
            <w:hideMark/>
          </w:tcPr>
          <w:p w14:paraId="1D693DC3"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0.073%</w:t>
            </w:r>
          </w:p>
        </w:tc>
        <w:tc>
          <w:tcPr>
            <w:tcW w:w="833" w:type="dxa"/>
            <w:tcBorders>
              <w:top w:val="nil"/>
              <w:left w:val="nil"/>
              <w:bottom w:val="nil"/>
              <w:right w:val="single" w:sz="8" w:space="0" w:color="auto"/>
            </w:tcBorders>
            <w:shd w:val="clear" w:color="auto" w:fill="auto"/>
            <w:noWrap/>
            <w:vAlign w:val="center"/>
            <w:hideMark/>
          </w:tcPr>
          <w:p w14:paraId="6973342F"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0.076%</w:t>
            </w:r>
          </w:p>
        </w:tc>
      </w:tr>
      <w:tr w:rsidR="004259CD" w:rsidRPr="00401FF5" w14:paraId="69A75C4D" w14:textId="77777777" w:rsidTr="004259CD">
        <w:trPr>
          <w:trHeight w:val="315"/>
        </w:trPr>
        <w:tc>
          <w:tcPr>
            <w:tcW w:w="820" w:type="dxa"/>
            <w:tcBorders>
              <w:top w:val="nil"/>
              <w:left w:val="single" w:sz="8" w:space="0" w:color="auto"/>
              <w:bottom w:val="nil"/>
              <w:right w:val="nil"/>
            </w:tcBorders>
            <w:shd w:val="clear" w:color="auto" w:fill="auto"/>
            <w:noWrap/>
            <w:vAlign w:val="center"/>
            <w:hideMark/>
          </w:tcPr>
          <w:p w14:paraId="0DAE816E"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4</w:t>
            </w:r>
          </w:p>
        </w:tc>
        <w:tc>
          <w:tcPr>
            <w:tcW w:w="866" w:type="dxa"/>
            <w:tcBorders>
              <w:top w:val="nil"/>
              <w:left w:val="single" w:sz="8" w:space="0" w:color="auto"/>
              <w:bottom w:val="nil"/>
              <w:right w:val="nil"/>
            </w:tcBorders>
            <w:shd w:val="clear" w:color="auto" w:fill="auto"/>
            <w:noWrap/>
            <w:vAlign w:val="center"/>
            <w:hideMark/>
          </w:tcPr>
          <w:p w14:paraId="7AA801B8" w14:textId="2E347D51"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726,507</w:t>
            </w:r>
          </w:p>
        </w:tc>
        <w:tc>
          <w:tcPr>
            <w:tcW w:w="866" w:type="dxa"/>
            <w:tcBorders>
              <w:top w:val="nil"/>
              <w:left w:val="nil"/>
              <w:bottom w:val="nil"/>
              <w:right w:val="nil"/>
            </w:tcBorders>
            <w:shd w:val="clear" w:color="auto" w:fill="auto"/>
            <w:noWrap/>
            <w:vAlign w:val="center"/>
            <w:hideMark/>
          </w:tcPr>
          <w:p w14:paraId="1A56E8DB" w14:textId="709D2E60"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66" w:type="dxa"/>
            <w:tcBorders>
              <w:top w:val="nil"/>
              <w:left w:val="nil"/>
              <w:bottom w:val="nil"/>
              <w:right w:val="single" w:sz="8" w:space="0" w:color="auto"/>
            </w:tcBorders>
            <w:shd w:val="clear" w:color="auto" w:fill="auto"/>
            <w:noWrap/>
            <w:vAlign w:val="center"/>
            <w:hideMark/>
          </w:tcPr>
          <w:p w14:paraId="132FDA86" w14:textId="4C8FABF6"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616" w:type="dxa"/>
            <w:tcBorders>
              <w:top w:val="nil"/>
              <w:left w:val="nil"/>
              <w:bottom w:val="nil"/>
              <w:right w:val="nil"/>
            </w:tcBorders>
            <w:shd w:val="clear" w:color="auto" w:fill="auto"/>
            <w:noWrap/>
            <w:vAlign w:val="center"/>
            <w:hideMark/>
          </w:tcPr>
          <w:p w14:paraId="2DDF0CAA" w14:textId="35FB7F01"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727</w:t>
            </w:r>
          </w:p>
        </w:tc>
        <w:tc>
          <w:tcPr>
            <w:tcW w:w="728" w:type="dxa"/>
            <w:tcBorders>
              <w:top w:val="nil"/>
              <w:left w:val="nil"/>
              <w:bottom w:val="nil"/>
              <w:right w:val="nil"/>
            </w:tcBorders>
            <w:shd w:val="clear" w:color="auto" w:fill="auto"/>
            <w:noWrap/>
            <w:vAlign w:val="center"/>
            <w:hideMark/>
          </w:tcPr>
          <w:p w14:paraId="60F5A242" w14:textId="20FE598E"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616" w:type="dxa"/>
            <w:tcBorders>
              <w:top w:val="nil"/>
              <w:left w:val="nil"/>
              <w:bottom w:val="nil"/>
              <w:right w:val="single" w:sz="8" w:space="0" w:color="auto"/>
            </w:tcBorders>
            <w:shd w:val="clear" w:color="auto" w:fill="auto"/>
            <w:noWrap/>
            <w:vAlign w:val="center"/>
            <w:hideMark/>
          </w:tcPr>
          <w:p w14:paraId="4A5EA946" w14:textId="1D0BAE32"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nil"/>
              <w:right w:val="nil"/>
            </w:tcBorders>
            <w:shd w:val="clear" w:color="auto" w:fill="auto"/>
            <w:noWrap/>
            <w:vAlign w:val="center"/>
            <w:hideMark/>
          </w:tcPr>
          <w:p w14:paraId="2C90C077"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0.070%</w:t>
            </w:r>
          </w:p>
        </w:tc>
        <w:tc>
          <w:tcPr>
            <w:tcW w:w="833" w:type="dxa"/>
            <w:tcBorders>
              <w:top w:val="nil"/>
              <w:left w:val="nil"/>
              <w:bottom w:val="nil"/>
              <w:right w:val="nil"/>
            </w:tcBorders>
            <w:shd w:val="clear" w:color="auto" w:fill="auto"/>
            <w:noWrap/>
            <w:vAlign w:val="center"/>
            <w:hideMark/>
          </w:tcPr>
          <w:p w14:paraId="48346D7F" w14:textId="32B015BD"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nil"/>
              <w:right w:val="single" w:sz="8" w:space="0" w:color="auto"/>
            </w:tcBorders>
            <w:shd w:val="clear" w:color="auto" w:fill="auto"/>
            <w:noWrap/>
            <w:vAlign w:val="center"/>
            <w:hideMark/>
          </w:tcPr>
          <w:p w14:paraId="1E5979EE" w14:textId="0C2D9B60"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r>
      <w:tr w:rsidR="004259CD" w:rsidRPr="00401FF5" w14:paraId="5DB294B2" w14:textId="77777777" w:rsidTr="004259CD">
        <w:trPr>
          <w:trHeight w:val="330"/>
        </w:trPr>
        <w:tc>
          <w:tcPr>
            <w:tcW w:w="820" w:type="dxa"/>
            <w:tcBorders>
              <w:top w:val="nil"/>
              <w:left w:val="single" w:sz="8" w:space="0" w:color="auto"/>
              <w:bottom w:val="single" w:sz="8" w:space="0" w:color="auto"/>
              <w:right w:val="nil"/>
            </w:tcBorders>
            <w:shd w:val="clear" w:color="auto" w:fill="auto"/>
            <w:noWrap/>
            <w:vAlign w:val="center"/>
            <w:hideMark/>
          </w:tcPr>
          <w:p w14:paraId="548CE2B1"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5</w:t>
            </w:r>
          </w:p>
        </w:tc>
        <w:tc>
          <w:tcPr>
            <w:tcW w:w="866" w:type="dxa"/>
            <w:tcBorders>
              <w:top w:val="nil"/>
              <w:left w:val="single" w:sz="8" w:space="0" w:color="auto"/>
              <w:bottom w:val="single" w:sz="8" w:space="0" w:color="auto"/>
              <w:right w:val="nil"/>
            </w:tcBorders>
            <w:shd w:val="clear" w:color="auto" w:fill="auto"/>
            <w:noWrap/>
            <w:vAlign w:val="center"/>
            <w:hideMark/>
          </w:tcPr>
          <w:p w14:paraId="3BE18FA5" w14:textId="5861EBA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725,274</w:t>
            </w:r>
          </w:p>
        </w:tc>
        <w:tc>
          <w:tcPr>
            <w:tcW w:w="866" w:type="dxa"/>
            <w:tcBorders>
              <w:top w:val="nil"/>
              <w:left w:val="nil"/>
              <w:bottom w:val="single" w:sz="8" w:space="0" w:color="auto"/>
              <w:right w:val="nil"/>
            </w:tcBorders>
            <w:shd w:val="clear" w:color="auto" w:fill="auto"/>
            <w:noWrap/>
            <w:vAlign w:val="center"/>
            <w:hideMark/>
          </w:tcPr>
          <w:p w14:paraId="575083A2" w14:textId="1C9FC319"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66" w:type="dxa"/>
            <w:tcBorders>
              <w:top w:val="nil"/>
              <w:left w:val="nil"/>
              <w:bottom w:val="single" w:sz="8" w:space="0" w:color="auto"/>
              <w:right w:val="single" w:sz="8" w:space="0" w:color="auto"/>
            </w:tcBorders>
            <w:shd w:val="clear" w:color="auto" w:fill="auto"/>
            <w:noWrap/>
            <w:vAlign w:val="center"/>
            <w:hideMark/>
          </w:tcPr>
          <w:p w14:paraId="46D6BDC2" w14:textId="4C770D36"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616" w:type="dxa"/>
            <w:tcBorders>
              <w:top w:val="nil"/>
              <w:left w:val="nil"/>
              <w:bottom w:val="single" w:sz="8" w:space="0" w:color="auto"/>
              <w:right w:val="nil"/>
            </w:tcBorders>
            <w:shd w:val="clear" w:color="auto" w:fill="auto"/>
            <w:noWrap/>
            <w:vAlign w:val="center"/>
            <w:hideMark/>
          </w:tcPr>
          <w:p w14:paraId="373AA880" w14:textId="7FAE3B25"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1</w:t>
            </w:r>
            <w:r w:rsidR="004259CD">
              <w:rPr>
                <w:rFonts w:ascii="Times New Roman" w:eastAsia="Times New Roman" w:hAnsi="Times New Roman" w:cs="Times New Roman"/>
                <w:color w:val="000000"/>
                <w:sz w:val="20"/>
                <w:szCs w:val="20"/>
                <w:lang w:eastAsia="en-US"/>
              </w:rPr>
              <w:t>,</w:t>
            </w:r>
            <w:r w:rsidRPr="00401FF5">
              <w:rPr>
                <w:rFonts w:ascii="Times New Roman" w:eastAsia="Times New Roman" w:hAnsi="Times New Roman" w:cs="Times New Roman"/>
                <w:color w:val="000000"/>
                <w:sz w:val="20"/>
                <w:szCs w:val="20"/>
                <w:lang w:eastAsia="en-US"/>
              </w:rPr>
              <w:t>610</w:t>
            </w:r>
          </w:p>
        </w:tc>
        <w:tc>
          <w:tcPr>
            <w:tcW w:w="728" w:type="dxa"/>
            <w:tcBorders>
              <w:top w:val="nil"/>
              <w:left w:val="nil"/>
              <w:bottom w:val="single" w:sz="8" w:space="0" w:color="auto"/>
              <w:right w:val="nil"/>
            </w:tcBorders>
            <w:shd w:val="clear" w:color="auto" w:fill="auto"/>
            <w:noWrap/>
            <w:vAlign w:val="center"/>
            <w:hideMark/>
          </w:tcPr>
          <w:p w14:paraId="605EF4FD" w14:textId="31B41818"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616" w:type="dxa"/>
            <w:tcBorders>
              <w:top w:val="nil"/>
              <w:left w:val="nil"/>
              <w:bottom w:val="single" w:sz="8" w:space="0" w:color="auto"/>
              <w:right w:val="single" w:sz="8" w:space="0" w:color="auto"/>
            </w:tcBorders>
            <w:shd w:val="clear" w:color="auto" w:fill="auto"/>
            <w:noWrap/>
            <w:vAlign w:val="center"/>
            <w:hideMark/>
          </w:tcPr>
          <w:p w14:paraId="35E97A7B" w14:textId="45406075"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single" w:sz="8" w:space="0" w:color="auto"/>
              <w:right w:val="nil"/>
            </w:tcBorders>
            <w:shd w:val="clear" w:color="auto" w:fill="auto"/>
            <w:noWrap/>
            <w:vAlign w:val="center"/>
            <w:hideMark/>
          </w:tcPr>
          <w:p w14:paraId="590CA217" w14:textId="7777777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0.067%</w:t>
            </w:r>
          </w:p>
        </w:tc>
        <w:tc>
          <w:tcPr>
            <w:tcW w:w="833" w:type="dxa"/>
            <w:tcBorders>
              <w:top w:val="nil"/>
              <w:left w:val="nil"/>
              <w:bottom w:val="single" w:sz="8" w:space="0" w:color="auto"/>
              <w:right w:val="nil"/>
            </w:tcBorders>
            <w:shd w:val="clear" w:color="auto" w:fill="auto"/>
            <w:noWrap/>
            <w:vAlign w:val="center"/>
            <w:hideMark/>
          </w:tcPr>
          <w:p w14:paraId="54B32B4A" w14:textId="7E3A9A37"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c>
          <w:tcPr>
            <w:tcW w:w="833" w:type="dxa"/>
            <w:tcBorders>
              <w:top w:val="nil"/>
              <w:left w:val="nil"/>
              <w:bottom w:val="single" w:sz="8" w:space="0" w:color="auto"/>
              <w:right w:val="single" w:sz="8" w:space="0" w:color="auto"/>
            </w:tcBorders>
            <w:shd w:val="clear" w:color="auto" w:fill="auto"/>
            <w:noWrap/>
            <w:vAlign w:val="center"/>
            <w:hideMark/>
          </w:tcPr>
          <w:p w14:paraId="7890950A" w14:textId="5D97B98C" w:rsidR="00401FF5" w:rsidRPr="00401FF5" w:rsidRDefault="00401FF5" w:rsidP="00496004">
            <w:pPr>
              <w:spacing w:after="0" w:line="240" w:lineRule="auto"/>
              <w:jc w:val="center"/>
              <w:rPr>
                <w:rFonts w:ascii="Times New Roman" w:eastAsia="Times New Roman" w:hAnsi="Times New Roman" w:cs="Times New Roman"/>
                <w:color w:val="000000"/>
                <w:sz w:val="20"/>
                <w:szCs w:val="20"/>
                <w:lang w:eastAsia="en-US"/>
              </w:rPr>
            </w:pPr>
            <w:r w:rsidRPr="00401FF5">
              <w:rPr>
                <w:rFonts w:ascii="Times New Roman" w:eastAsia="Times New Roman" w:hAnsi="Times New Roman" w:cs="Times New Roman"/>
                <w:color w:val="000000"/>
                <w:sz w:val="20"/>
                <w:szCs w:val="20"/>
                <w:lang w:eastAsia="en-US"/>
              </w:rPr>
              <w:t>-</w:t>
            </w:r>
          </w:p>
        </w:tc>
      </w:tr>
    </w:tbl>
    <w:p w14:paraId="5490CFA7" w14:textId="6ACF7806" w:rsidR="001F1121" w:rsidRPr="00EB5F7C" w:rsidRDefault="001642AE" w:rsidP="00C72F9C">
      <w:pPr>
        <w:spacing w:after="0" w:line="240" w:lineRule="auto"/>
        <w:ind w:firstLine="720"/>
        <w:jc w:val="left"/>
        <w:rPr>
          <w:rFonts w:ascii="Times New Roman" w:hAnsi="Times New Roman" w:cs="Times New Roman"/>
          <w:sz w:val="22"/>
          <w:szCs w:val="22"/>
        </w:rPr>
      </w:pPr>
      <w:r>
        <w:rPr>
          <w:rFonts w:ascii="Times New Roman" w:hAnsi="Times New Roman" w:cs="Times New Roman"/>
          <w:sz w:val="22"/>
          <w:szCs w:val="22"/>
        </w:rPr>
        <w:lastRenderedPageBreak/>
        <w:t xml:space="preserve">The number of infeasible trips is observed to decrease faster when smaller </w:t>
      </w:r>
      <w:r w:rsidR="001F1121" w:rsidRPr="00EB5F7C">
        <w:rPr>
          <w:rFonts w:ascii="Times New Roman" w:hAnsi="Times New Roman" w:cs="Times New Roman"/>
          <w:sz w:val="22"/>
          <w:szCs w:val="22"/>
        </w:rPr>
        <w:t xml:space="preserve">skim aggregations </w:t>
      </w:r>
      <w:r>
        <w:rPr>
          <w:rFonts w:ascii="Times New Roman" w:hAnsi="Times New Roman" w:cs="Times New Roman"/>
          <w:sz w:val="22"/>
          <w:szCs w:val="22"/>
        </w:rPr>
        <w:t>are used</w:t>
      </w:r>
      <w:r w:rsidR="00452CFC">
        <w:rPr>
          <w:rFonts w:ascii="Times New Roman" w:hAnsi="Times New Roman" w:cs="Times New Roman"/>
          <w:sz w:val="22"/>
          <w:szCs w:val="22"/>
        </w:rPr>
        <w:t>. The former is</w:t>
      </w:r>
      <w:r>
        <w:rPr>
          <w:rFonts w:ascii="Times New Roman" w:hAnsi="Times New Roman" w:cs="Times New Roman"/>
          <w:sz w:val="22"/>
          <w:szCs w:val="22"/>
        </w:rPr>
        <w:t xml:space="preserve"> likely due to the ability of finer skims </w:t>
      </w:r>
      <w:r w:rsidRPr="00EB5F7C">
        <w:rPr>
          <w:rFonts w:ascii="Times New Roman" w:hAnsi="Times New Roman" w:cs="Times New Roman"/>
          <w:sz w:val="22"/>
          <w:szCs w:val="22"/>
        </w:rPr>
        <w:t xml:space="preserve">to better reflect expected conditions during </w:t>
      </w:r>
      <w:r>
        <w:rPr>
          <w:rFonts w:ascii="Times New Roman" w:hAnsi="Times New Roman" w:cs="Times New Roman"/>
          <w:sz w:val="22"/>
          <w:szCs w:val="22"/>
        </w:rPr>
        <w:t>specific</w:t>
      </w:r>
      <w:r w:rsidRPr="00EB5F7C">
        <w:rPr>
          <w:rFonts w:ascii="Times New Roman" w:hAnsi="Times New Roman" w:cs="Times New Roman"/>
          <w:sz w:val="22"/>
          <w:szCs w:val="22"/>
        </w:rPr>
        <w:t xml:space="preserve"> time period</w:t>
      </w:r>
      <w:r>
        <w:rPr>
          <w:rFonts w:ascii="Times New Roman" w:hAnsi="Times New Roman" w:cs="Times New Roman"/>
          <w:sz w:val="22"/>
          <w:szCs w:val="22"/>
        </w:rPr>
        <w:t>s,</w:t>
      </w:r>
      <w:r w:rsidR="00452CFC">
        <w:rPr>
          <w:rFonts w:ascii="Times New Roman" w:hAnsi="Times New Roman" w:cs="Times New Roman"/>
          <w:sz w:val="22"/>
          <w:szCs w:val="22"/>
        </w:rPr>
        <w:t xml:space="preserve"> and it </w:t>
      </w:r>
      <w:r>
        <w:rPr>
          <w:rFonts w:ascii="Times New Roman" w:hAnsi="Times New Roman" w:cs="Times New Roman"/>
          <w:sz w:val="22"/>
          <w:szCs w:val="22"/>
        </w:rPr>
        <w:t xml:space="preserve">ultimately </w:t>
      </w:r>
      <w:r w:rsidR="00452CFC">
        <w:rPr>
          <w:rFonts w:ascii="Times New Roman" w:hAnsi="Times New Roman" w:cs="Times New Roman"/>
          <w:sz w:val="22"/>
          <w:szCs w:val="22"/>
        </w:rPr>
        <w:t>appears to result in</w:t>
      </w:r>
      <w:r>
        <w:rPr>
          <w:rFonts w:ascii="Times New Roman" w:hAnsi="Times New Roman" w:cs="Times New Roman"/>
          <w:sz w:val="22"/>
          <w:szCs w:val="22"/>
        </w:rPr>
        <w:t xml:space="preserve"> better convergence as reflected by the corresponding RMSE values.  </w:t>
      </w:r>
    </w:p>
    <w:p w14:paraId="7B648423" w14:textId="6E4144C9" w:rsidR="00A92E9A" w:rsidRDefault="001F1121" w:rsidP="00A92E9A">
      <w:pPr>
        <w:spacing w:after="0" w:line="240" w:lineRule="auto"/>
        <w:ind w:firstLine="720"/>
        <w:jc w:val="left"/>
        <w:rPr>
          <w:rFonts w:ascii="Times New Roman" w:hAnsi="Times New Roman" w:cs="Times New Roman"/>
          <w:sz w:val="22"/>
          <w:szCs w:val="22"/>
        </w:rPr>
      </w:pPr>
      <w:r w:rsidRPr="00EB5F7C">
        <w:rPr>
          <w:rFonts w:ascii="Times New Roman" w:hAnsi="Times New Roman" w:cs="Times New Roman"/>
          <w:sz w:val="22"/>
          <w:szCs w:val="22"/>
        </w:rPr>
        <w:t xml:space="preserve">The total travel demand for the modeled period </w:t>
      </w:r>
      <w:r w:rsidR="008C7F66">
        <w:rPr>
          <w:rFonts w:ascii="Times New Roman" w:hAnsi="Times New Roman" w:cs="Times New Roman"/>
          <w:sz w:val="22"/>
          <w:szCs w:val="22"/>
        </w:rPr>
        <w:t>stabilizes at a</w:t>
      </w:r>
      <w:r w:rsidRPr="00EB5F7C">
        <w:rPr>
          <w:rFonts w:ascii="Times New Roman" w:hAnsi="Times New Roman" w:cs="Times New Roman"/>
          <w:sz w:val="22"/>
          <w:szCs w:val="22"/>
        </w:rPr>
        <w:t xml:space="preserve">round 725,000 trips. Figure </w:t>
      </w:r>
      <w:r w:rsidR="00231D5F">
        <w:rPr>
          <w:rFonts w:ascii="Times New Roman" w:hAnsi="Times New Roman" w:cs="Times New Roman"/>
          <w:sz w:val="22"/>
          <w:szCs w:val="22"/>
        </w:rPr>
        <w:t>6</w:t>
      </w:r>
      <w:r w:rsidRPr="00EB5F7C">
        <w:rPr>
          <w:rFonts w:ascii="Times New Roman" w:hAnsi="Times New Roman" w:cs="Times New Roman"/>
          <w:sz w:val="22"/>
          <w:szCs w:val="22"/>
        </w:rPr>
        <w:t xml:space="preserve"> shows the major changes in trips productions across iterations </w:t>
      </w:r>
      <w:r w:rsidR="00466152">
        <w:rPr>
          <w:rFonts w:ascii="Times New Roman" w:hAnsi="Times New Roman" w:cs="Times New Roman"/>
          <w:sz w:val="22"/>
          <w:szCs w:val="22"/>
        </w:rPr>
        <w:t xml:space="preserve">by </w:t>
      </w:r>
      <w:r w:rsidR="008C7F66">
        <w:rPr>
          <w:rFonts w:ascii="Times New Roman" w:hAnsi="Times New Roman" w:cs="Times New Roman"/>
          <w:sz w:val="22"/>
          <w:szCs w:val="22"/>
        </w:rPr>
        <w:t xml:space="preserve">aggregating </w:t>
      </w:r>
      <w:r w:rsidR="00466152">
        <w:rPr>
          <w:rFonts w:ascii="Times New Roman" w:hAnsi="Times New Roman" w:cs="Times New Roman"/>
          <w:sz w:val="22"/>
          <w:szCs w:val="22"/>
        </w:rPr>
        <w:t>individual origins and destination</w:t>
      </w:r>
      <w:r w:rsidR="008C7F66">
        <w:rPr>
          <w:rFonts w:ascii="Times New Roman" w:hAnsi="Times New Roman" w:cs="Times New Roman"/>
          <w:sz w:val="22"/>
          <w:szCs w:val="22"/>
        </w:rPr>
        <w:t>s metrics using a</w:t>
      </w:r>
      <w:r w:rsidR="00466152">
        <w:rPr>
          <w:rFonts w:ascii="Times New Roman" w:hAnsi="Times New Roman" w:cs="Times New Roman"/>
          <w:sz w:val="22"/>
          <w:szCs w:val="22"/>
        </w:rPr>
        <w:t xml:space="preserve"> raster</w:t>
      </w:r>
      <w:r w:rsidR="003315DB">
        <w:rPr>
          <w:rFonts w:ascii="Times New Roman" w:hAnsi="Times New Roman" w:cs="Times New Roman"/>
          <w:sz w:val="22"/>
          <w:szCs w:val="22"/>
        </w:rPr>
        <w:t xml:space="preserve"> image</w:t>
      </w:r>
      <w:r w:rsidRPr="00EB5F7C">
        <w:rPr>
          <w:rFonts w:ascii="Times New Roman" w:hAnsi="Times New Roman" w:cs="Times New Roman"/>
          <w:sz w:val="22"/>
          <w:szCs w:val="22"/>
        </w:rPr>
        <w:t xml:space="preserve">. </w:t>
      </w:r>
      <w:r w:rsidR="00A92E9A">
        <w:rPr>
          <w:rFonts w:ascii="Times New Roman" w:hAnsi="Times New Roman" w:cs="Times New Roman"/>
          <w:sz w:val="22"/>
          <w:szCs w:val="22"/>
        </w:rPr>
        <w:t xml:space="preserve">The image is created by </w:t>
      </w:r>
      <w:r w:rsidR="003315DB">
        <w:rPr>
          <w:rFonts w:ascii="Times New Roman" w:hAnsi="Times New Roman" w:cs="Times New Roman"/>
          <w:sz w:val="22"/>
          <w:szCs w:val="22"/>
        </w:rPr>
        <w:t xml:space="preserve">defining a </w:t>
      </w:r>
      <w:r w:rsidRPr="00EB5F7C">
        <w:rPr>
          <w:rFonts w:ascii="Times New Roman" w:hAnsi="Times New Roman" w:cs="Times New Roman"/>
          <w:sz w:val="22"/>
          <w:szCs w:val="22"/>
        </w:rPr>
        <w:t xml:space="preserve">grid </w:t>
      </w:r>
      <w:r w:rsidR="003315DB">
        <w:rPr>
          <w:rFonts w:ascii="Times New Roman" w:hAnsi="Times New Roman" w:cs="Times New Roman"/>
          <w:sz w:val="22"/>
          <w:szCs w:val="22"/>
        </w:rPr>
        <w:t xml:space="preserve">and computing </w:t>
      </w:r>
      <w:r w:rsidR="00466152">
        <w:rPr>
          <w:rFonts w:ascii="Times New Roman" w:hAnsi="Times New Roman" w:cs="Times New Roman"/>
          <w:sz w:val="22"/>
          <w:szCs w:val="22"/>
        </w:rPr>
        <w:t xml:space="preserve">cell-based </w:t>
      </w:r>
      <w:r w:rsidRPr="00EB5F7C">
        <w:rPr>
          <w:rFonts w:ascii="Times New Roman" w:hAnsi="Times New Roman" w:cs="Times New Roman"/>
          <w:sz w:val="22"/>
          <w:szCs w:val="22"/>
        </w:rPr>
        <w:t>trip productions</w:t>
      </w:r>
      <w:r w:rsidR="00466152">
        <w:rPr>
          <w:rFonts w:ascii="Times New Roman" w:hAnsi="Times New Roman" w:cs="Times New Roman"/>
          <w:sz w:val="22"/>
          <w:szCs w:val="22"/>
        </w:rPr>
        <w:t xml:space="preserve">/attractions. </w:t>
      </w:r>
      <w:r w:rsidR="003315DB">
        <w:rPr>
          <w:rFonts w:ascii="Times New Roman" w:hAnsi="Times New Roman" w:cs="Times New Roman"/>
          <w:sz w:val="22"/>
          <w:szCs w:val="22"/>
        </w:rPr>
        <w:t>D</w:t>
      </w:r>
      <w:r w:rsidR="00466152" w:rsidRPr="00EB5F7C">
        <w:rPr>
          <w:rFonts w:ascii="Times New Roman" w:hAnsi="Times New Roman" w:cs="Times New Roman"/>
          <w:sz w:val="22"/>
          <w:szCs w:val="22"/>
        </w:rPr>
        <w:t>ifferences</w:t>
      </w:r>
      <w:r w:rsidR="00466152">
        <w:rPr>
          <w:rFonts w:ascii="Times New Roman" w:hAnsi="Times New Roman" w:cs="Times New Roman"/>
          <w:sz w:val="22"/>
          <w:szCs w:val="22"/>
        </w:rPr>
        <w:t xml:space="preserve"> </w:t>
      </w:r>
      <w:r w:rsidR="00A92E9A">
        <w:rPr>
          <w:rFonts w:ascii="Times New Roman" w:hAnsi="Times New Roman" w:cs="Times New Roman"/>
          <w:sz w:val="22"/>
          <w:szCs w:val="22"/>
        </w:rPr>
        <w:t xml:space="preserve">at the cell level </w:t>
      </w:r>
      <w:r w:rsidR="000D76D3">
        <w:rPr>
          <w:rFonts w:ascii="Times New Roman" w:hAnsi="Times New Roman" w:cs="Times New Roman"/>
          <w:sz w:val="22"/>
          <w:szCs w:val="22"/>
        </w:rPr>
        <w:t xml:space="preserve">were observed to be more meaningful than </w:t>
      </w:r>
      <w:r w:rsidR="003315DB">
        <w:rPr>
          <w:rFonts w:ascii="Times New Roman" w:hAnsi="Times New Roman" w:cs="Times New Roman"/>
          <w:sz w:val="22"/>
          <w:szCs w:val="22"/>
        </w:rPr>
        <w:t>changes</w:t>
      </w:r>
      <w:r w:rsidR="00A92E9A">
        <w:rPr>
          <w:rFonts w:ascii="Times New Roman" w:hAnsi="Times New Roman" w:cs="Times New Roman"/>
          <w:sz w:val="22"/>
          <w:szCs w:val="22"/>
        </w:rPr>
        <w:t xml:space="preserve"> in TAZ productions/attractions</w:t>
      </w:r>
      <w:r w:rsidR="000D76D3">
        <w:rPr>
          <w:rFonts w:ascii="Times New Roman" w:hAnsi="Times New Roman" w:cs="Times New Roman"/>
          <w:sz w:val="22"/>
          <w:szCs w:val="22"/>
        </w:rPr>
        <w:t xml:space="preserve">. </w:t>
      </w:r>
      <w:r w:rsidR="00A92E9A">
        <w:rPr>
          <w:rFonts w:ascii="Times New Roman" w:hAnsi="Times New Roman" w:cs="Times New Roman"/>
          <w:sz w:val="22"/>
          <w:szCs w:val="22"/>
        </w:rPr>
        <w:t xml:space="preserve">The latter is </w:t>
      </w:r>
      <w:r w:rsidR="009262BB">
        <w:rPr>
          <w:rFonts w:ascii="Times New Roman" w:hAnsi="Times New Roman" w:cs="Times New Roman"/>
          <w:sz w:val="22"/>
          <w:szCs w:val="22"/>
        </w:rPr>
        <w:t>likely to be a result</w:t>
      </w:r>
      <w:r w:rsidR="00A92E9A">
        <w:rPr>
          <w:rFonts w:ascii="Times New Roman" w:hAnsi="Times New Roman" w:cs="Times New Roman"/>
          <w:sz w:val="22"/>
          <w:szCs w:val="22"/>
        </w:rPr>
        <w:t xml:space="preserve"> of the variation of </w:t>
      </w:r>
      <w:r w:rsidR="000D76D3">
        <w:rPr>
          <w:rFonts w:ascii="Times New Roman" w:hAnsi="Times New Roman" w:cs="Times New Roman"/>
          <w:sz w:val="22"/>
          <w:szCs w:val="22"/>
        </w:rPr>
        <w:t>TAZ</w:t>
      </w:r>
      <w:r w:rsidR="00A92E9A">
        <w:rPr>
          <w:rFonts w:ascii="Times New Roman" w:hAnsi="Times New Roman" w:cs="Times New Roman"/>
          <w:sz w:val="22"/>
          <w:szCs w:val="22"/>
        </w:rPr>
        <w:t xml:space="preserve">s size in terms of </w:t>
      </w:r>
      <w:r w:rsidR="003315DB">
        <w:rPr>
          <w:rFonts w:ascii="Times New Roman" w:hAnsi="Times New Roman" w:cs="Times New Roman"/>
          <w:sz w:val="22"/>
          <w:szCs w:val="22"/>
        </w:rPr>
        <w:t>population</w:t>
      </w:r>
      <w:r w:rsidR="00A92E9A">
        <w:rPr>
          <w:rFonts w:ascii="Times New Roman" w:hAnsi="Times New Roman" w:cs="Times New Roman"/>
          <w:sz w:val="22"/>
          <w:szCs w:val="22"/>
        </w:rPr>
        <w:t>,</w:t>
      </w:r>
      <w:r w:rsidR="003315DB">
        <w:rPr>
          <w:rFonts w:ascii="Times New Roman" w:hAnsi="Times New Roman" w:cs="Times New Roman"/>
          <w:sz w:val="22"/>
          <w:szCs w:val="22"/>
        </w:rPr>
        <w:t xml:space="preserve"> employment</w:t>
      </w:r>
      <w:r w:rsidR="009262BB">
        <w:rPr>
          <w:rFonts w:ascii="Times New Roman" w:hAnsi="Times New Roman" w:cs="Times New Roman"/>
          <w:sz w:val="22"/>
          <w:szCs w:val="22"/>
        </w:rPr>
        <w:t>,</w:t>
      </w:r>
      <w:r w:rsidR="003315DB">
        <w:rPr>
          <w:rFonts w:ascii="Times New Roman" w:hAnsi="Times New Roman" w:cs="Times New Roman"/>
          <w:sz w:val="22"/>
          <w:szCs w:val="22"/>
        </w:rPr>
        <w:t xml:space="preserve"> and area</w:t>
      </w:r>
      <w:r w:rsidR="00A92E9A">
        <w:rPr>
          <w:rFonts w:ascii="Times New Roman" w:hAnsi="Times New Roman" w:cs="Times New Roman"/>
          <w:sz w:val="22"/>
          <w:szCs w:val="22"/>
        </w:rPr>
        <w:t xml:space="preserve"> </w:t>
      </w:r>
      <w:r w:rsidR="003315DB">
        <w:rPr>
          <w:rFonts w:ascii="Times New Roman" w:hAnsi="Times New Roman" w:cs="Times New Roman"/>
          <w:sz w:val="22"/>
          <w:szCs w:val="22"/>
        </w:rPr>
        <w:t>ac</w:t>
      </w:r>
      <w:r w:rsidRPr="00EB5F7C">
        <w:rPr>
          <w:rFonts w:ascii="Times New Roman" w:hAnsi="Times New Roman" w:cs="Times New Roman"/>
          <w:sz w:val="22"/>
          <w:szCs w:val="22"/>
        </w:rPr>
        <w:t>ross the region</w:t>
      </w:r>
      <w:r w:rsidR="003315DB">
        <w:rPr>
          <w:rFonts w:ascii="Times New Roman" w:hAnsi="Times New Roman" w:cs="Times New Roman"/>
          <w:sz w:val="22"/>
          <w:szCs w:val="22"/>
        </w:rPr>
        <w:t>.</w:t>
      </w:r>
      <w:r w:rsidR="009262BB">
        <w:rPr>
          <w:rFonts w:ascii="Times New Roman" w:hAnsi="Times New Roman" w:cs="Times New Roman"/>
          <w:sz w:val="22"/>
          <w:szCs w:val="22"/>
        </w:rPr>
        <w:t xml:space="preserve"> D</w:t>
      </w:r>
      <w:r w:rsidRPr="00EB5F7C">
        <w:rPr>
          <w:rFonts w:ascii="Times New Roman" w:hAnsi="Times New Roman" w:cs="Times New Roman"/>
          <w:sz w:val="22"/>
          <w:szCs w:val="22"/>
        </w:rPr>
        <w:t>ensely populated areas, such as the central business district (CBD) are mode</w:t>
      </w:r>
      <w:r w:rsidR="003315DB">
        <w:rPr>
          <w:rFonts w:ascii="Times New Roman" w:hAnsi="Times New Roman" w:cs="Times New Roman"/>
          <w:sz w:val="22"/>
          <w:szCs w:val="22"/>
        </w:rPr>
        <w:t>led with clusters of small TAZs</w:t>
      </w:r>
      <w:r w:rsidR="000D76D3">
        <w:rPr>
          <w:rFonts w:ascii="Times New Roman" w:hAnsi="Times New Roman" w:cs="Times New Roman"/>
          <w:sz w:val="22"/>
          <w:szCs w:val="22"/>
        </w:rPr>
        <w:t>. W</w:t>
      </w:r>
      <w:r w:rsidRPr="00EB5F7C">
        <w:rPr>
          <w:rFonts w:ascii="Times New Roman" w:hAnsi="Times New Roman" w:cs="Times New Roman"/>
          <w:sz w:val="22"/>
          <w:szCs w:val="22"/>
        </w:rPr>
        <w:t xml:space="preserve">hile each of those </w:t>
      </w:r>
      <w:r w:rsidR="000D76D3">
        <w:rPr>
          <w:rFonts w:ascii="Times New Roman" w:hAnsi="Times New Roman" w:cs="Times New Roman"/>
          <w:sz w:val="22"/>
          <w:szCs w:val="22"/>
        </w:rPr>
        <w:t xml:space="preserve">TAZs </w:t>
      </w:r>
      <w:r w:rsidRPr="00EB5F7C">
        <w:rPr>
          <w:rFonts w:ascii="Times New Roman" w:hAnsi="Times New Roman" w:cs="Times New Roman"/>
          <w:sz w:val="22"/>
          <w:szCs w:val="22"/>
        </w:rPr>
        <w:t>is relatively a minor contributor to the total change in the demand across iterations, the cluster may play an important role in the regional demand pattern. In this particular network, the central area exhibits the largest change between the first and second iteration. In subsequent iterations the ma</w:t>
      </w:r>
      <w:r w:rsidR="000D76D3">
        <w:rPr>
          <w:rFonts w:ascii="Times New Roman" w:hAnsi="Times New Roman" w:cs="Times New Roman"/>
          <w:sz w:val="22"/>
          <w:szCs w:val="22"/>
        </w:rPr>
        <w:t xml:space="preserve">gnitude of the change decreased </w:t>
      </w:r>
      <w:r w:rsidRPr="00EB5F7C">
        <w:rPr>
          <w:rFonts w:ascii="Times New Roman" w:hAnsi="Times New Roman" w:cs="Times New Roman"/>
          <w:sz w:val="22"/>
          <w:szCs w:val="22"/>
        </w:rPr>
        <w:t>considerably, and after iteration 3 changes seem to concentrate on similar areas</w:t>
      </w:r>
      <w:r w:rsidR="003315DB">
        <w:rPr>
          <w:rFonts w:ascii="Times New Roman" w:hAnsi="Times New Roman" w:cs="Times New Roman"/>
          <w:sz w:val="22"/>
          <w:szCs w:val="22"/>
        </w:rPr>
        <w:t>,</w:t>
      </w:r>
      <w:r w:rsidRPr="00EB5F7C">
        <w:rPr>
          <w:rFonts w:ascii="Times New Roman" w:hAnsi="Times New Roman" w:cs="Times New Roman"/>
          <w:sz w:val="22"/>
          <w:szCs w:val="22"/>
        </w:rPr>
        <w:t xml:space="preserve"> and the direction of the change </w:t>
      </w:r>
      <w:r w:rsidR="000D76D3">
        <w:rPr>
          <w:rFonts w:ascii="Times New Roman" w:hAnsi="Times New Roman" w:cs="Times New Roman"/>
          <w:sz w:val="22"/>
          <w:szCs w:val="22"/>
        </w:rPr>
        <w:t>oscillate</w:t>
      </w:r>
      <w:r w:rsidR="003315DB">
        <w:rPr>
          <w:rFonts w:ascii="Times New Roman" w:hAnsi="Times New Roman" w:cs="Times New Roman"/>
          <w:sz w:val="22"/>
          <w:szCs w:val="22"/>
        </w:rPr>
        <w:t>s</w:t>
      </w:r>
      <w:r w:rsidRPr="00EB5F7C">
        <w:rPr>
          <w:rFonts w:ascii="Times New Roman" w:hAnsi="Times New Roman" w:cs="Times New Roman"/>
          <w:sz w:val="22"/>
          <w:szCs w:val="22"/>
        </w:rPr>
        <w:t xml:space="preserve"> across iterations. </w:t>
      </w:r>
    </w:p>
    <w:p w14:paraId="527B26D6" w14:textId="5A2E249B" w:rsidR="001F1121" w:rsidRDefault="001F1121" w:rsidP="00A92E9A">
      <w:pPr>
        <w:spacing w:after="0" w:line="240" w:lineRule="auto"/>
        <w:ind w:firstLine="720"/>
        <w:jc w:val="left"/>
        <w:rPr>
          <w:rFonts w:ascii="Times New Roman" w:hAnsi="Times New Roman" w:cs="Times New Roman"/>
          <w:sz w:val="22"/>
          <w:szCs w:val="22"/>
        </w:rPr>
      </w:pPr>
      <w:r w:rsidRPr="00EB5F7C">
        <w:rPr>
          <w:rFonts w:ascii="Times New Roman" w:hAnsi="Times New Roman" w:cs="Times New Roman"/>
          <w:sz w:val="22"/>
          <w:szCs w:val="22"/>
        </w:rPr>
        <w:t xml:space="preserve">The observed trends, along with the RMSE values and number of infeasible trips across iterations, suggest that the model solution becomes fairly stable from a geographic standpoint after </w:t>
      </w:r>
      <w:r w:rsidR="000D76D3">
        <w:rPr>
          <w:rFonts w:ascii="Times New Roman" w:hAnsi="Times New Roman" w:cs="Times New Roman"/>
          <w:sz w:val="22"/>
          <w:szCs w:val="22"/>
        </w:rPr>
        <w:t>five</w:t>
      </w:r>
      <w:r w:rsidRPr="00EB5F7C">
        <w:rPr>
          <w:rFonts w:ascii="Times New Roman" w:hAnsi="Times New Roman" w:cs="Times New Roman"/>
          <w:sz w:val="22"/>
          <w:szCs w:val="22"/>
        </w:rPr>
        <w:t xml:space="preserve"> i</w:t>
      </w:r>
      <w:r w:rsidR="000D76D3">
        <w:rPr>
          <w:rFonts w:ascii="Times New Roman" w:hAnsi="Times New Roman" w:cs="Times New Roman"/>
          <w:sz w:val="22"/>
          <w:szCs w:val="22"/>
        </w:rPr>
        <w:t xml:space="preserve">terations. An important observation is that </w:t>
      </w:r>
      <w:r w:rsidRPr="00EB5F7C">
        <w:rPr>
          <w:rFonts w:ascii="Times New Roman" w:hAnsi="Times New Roman" w:cs="Times New Roman"/>
          <w:sz w:val="22"/>
          <w:szCs w:val="22"/>
        </w:rPr>
        <w:t>there seem</w:t>
      </w:r>
      <w:r w:rsidR="000D76D3">
        <w:rPr>
          <w:rFonts w:ascii="Times New Roman" w:hAnsi="Times New Roman" w:cs="Times New Roman"/>
          <w:sz w:val="22"/>
          <w:szCs w:val="22"/>
        </w:rPr>
        <w:t>s</w:t>
      </w:r>
      <w:r w:rsidRPr="00EB5F7C">
        <w:rPr>
          <w:rFonts w:ascii="Times New Roman" w:hAnsi="Times New Roman" w:cs="Times New Roman"/>
          <w:sz w:val="22"/>
          <w:szCs w:val="22"/>
        </w:rPr>
        <w:t xml:space="preserve"> to be no major differences across skim </w:t>
      </w:r>
      <w:r w:rsidR="000D76D3">
        <w:rPr>
          <w:rFonts w:ascii="Times New Roman" w:hAnsi="Times New Roman" w:cs="Times New Roman"/>
          <w:sz w:val="22"/>
          <w:szCs w:val="22"/>
        </w:rPr>
        <w:t>resolutions</w:t>
      </w:r>
      <w:r w:rsidRPr="00EB5F7C">
        <w:rPr>
          <w:rFonts w:ascii="Times New Roman" w:hAnsi="Times New Roman" w:cs="Times New Roman"/>
          <w:sz w:val="22"/>
          <w:szCs w:val="22"/>
        </w:rPr>
        <w:t>. Further analysis of geographic and temporal patterns may provide insights into the computation of meaningful metrics to assess the spatial component of convergence.</w:t>
      </w:r>
    </w:p>
    <w:p w14:paraId="1B6707FE" w14:textId="77777777" w:rsidR="00BB1585" w:rsidRPr="00EB5F7C" w:rsidRDefault="00BB1585" w:rsidP="00ED5231">
      <w:pPr>
        <w:spacing w:after="0" w:line="240" w:lineRule="auto"/>
        <w:jc w:val="center"/>
        <w:rPr>
          <w:rFonts w:ascii="Times New Roman" w:hAnsi="Times New Roman" w:cs="Times New Roman"/>
          <w:sz w:val="22"/>
          <w:szCs w:val="22"/>
        </w:rPr>
      </w:pPr>
    </w:p>
    <w:p w14:paraId="598DD288" w14:textId="1C0E3F68" w:rsidR="001F1121" w:rsidRPr="00EB5F7C" w:rsidRDefault="00287A82" w:rsidP="00EB5F7C">
      <w:pPr>
        <w:spacing w:after="0" w:line="240" w:lineRule="auto"/>
        <w:ind w:firstLine="720"/>
        <w:rPr>
          <w:rFonts w:ascii="Times New Roman" w:hAnsi="Times New Roman" w:cs="Times New Roman"/>
          <w:sz w:val="22"/>
          <w:szCs w:val="22"/>
        </w:rPr>
      </w:pPr>
      <w:r>
        <w:rPr>
          <w:noProof/>
          <w:lang w:eastAsia="en-US"/>
        </w:rPr>
        <w:drawing>
          <wp:inline distT="0" distB="0" distL="0" distR="0" wp14:anchorId="69A33F83" wp14:editId="36C8706A">
            <wp:extent cx="5324475" cy="3771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24475" cy="3771900"/>
                    </a:xfrm>
                    <a:prstGeom prst="rect">
                      <a:avLst/>
                    </a:prstGeom>
                  </pic:spPr>
                </pic:pic>
              </a:graphicData>
            </a:graphic>
          </wp:inline>
        </w:drawing>
      </w:r>
    </w:p>
    <w:p w14:paraId="2809C909" w14:textId="2B11A2CF" w:rsidR="00F452EF" w:rsidRPr="00A61BA4" w:rsidRDefault="00496004" w:rsidP="00496004">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FIGUR</w:t>
      </w:r>
      <w:r w:rsidR="005A57A2">
        <w:rPr>
          <w:rFonts w:ascii="Times New Roman" w:hAnsi="Times New Roman" w:cs="Times New Roman"/>
          <w:b/>
          <w:sz w:val="20"/>
          <w:szCs w:val="20"/>
        </w:rPr>
        <w:t xml:space="preserve">E 6 </w:t>
      </w:r>
      <w:r w:rsidR="00FA7E5C">
        <w:rPr>
          <w:rFonts w:ascii="Times New Roman" w:hAnsi="Times New Roman" w:cs="Times New Roman"/>
          <w:b/>
          <w:sz w:val="20"/>
          <w:szCs w:val="20"/>
        </w:rPr>
        <w:t>Difference in trip productions and attraction across iterations, in number of t</w:t>
      </w:r>
      <w:r w:rsidR="00ED5231">
        <w:rPr>
          <w:rFonts w:ascii="Times New Roman" w:hAnsi="Times New Roman" w:cs="Times New Roman"/>
          <w:b/>
          <w:sz w:val="20"/>
          <w:szCs w:val="20"/>
        </w:rPr>
        <w:t>rips</w:t>
      </w:r>
      <w:r w:rsidR="00FA7E5C">
        <w:rPr>
          <w:rFonts w:ascii="Times New Roman" w:hAnsi="Times New Roman" w:cs="Times New Roman"/>
          <w:b/>
          <w:sz w:val="20"/>
          <w:szCs w:val="20"/>
        </w:rPr>
        <w:t xml:space="preserve"> per raster c</w:t>
      </w:r>
      <w:r w:rsidR="00BB1585">
        <w:rPr>
          <w:rFonts w:ascii="Times New Roman" w:hAnsi="Times New Roman" w:cs="Times New Roman"/>
          <w:b/>
          <w:sz w:val="20"/>
          <w:szCs w:val="20"/>
        </w:rPr>
        <w:t>ell</w:t>
      </w:r>
      <w:r w:rsidR="00ED5231">
        <w:rPr>
          <w:rFonts w:ascii="Times New Roman" w:hAnsi="Times New Roman" w:cs="Times New Roman"/>
          <w:b/>
          <w:sz w:val="20"/>
          <w:szCs w:val="20"/>
        </w:rPr>
        <w:t>.</w:t>
      </w:r>
      <w:r w:rsidR="00FA7E5C">
        <w:rPr>
          <w:rFonts w:ascii="Times New Roman" w:hAnsi="Times New Roman" w:cs="Times New Roman"/>
          <w:b/>
          <w:sz w:val="20"/>
          <w:szCs w:val="20"/>
        </w:rPr>
        <w:t xml:space="preserve"> Values s</w:t>
      </w:r>
      <w:r>
        <w:rPr>
          <w:rFonts w:ascii="Times New Roman" w:hAnsi="Times New Roman" w:cs="Times New Roman"/>
          <w:b/>
          <w:sz w:val="20"/>
          <w:szCs w:val="20"/>
        </w:rPr>
        <w:t xml:space="preserve">hown </w:t>
      </w:r>
      <w:r w:rsidR="00FA7E5C">
        <w:rPr>
          <w:rFonts w:ascii="Times New Roman" w:hAnsi="Times New Roman" w:cs="Times New Roman"/>
          <w:b/>
          <w:sz w:val="20"/>
          <w:szCs w:val="20"/>
        </w:rPr>
        <w:t>for i</w:t>
      </w:r>
      <w:r w:rsidR="00BB1585">
        <w:rPr>
          <w:rFonts w:ascii="Times New Roman" w:hAnsi="Times New Roman" w:cs="Times New Roman"/>
          <w:b/>
          <w:sz w:val="20"/>
          <w:szCs w:val="20"/>
        </w:rPr>
        <w:t xml:space="preserve">teration </w:t>
      </w:r>
      <w:r w:rsidR="00BB1585">
        <w:rPr>
          <w:rFonts w:ascii="Times New Roman" w:hAnsi="Times New Roman" w:cs="Times New Roman"/>
          <w:b/>
          <w:i/>
          <w:sz w:val="20"/>
          <w:szCs w:val="20"/>
        </w:rPr>
        <w:t>i</w:t>
      </w:r>
      <w:r w:rsidR="00FA7E5C">
        <w:rPr>
          <w:rFonts w:ascii="Times New Roman" w:hAnsi="Times New Roman" w:cs="Times New Roman"/>
          <w:b/>
          <w:sz w:val="20"/>
          <w:szCs w:val="20"/>
        </w:rPr>
        <w:t xml:space="preserve"> are with respect to i</w:t>
      </w:r>
      <w:r w:rsidR="00BB1585">
        <w:rPr>
          <w:rFonts w:ascii="Times New Roman" w:hAnsi="Times New Roman" w:cs="Times New Roman"/>
          <w:b/>
          <w:sz w:val="20"/>
          <w:szCs w:val="20"/>
        </w:rPr>
        <w:t xml:space="preserve">teration </w:t>
      </w:r>
      <w:r w:rsidR="00BB1585" w:rsidRPr="00BB1585">
        <w:rPr>
          <w:rFonts w:ascii="Times New Roman" w:hAnsi="Times New Roman" w:cs="Times New Roman"/>
          <w:b/>
          <w:i/>
          <w:sz w:val="20"/>
          <w:szCs w:val="20"/>
        </w:rPr>
        <w:t>i-1</w:t>
      </w:r>
      <w:r w:rsidR="00BB1585">
        <w:rPr>
          <w:rFonts w:ascii="Times New Roman" w:hAnsi="Times New Roman" w:cs="Times New Roman"/>
          <w:b/>
          <w:sz w:val="20"/>
          <w:szCs w:val="20"/>
        </w:rPr>
        <w:t>.</w:t>
      </w:r>
    </w:p>
    <w:p w14:paraId="1424F72D" w14:textId="77777777" w:rsidR="00F452EF" w:rsidRDefault="00F452EF" w:rsidP="00540E49">
      <w:pPr>
        <w:spacing w:after="0" w:line="240" w:lineRule="auto"/>
        <w:jc w:val="left"/>
        <w:rPr>
          <w:rFonts w:ascii="Times New Roman" w:hAnsi="Times New Roman" w:cs="Times New Roman"/>
          <w:b/>
          <w:sz w:val="22"/>
          <w:szCs w:val="22"/>
        </w:rPr>
      </w:pPr>
    </w:p>
    <w:p w14:paraId="3055913B" w14:textId="77777777" w:rsidR="00C72F9C" w:rsidRDefault="00C72F9C" w:rsidP="00540E49">
      <w:pPr>
        <w:spacing w:after="0" w:line="240" w:lineRule="auto"/>
        <w:jc w:val="left"/>
        <w:rPr>
          <w:rFonts w:ascii="Times New Roman" w:hAnsi="Times New Roman" w:cs="Times New Roman"/>
          <w:b/>
          <w:sz w:val="22"/>
          <w:szCs w:val="22"/>
        </w:rPr>
      </w:pPr>
    </w:p>
    <w:p w14:paraId="5B6E5B70" w14:textId="77777777" w:rsidR="00C72F9C" w:rsidRDefault="00C72F9C" w:rsidP="00540E49">
      <w:pPr>
        <w:spacing w:after="0" w:line="240" w:lineRule="auto"/>
        <w:jc w:val="left"/>
        <w:rPr>
          <w:rFonts w:ascii="Times New Roman" w:hAnsi="Times New Roman" w:cs="Times New Roman"/>
          <w:b/>
          <w:sz w:val="22"/>
          <w:szCs w:val="22"/>
        </w:rPr>
      </w:pPr>
    </w:p>
    <w:p w14:paraId="0B019709" w14:textId="5638BFD2" w:rsidR="001F1121" w:rsidRPr="00540E49" w:rsidRDefault="00540E49" w:rsidP="00540E49">
      <w:pPr>
        <w:spacing w:after="0" w:line="240" w:lineRule="auto"/>
        <w:jc w:val="left"/>
        <w:rPr>
          <w:rFonts w:ascii="Times New Roman" w:hAnsi="Times New Roman" w:cs="Times New Roman"/>
          <w:b/>
          <w:sz w:val="22"/>
          <w:szCs w:val="22"/>
        </w:rPr>
      </w:pPr>
      <w:r>
        <w:rPr>
          <w:rFonts w:ascii="Times New Roman" w:hAnsi="Times New Roman" w:cs="Times New Roman"/>
          <w:b/>
          <w:sz w:val="22"/>
          <w:szCs w:val="22"/>
        </w:rPr>
        <w:lastRenderedPageBreak/>
        <w:t xml:space="preserve">5.4 </w:t>
      </w:r>
      <w:r w:rsidR="001F1121" w:rsidRPr="00540E49">
        <w:rPr>
          <w:rFonts w:ascii="Times New Roman" w:hAnsi="Times New Roman" w:cs="Times New Roman"/>
          <w:b/>
          <w:sz w:val="22"/>
          <w:szCs w:val="22"/>
        </w:rPr>
        <w:t>Impact of Skim Aggregation on Peaking Behavior</w:t>
      </w:r>
    </w:p>
    <w:p w14:paraId="15C7145B" w14:textId="7B909DE8" w:rsidR="00A136A9" w:rsidRDefault="00A136A9" w:rsidP="00F452EF">
      <w:pPr>
        <w:spacing w:after="0" w:line="240" w:lineRule="auto"/>
        <w:rPr>
          <w:rFonts w:ascii="Times New Roman" w:hAnsi="Times New Roman" w:cs="Times New Roman"/>
          <w:sz w:val="22"/>
          <w:szCs w:val="22"/>
        </w:rPr>
      </w:pPr>
      <w:r>
        <w:rPr>
          <w:rFonts w:ascii="Times New Roman" w:hAnsi="Times New Roman" w:cs="Times New Roman"/>
          <w:sz w:val="22"/>
          <w:szCs w:val="22"/>
        </w:rPr>
        <w:t>Peak indices values were 1</w:t>
      </w:r>
      <w:r w:rsidRPr="00A136A9">
        <w:rPr>
          <w:rFonts w:ascii="Times New Roman" w:hAnsi="Times New Roman" w:cs="Times New Roman"/>
          <w:sz w:val="22"/>
          <w:szCs w:val="22"/>
        </w:rPr>
        <w:t>.010569,1.008965,</w:t>
      </w:r>
      <w:r>
        <w:rPr>
          <w:rFonts w:ascii="Times New Roman" w:hAnsi="Times New Roman" w:cs="Times New Roman"/>
          <w:sz w:val="22"/>
          <w:szCs w:val="22"/>
        </w:rPr>
        <w:t xml:space="preserve"> </w:t>
      </w:r>
      <w:r w:rsidR="00496004">
        <w:rPr>
          <w:rFonts w:ascii="Times New Roman" w:hAnsi="Times New Roman" w:cs="Times New Roman"/>
          <w:sz w:val="22"/>
          <w:szCs w:val="22"/>
        </w:rPr>
        <w:t xml:space="preserve">and </w:t>
      </w:r>
      <w:r w:rsidRPr="00A136A9">
        <w:rPr>
          <w:rFonts w:ascii="Times New Roman" w:hAnsi="Times New Roman" w:cs="Times New Roman"/>
          <w:sz w:val="22"/>
          <w:szCs w:val="22"/>
        </w:rPr>
        <w:t>1.00663 for skim aggregations of 10,</w:t>
      </w:r>
      <w:r w:rsidR="00DD7F11">
        <w:rPr>
          <w:rFonts w:ascii="Times New Roman" w:hAnsi="Times New Roman" w:cs="Times New Roman"/>
          <w:sz w:val="22"/>
          <w:szCs w:val="22"/>
        </w:rPr>
        <w:t xml:space="preserve"> 30 and 60 minutes, respectively. This </w:t>
      </w:r>
      <w:r>
        <w:rPr>
          <w:rFonts w:ascii="Times New Roman" w:hAnsi="Times New Roman" w:cs="Times New Roman"/>
          <w:sz w:val="22"/>
          <w:szCs w:val="22"/>
        </w:rPr>
        <w:t>sug</w:t>
      </w:r>
      <w:r w:rsidR="00DD7F11">
        <w:rPr>
          <w:rFonts w:ascii="Times New Roman" w:hAnsi="Times New Roman" w:cs="Times New Roman"/>
          <w:sz w:val="22"/>
          <w:szCs w:val="22"/>
        </w:rPr>
        <w:t>gests</w:t>
      </w:r>
      <w:r>
        <w:rPr>
          <w:rFonts w:ascii="Times New Roman" w:hAnsi="Times New Roman" w:cs="Times New Roman"/>
          <w:sz w:val="22"/>
          <w:szCs w:val="22"/>
        </w:rPr>
        <w:t xml:space="preserve"> that sm</w:t>
      </w:r>
      <w:r w:rsidRPr="00EB5F7C">
        <w:rPr>
          <w:rFonts w:ascii="Times New Roman" w:hAnsi="Times New Roman" w:cs="Times New Roman"/>
          <w:sz w:val="22"/>
          <w:szCs w:val="22"/>
        </w:rPr>
        <w:t xml:space="preserve">aller aggregation levels </w:t>
      </w:r>
      <w:r>
        <w:rPr>
          <w:rFonts w:ascii="Times New Roman" w:hAnsi="Times New Roman" w:cs="Times New Roman"/>
          <w:sz w:val="22"/>
          <w:szCs w:val="22"/>
        </w:rPr>
        <w:t xml:space="preserve">are </w:t>
      </w:r>
      <w:r w:rsidRPr="00EB5F7C">
        <w:rPr>
          <w:rFonts w:ascii="Times New Roman" w:hAnsi="Times New Roman" w:cs="Times New Roman"/>
          <w:sz w:val="22"/>
          <w:szCs w:val="22"/>
        </w:rPr>
        <w:t xml:space="preserve">better at capturing the peaking behavior.  </w:t>
      </w:r>
      <w:r>
        <w:rPr>
          <w:rFonts w:ascii="Times New Roman" w:hAnsi="Times New Roman" w:cs="Times New Roman"/>
          <w:sz w:val="22"/>
          <w:szCs w:val="22"/>
        </w:rPr>
        <w:t xml:space="preserve">A similar trend is reflected by the maximum </w:t>
      </w:r>
      <w:r w:rsidRPr="00A136A9">
        <w:rPr>
          <w:rFonts w:ascii="Times New Roman" w:hAnsi="Times New Roman" w:cs="Times New Roman"/>
          <w:sz w:val="22"/>
          <w:szCs w:val="22"/>
        </w:rPr>
        <w:t>travel time ind</w:t>
      </w:r>
      <w:r>
        <w:rPr>
          <w:rFonts w:ascii="Times New Roman" w:hAnsi="Times New Roman" w:cs="Times New Roman"/>
          <w:sz w:val="22"/>
          <w:szCs w:val="22"/>
        </w:rPr>
        <w:t>ex (</w:t>
      </w:r>
      <w:r w:rsidRPr="00A136A9">
        <w:rPr>
          <w:rFonts w:ascii="Times New Roman" w:hAnsi="Times New Roman" w:cs="Times New Roman"/>
          <w:sz w:val="22"/>
          <w:szCs w:val="22"/>
        </w:rPr>
        <w:t>0.9141633,</w:t>
      </w:r>
      <w:r>
        <w:rPr>
          <w:rFonts w:ascii="Times New Roman" w:hAnsi="Times New Roman" w:cs="Times New Roman"/>
          <w:sz w:val="22"/>
          <w:szCs w:val="22"/>
        </w:rPr>
        <w:t xml:space="preserve"> </w:t>
      </w:r>
      <w:r w:rsidRPr="00A136A9">
        <w:rPr>
          <w:rFonts w:ascii="Times New Roman" w:hAnsi="Times New Roman" w:cs="Times New Roman"/>
          <w:sz w:val="22"/>
          <w:szCs w:val="22"/>
        </w:rPr>
        <w:t>0.9131088,</w:t>
      </w:r>
      <w:r>
        <w:rPr>
          <w:rFonts w:ascii="Times New Roman" w:hAnsi="Times New Roman" w:cs="Times New Roman"/>
          <w:sz w:val="22"/>
          <w:szCs w:val="22"/>
        </w:rPr>
        <w:t xml:space="preserve"> </w:t>
      </w:r>
      <w:r w:rsidR="00496004">
        <w:rPr>
          <w:rFonts w:ascii="Times New Roman" w:hAnsi="Times New Roman" w:cs="Times New Roman"/>
          <w:sz w:val="22"/>
          <w:szCs w:val="22"/>
        </w:rPr>
        <w:t xml:space="preserve">and </w:t>
      </w:r>
      <w:r w:rsidRPr="00A136A9">
        <w:rPr>
          <w:rFonts w:ascii="Times New Roman" w:hAnsi="Times New Roman" w:cs="Times New Roman"/>
          <w:sz w:val="22"/>
          <w:szCs w:val="22"/>
        </w:rPr>
        <w:t>0.9077024</w:t>
      </w:r>
      <w:r>
        <w:rPr>
          <w:rFonts w:ascii="Times New Roman" w:hAnsi="Times New Roman" w:cs="Times New Roman"/>
          <w:sz w:val="22"/>
          <w:szCs w:val="22"/>
        </w:rPr>
        <w:t xml:space="preserve"> for 10, 30 and 60 minute skims</w:t>
      </w:r>
      <w:r w:rsidR="00DD7F11">
        <w:rPr>
          <w:rFonts w:ascii="Times New Roman" w:hAnsi="Times New Roman" w:cs="Times New Roman"/>
          <w:sz w:val="22"/>
          <w:szCs w:val="22"/>
        </w:rPr>
        <w:t>, respectively</w:t>
      </w:r>
      <w:r>
        <w:rPr>
          <w:rFonts w:ascii="Times New Roman" w:hAnsi="Times New Roman" w:cs="Times New Roman"/>
          <w:sz w:val="22"/>
          <w:szCs w:val="22"/>
        </w:rPr>
        <w:t xml:space="preserve">). </w:t>
      </w:r>
    </w:p>
    <w:p w14:paraId="7A44DB6E" w14:textId="77777777" w:rsidR="005A57A2" w:rsidRDefault="005A57A2" w:rsidP="00752641">
      <w:pPr>
        <w:spacing w:after="0" w:line="240" w:lineRule="auto"/>
        <w:rPr>
          <w:rFonts w:ascii="Times New Roman" w:hAnsi="Times New Roman" w:cs="Times New Roman"/>
          <w:sz w:val="22"/>
          <w:szCs w:val="22"/>
        </w:rPr>
      </w:pPr>
    </w:p>
    <w:p w14:paraId="50784D02" w14:textId="34787922" w:rsidR="001667F0" w:rsidRPr="00752641" w:rsidRDefault="00121C2A" w:rsidP="00752641">
      <w:pPr>
        <w:spacing w:after="0" w:line="240" w:lineRule="auto"/>
        <w:rPr>
          <w:rFonts w:ascii="Times New Roman" w:hAnsi="Times New Roman" w:cs="Times New Roman"/>
          <w:b/>
          <w:sz w:val="22"/>
          <w:szCs w:val="22"/>
        </w:rPr>
      </w:pPr>
      <w:r>
        <w:rPr>
          <w:rFonts w:ascii="Times New Roman" w:hAnsi="Times New Roman" w:cs="Times New Roman"/>
          <w:b/>
          <w:sz w:val="22"/>
          <w:szCs w:val="22"/>
        </w:rPr>
        <w:t>6</w:t>
      </w:r>
      <w:r w:rsidR="00262132" w:rsidRPr="00752641">
        <w:rPr>
          <w:rFonts w:ascii="Times New Roman" w:hAnsi="Times New Roman" w:cs="Times New Roman"/>
          <w:b/>
          <w:sz w:val="22"/>
          <w:szCs w:val="22"/>
        </w:rPr>
        <w:t>. CONCLUSIONS</w:t>
      </w:r>
    </w:p>
    <w:p w14:paraId="322F1A66" w14:textId="6546EA8F" w:rsidR="00F9274E" w:rsidRDefault="00F9274E" w:rsidP="00263AE7">
      <w:pPr>
        <w:spacing w:after="0" w:line="240" w:lineRule="auto"/>
        <w:rPr>
          <w:rFonts w:ascii="Times New Roman" w:hAnsi="Times New Roman" w:cs="Times New Roman"/>
          <w:sz w:val="22"/>
          <w:szCs w:val="22"/>
        </w:rPr>
      </w:pPr>
      <w:r w:rsidRPr="00EB5F7C">
        <w:rPr>
          <w:rFonts w:ascii="Times New Roman" w:hAnsi="Times New Roman" w:cs="Times New Roman"/>
          <w:sz w:val="22"/>
          <w:szCs w:val="22"/>
        </w:rPr>
        <w:t>Modeling frameworks combining advanced models of travel demand and network assignment are powerful tools to assess the impacts of c</w:t>
      </w:r>
      <w:r w:rsidR="000A4B09">
        <w:rPr>
          <w:rFonts w:ascii="Times New Roman" w:hAnsi="Times New Roman" w:cs="Times New Roman"/>
          <w:sz w:val="22"/>
          <w:szCs w:val="22"/>
        </w:rPr>
        <w:t>omplex</w:t>
      </w:r>
      <w:r w:rsidRPr="00EB5F7C">
        <w:rPr>
          <w:rFonts w:ascii="Times New Roman" w:hAnsi="Times New Roman" w:cs="Times New Roman"/>
          <w:sz w:val="22"/>
          <w:szCs w:val="22"/>
        </w:rPr>
        <w:t xml:space="preserve"> transportation planning and operation decisions. </w:t>
      </w:r>
      <w:r w:rsidR="00E71457" w:rsidRPr="00EB5F7C">
        <w:rPr>
          <w:rFonts w:ascii="Times New Roman" w:hAnsi="Times New Roman" w:cs="Times New Roman"/>
          <w:sz w:val="22"/>
          <w:szCs w:val="22"/>
        </w:rPr>
        <w:t xml:space="preserve">Past experience </w:t>
      </w:r>
      <w:r w:rsidR="000A4B09">
        <w:rPr>
          <w:rFonts w:ascii="Times New Roman" w:hAnsi="Times New Roman" w:cs="Times New Roman"/>
          <w:sz w:val="22"/>
          <w:szCs w:val="22"/>
        </w:rPr>
        <w:t xml:space="preserve">has </w:t>
      </w:r>
      <w:r w:rsidR="00E71457" w:rsidRPr="00EB5F7C">
        <w:rPr>
          <w:rFonts w:ascii="Times New Roman" w:hAnsi="Times New Roman" w:cs="Times New Roman"/>
          <w:sz w:val="22"/>
          <w:szCs w:val="22"/>
        </w:rPr>
        <w:t>show</w:t>
      </w:r>
      <w:r w:rsidR="000A4B09">
        <w:rPr>
          <w:rFonts w:ascii="Times New Roman" w:hAnsi="Times New Roman" w:cs="Times New Roman"/>
          <w:sz w:val="22"/>
          <w:szCs w:val="22"/>
        </w:rPr>
        <w:t>n</w:t>
      </w:r>
      <w:r w:rsidR="00E71457" w:rsidRPr="00EB5F7C">
        <w:rPr>
          <w:rFonts w:ascii="Times New Roman" w:hAnsi="Times New Roman" w:cs="Times New Roman"/>
          <w:sz w:val="22"/>
          <w:szCs w:val="22"/>
        </w:rPr>
        <w:t xml:space="preserve"> that the implementation of such frameworks is computationally feasible, and their use in practice is expected to increase in coming years. </w:t>
      </w:r>
      <w:r w:rsidR="00580B37">
        <w:rPr>
          <w:rFonts w:ascii="Times New Roman" w:hAnsi="Times New Roman" w:cs="Times New Roman"/>
          <w:sz w:val="22"/>
          <w:szCs w:val="22"/>
        </w:rPr>
        <w:t xml:space="preserve">Some possible applications include analyzing the impacts of dynamic tolls, variable speed limits, and autonomous and connected vehicles. </w:t>
      </w:r>
    </w:p>
    <w:p w14:paraId="043E2976" w14:textId="64179296" w:rsidR="00565165" w:rsidRDefault="00565165" w:rsidP="00EB5F7C">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While the conceptual aspects of the integration of ADM and DTA models have been addressed in the </w:t>
      </w:r>
      <w:r w:rsidR="00363D42">
        <w:rPr>
          <w:rFonts w:ascii="Times New Roman" w:hAnsi="Times New Roman" w:cs="Times New Roman"/>
          <w:sz w:val="22"/>
          <w:szCs w:val="22"/>
        </w:rPr>
        <w:t xml:space="preserve">literature, the complexity and level of detail of the outputs of both types of models allows for multiple </w:t>
      </w:r>
      <w:r w:rsidR="00A2704F">
        <w:rPr>
          <w:rFonts w:ascii="Times New Roman" w:hAnsi="Times New Roman" w:cs="Times New Roman"/>
          <w:sz w:val="22"/>
          <w:szCs w:val="22"/>
        </w:rPr>
        <w:t>approaches to implement such concepts</w:t>
      </w:r>
      <w:r w:rsidR="004050EE">
        <w:rPr>
          <w:rFonts w:ascii="Times New Roman" w:hAnsi="Times New Roman" w:cs="Times New Roman"/>
          <w:sz w:val="22"/>
          <w:szCs w:val="22"/>
        </w:rPr>
        <w:t xml:space="preserve">. </w:t>
      </w:r>
      <w:r w:rsidR="00B0738E">
        <w:rPr>
          <w:rFonts w:ascii="Times New Roman" w:hAnsi="Times New Roman" w:cs="Times New Roman"/>
          <w:sz w:val="22"/>
          <w:szCs w:val="22"/>
        </w:rPr>
        <w:t xml:space="preserve">To the authors’ knowledge, there </w:t>
      </w:r>
      <w:r w:rsidR="004050EE">
        <w:rPr>
          <w:rFonts w:ascii="Times New Roman" w:hAnsi="Times New Roman" w:cs="Times New Roman"/>
          <w:sz w:val="22"/>
          <w:szCs w:val="22"/>
        </w:rPr>
        <w:t xml:space="preserve">has not been a systematic </w:t>
      </w:r>
      <w:r w:rsidR="00B66923">
        <w:rPr>
          <w:rFonts w:ascii="Times New Roman" w:hAnsi="Times New Roman" w:cs="Times New Roman"/>
          <w:sz w:val="22"/>
          <w:szCs w:val="22"/>
        </w:rPr>
        <w:t xml:space="preserve">approach to </w:t>
      </w:r>
      <w:r w:rsidR="00A2704F">
        <w:rPr>
          <w:rFonts w:ascii="Times New Roman" w:hAnsi="Times New Roman" w:cs="Times New Roman"/>
          <w:sz w:val="22"/>
          <w:szCs w:val="22"/>
        </w:rPr>
        <w:t>characterize</w:t>
      </w:r>
      <w:r w:rsidR="000B4741">
        <w:rPr>
          <w:rFonts w:ascii="Times New Roman" w:hAnsi="Times New Roman" w:cs="Times New Roman"/>
          <w:sz w:val="22"/>
          <w:szCs w:val="22"/>
        </w:rPr>
        <w:t xml:space="preserve"> implementation decisions in pract</w:t>
      </w:r>
      <w:r w:rsidR="00B66923">
        <w:rPr>
          <w:rFonts w:ascii="Times New Roman" w:hAnsi="Times New Roman" w:cs="Times New Roman"/>
          <w:sz w:val="22"/>
          <w:szCs w:val="22"/>
        </w:rPr>
        <w:t xml:space="preserve">ical ABM-DTA applications, or </w:t>
      </w:r>
      <w:r w:rsidR="004050EE">
        <w:rPr>
          <w:rFonts w:ascii="Times New Roman" w:hAnsi="Times New Roman" w:cs="Times New Roman"/>
          <w:sz w:val="22"/>
          <w:szCs w:val="22"/>
        </w:rPr>
        <w:t>study</w:t>
      </w:r>
      <w:r w:rsidR="00B66923">
        <w:rPr>
          <w:rFonts w:ascii="Times New Roman" w:hAnsi="Times New Roman" w:cs="Times New Roman"/>
          <w:sz w:val="22"/>
          <w:szCs w:val="22"/>
        </w:rPr>
        <w:t xml:space="preserve"> the</w:t>
      </w:r>
      <w:r w:rsidR="00A2704F">
        <w:rPr>
          <w:rFonts w:ascii="Times New Roman" w:hAnsi="Times New Roman" w:cs="Times New Roman"/>
          <w:sz w:val="22"/>
          <w:szCs w:val="22"/>
        </w:rPr>
        <w:t>ir</w:t>
      </w:r>
      <w:r w:rsidR="00B66923">
        <w:rPr>
          <w:rFonts w:ascii="Times New Roman" w:hAnsi="Times New Roman" w:cs="Times New Roman"/>
          <w:sz w:val="22"/>
          <w:szCs w:val="22"/>
        </w:rPr>
        <w:t xml:space="preserve"> </w:t>
      </w:r>
      <w:r w:rsidR="000B4741">
        <w:rPr>
          <w:rFonts w:ascii="Times New Roman" w:hAnsi="Times New Roman" w:cs="Times New Roman"/>
          <w:sz w:val="22"/>
          <w:szCs w:val="22"/>
        </w:rPr>
        <w:t>impact</w:t>
      </w:r>
      <w:r w:rsidR="00496004">
        <w:rPr>
          <w:rFonts w:ascii="Times New Roman" w:hAnsi="Times New Roman" w:cs="Times New Roman"/>
          <w:sz w:val="22"/>
          <w:szCs w:val="22"/>
        </w:rPr>
        <w:t>s on</w:t>
      </w:r>
      <w:r w:rsidR="000B4741">
        <w:rPr>
          <w:rFonts w:ascii="Times New Roman" w:hAnsi="Times New Roman" w:cs="Times New Roman"/>
          <w:sz w:val="22"/>
          <w:szCs w:val="22"/>
        </w:rPr>
        <w:t xml:space="preserve"> the resulting models.</w:t>
      </w:r>
    </w:p>
    <w:p w14:paraId="0B949661" w14:textId="625E51D4" w:rsidR="004050EE" w:rsidRDefault="00A136A9" w:rsidP="00EB5F7C">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This contri</w:t>
      </w:r>
      <w:r w:rsidR="00B66923">
        <w:rPr>
          <w:rFonts w:ascii="Times New Roman" w:hAnsi="Times New Roman" w:cs="Times New Roman"/>
          <w:sz w:val="22"/>
          <w:szCs w:val="22"/>
        </w:rPr>
        <w:t xml:space="preserve">bution </w:t>
      </w:r>
      <w:r w:rsidR="000A4B09">
        <w:rPr>
          <w:rFonts w:ascii="Times New Roman" w:hAnsi="Times New Roman" w:cs="Times New Roman"/>
          <w:sz w:val="22"/>
          <w:szCs w:val="22"/>
        </w:rPr>
        <w:t xml:space="preserve">of this research </w:t>
      </w:r>
      <w:r w:rsidR="00B66923">
        <w:rPr>
          <w:rFonts w:ascii="Times New Roman" w:hAnsi="Times New Roman" w:cs="Times New Roman"/>
          <w:sz w:val="22"/>
          <w:szCs w:val="22"/>
        </w:rPr>
        <w:t>is twofold: the authors</w:t>
      </w:r>
      <w:r w:rsidR="00565165">
        <w:rPr>
          <w:rFonts w:ascii="Times New Roman" w:hAnsi="Times New Roman" w:cs="Times New Roman"/>
          <w:sz w:val="22"/>
          <w:szCs w:val="22"/>
        </w:rPr>
        <w:t xml:space="preserve"> </w:t>
      </w:r>
      <w:r w:rsidR="004050EE">
        <w:rPr>
          <w:rFonts w:ascii="Times New Roman" w:hAnsi="Times New Roman" w:cs="Times New Roman"/>
          <w:sz w:val="22"/>
          <w:szCs w:val="22"/>
        </w:rPr>
        <w:t>propose a</w:t>
      </w:r>
      <w:r w:rsidR="000B4741">
        <w:rPr>
          <w:rFonts w:ascii="Times New Roman" w:hAnsi="Times New Roman" w:cs="Times New Roman"/>
          <w:sz w:val="22"/>
          <w:szCs w:val="22"/>
        </w:rPr>
        <w:t xml:space="preserve"> framework </w:t>
      </w:r>
      <w:r w:rsidR="004050EE">
        <w:rPr>
          <w:rFonts w:ascii="Times New Roman" w:hAnsi="Times New Roman" w:cs="Times New Roman"/>
          <w:sz w:val="22"/>
          <w:szCs w:val="22"/>
        </w:rPr>
        <w:t xml:space="preserve">to </w:t>
      </w:r>
      <w:r w:rsidR="000B4741">
        <w:rPr>
          <w:rFonts w:ascii="Times New Roman" w:hAnsi="Times New Roman" w:cs="Times New Roman"/>
          <w:sz w:val="22"/>
          <w:szCs w:val="22"/>
        </w:rPr>
        <w:t xml:space="preserve">characterize and </w:t>
      </w:r>
      <w:r w:rsidR="004050EE">
        <w:rPr>
          <w:rFonts w:ascii="Times New Roman" w:hAnsi="Times New Roman" w:cs="Times New Roman"/>
          <w:sz w:val="22"/>
          <w:szCs w:val="22"/>
        </w:rPr>
        <w:t>compare practical ABM-DTA integrations</w:t>
      </w:r>
      <w:r w:rsidR="000B4741">
        <w:rPr>
          <w:rFonts w:ascii="Times New Roman" w:hAnsi="Times New Roman" w:cs="Times New Roman"/>
          <w:sz w:val="22"/>
          <w:szCs w:val="22"/>
        </w:rPr>
        <w:t xml:space="preserve"> along four main dimensions</w:t>
      </w:r>
      <w:r w:rsidR="004050EE">
        <w:rPr>
          <w:rFonts w:ascii="Times New Roman" w:hAnsi="Times New Roman" w:cs="Times New Roman"/>
          <w:sz w:val="22"/>
          <w:szCs w:val="22"/>
        </w:rPr>
        <w:t xml:space="preserve">, and illustrate the impact of one </w:t>
      </w:r>
      <w:r w:rsidR="000B4741">
        <w:rPr>
          <w:rFonts w:ascii="Times New Roman" w:hAnsi="Times New Roman" w:cs="Times New Roman"/>
          <w:sz w:val="22"/>
          <w:szCs w:val="22"/>
        </w:rPr>
        <w:t>of such dimensions</w:t>
      </w:r>
      <w:r w:rsidR="009F09F3">
        <w:rPr>
          <w:rFonts w:ascii="Times New Roman" w:hAnsi="Times New Roman" w:cs="Times New Roman"/>
          <w:sz w:val="22"/>
          <w:szCs w:val="22"/>
        </w:rPr>
        <w:t xml:space="preserve"> –the skim computation - </w:t>
      </w:r>
      <w:r w:rsidR="000B4741">
        <w:rPr>
          <w:rFonts w:ascii="Times New Roman" w:hAnsi="Times New Roman" w:cs="Times New Roman"/>
          <w:sz w:val="22"/>
          <w:szCs w:val="22"/>
        </w:rPr>
        <w:t>on the convergence and</w:t>
      </w:r>
      <w:r w:rsidR="009F09F3">
        <w:rPr>
          <w:rFonts w:ascii="Times New Roman" w:hAnsi="Times New Roman" w:cs="Times New Roman"/>
          <w:sz w:val="22"/>
          <w:szCs w:val="22"/>
        </w:rPr>
        <w:t xml:space="preserve"> performance of</w:t>
      </w:r>
      <w:r w:rsidR="000B4741">
        <w:rPr>
          <w:rFonts w:ascii="Times New Roman" w:hAnsi="Times New Roman" w:cs="Times New Roman"/>
          <w:sz w:val="22"/>
          <w:szCs w:val="22"/>
        </w:rPr>
        <w:t xml:space="preserve"> integrated model</w:t>
      </w:r>
      <w:r w:rsidR="009F09F3">
        <w:rPr>
          <w:rFonts w:ascii="Times New Roman" w:hAnsi="Times New Roman" w:cs="Times New Roman"/>
          <w:sz w:val="22"/>
          <w:szCs w:val="22"/>
        </w:rPr>
        <w:t>s</w:t>
      </w:r>
      <w:r w:rsidR="000B4741">
        <w:rPr>
          <w:rFonts w:ascii="Times New Roman" w:hAnsi="Times New Roman" w:cs="Times New Roman"/>
          <w:sz w:val="22"/>
          <w:szCs w:val="22"/>
        </w:rPr>
        <w:t>.</w:t>
      </w:r>
      <w:r w:rsidR="003B4CCA">
        <w:rPr>
          <w:rFonts w:ascii="Times New Roman" w:hAnsi="Times New Roman" w:cs="Times New Roman"/>
          <w:sz w:val="22"/>
          <w:szCs w:val="22"/>
        </w:rPr>
        <w:t xml:space="preserve"> While the numerical results presented in this effort correspond to a specific case study and cannot be directly generalized, the observed trends and relationships</w:t>
      </w:r>
      <w:r w:rsidR="007B7630">
        <w:rPr>
          <w:rFonts w:ascii="Times New Roman" w:hAnsi="Times New Roman" w:cs="Times New Roman"/>
          <w:sz w:val="22"/>
          <w:szCs w:val="22"/>
        </w:rPr>
        <w:t xml:space="preserve"> are expected to be relevant to similar integration frameworks</w:t>
      </w:r>
      <w:r w:rsidR="003B4CCA">
        <w:rPr>
          <w:rFonts w:ascii="Times New Roman" w:hAnsi="Times New Roman" w:cs="Times New Roman"/>
          <w:sz w:val="22"/>
          <w:szCs w:val="22"/>
        </w:rPr>
        <w:t>.</w:t>
      </w:r>
    </w:p>
    <w:p w14:paraId="5B8F126D" w14:textId="4D2DE978" w:rsidR="00A2704F" w:rsidRDefault="005A7243" w:rsidP="005A7243">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 xml:space="preserve">The impact of the temporal aggregation of skims, and of the various approaches to compute them based on DTA model results, is explored through the detailed analysis of a regional ABM-DTA implementation in Austin (TX). </w:t>
      </w:r>
      <w:r w:rsidR="00B66923">
        <w:rPr>
          <w:rFonts w:ascii="Times New Roman" w:hAnsi="Times New Roman" w:cs="Times New Roman"/>
          <w:sz w:val="22"/>
          <w:szCs w:val="22"/>
        </w:rPr>
        <w:t>The findings of this effort</w:t>
      </w:r>
      <w:r>
        <w:rPr>
          <w:rFonts w:ascii="Times New Roman" w:hAnsi="Times New Roman" w:cs="Times New Roman"/>
          <w:sz w:val="22"/>
          <w:szCs w:val="22"/>
        </w:rPr>
        <w:t xml:space="preserve"> suggest that skims produced at relatively small time steps (10-30 minutes) may lead to a faster convergence of the integrated model</w:t>
      </w:r>
      <w:r w:rsidR="00A339A2">
        <w:rPr>
          <w:rFonts w:ascii="Times New Roman" w:hAnsi="Times New Roman" w:cs="Times New Roman"/>
          <w:sz w:val="22"/>
          <w:szCs w:val="22"/>
        </w:rPr>
        <w:t xml:space="preserve"> and a </w:t>
      </w:r>
      <w:r w:rsidR="00A339A2" w:rsidRPr="002E2D71">
        <w:rPr>
          <w:rFonts w:ascii="Times New Roman" w:hAnsi="Times New Roman" w:cs="Times New Roman"/>
          <w:sz w:val="22"/>
          <w:szCs w:val="22"/>
        </w:rPr>
        <w:t>faster reduction of infeasible trips</w:t>
      </w:r>
      <w:r>
        <w:rPr>
          <w:rFonts w:ascii="Times New Roman" w:hAnsi="Times New Roman" w:cs="Times New Roman"/>
          <w:sz w:val="22"/>
          <w:szCs w:val="22"/>
        </w:rPr>
        <w:t xml:space="preserve">. </w:t>
      </w:r>
      <w:r w:rsidR="00A339A2">
        <w:rPr>
          <w:rFonts w:ascii="Times New Roman" w:hAnsi="Times New Roman" w:cs="Times New Roman"/>
          <w:sz w:val="22"/>
          <w:szCs w:val="22"/>
        </w:rPr>
        <w:t xml:space="preserve">Fine grained skims were observed </w:t>
      </w:r>
      <w:r w:rsidR="00A339A2" w:rsidRPr="002E2D71">
        <w:rPr>
          <w:rFonts w:ascii="Times New Roman" w:hAnsi="Times New Roman" w:cs="Times New Roman"/>
          <w:sz w:val="22"/>
          <w:szCs w:val="22"/>
        </w:rPr>
        <w:t>show sharper and more distinct “peaking” patterns.</w:t>
      </w:r>
      <w:r w:rsidR="00A339A2">
        <w:rPr>
          <w:rFonts w:ascii="Times New Roman" w:hAnsi="Times New Roman" w:cs="Times New Roman"/>
          <w:sz w:val="22"/>
          <w:szCs w:val="22"/>
        </w:rPr>
        <w:t xml:space="preserve"> </w:t>
      </w:r>
      <w:r w:rsidR="00F55841">
        <w:rPr>
          <w:rFonts w:ascii="Times New Roman" w:hAnsi="Times New Roman" w:cs="Times New Roman"/>
          <w:sz w:val="22"/>
          <w:szCs w:val="22"/>
        </w:rPr>
        <w:t xml:space="preserve">Results </w:t>
      </w:r>
      <w:r>
        <w:rPr>
          <w:rFonts w:ascii="Times New Roman" w:hAnsi="Times New Roman" w:cs="Times New Roman"/>
          <w:sz w:val="22"/>
          <w:szCs w:val="22"/>
        </w:rPr>
        <w:t xml:space="preserve">also </w:t>
      </w:r>
      <w:r w:rsidR="00F55841">
        <w:rPr>
          <w:rFonts w:ascii="Times New Roman" w:hAnsi="Times New Roman" w:cs="Times New Roman"/>
          <w:sz w:val="22"/>
          <w:szCs w:val="22"/>
        </w:rPr>
        <w:t xml:space="preserve">suggest that </w:t>
      </w:r>
      <w:r>
        <w:rPr>
          <w:rFonts w:ascii="Times New Roman" w:hAnsi="Times New Roman" w:cs="Times New Roman"/>
          <w:sz w:val="22"/>
          <w:szCs w:val="22"/>
        </w:rPr>
        <w:t xml:space="preserve">the simplest skim computation approaches </w:t>
      </w:r>
      <w:r w:rsidR="00F55841">
        <w:rPr>
          <w:rFonts w:ascii="Times New Roman" w:hAnsi="Times New Roman" w:cs="Times New Roman"/>
          <w:sz w:val="22"/>
          <w:szCs w:val="22"/>
        </w:rPr>
        <w:t>are</w:t>
      </w:r>
      <w:r>
        <w:rPr>
          <w:rFonts w:ascii="Times New Roman" w:hAnsi="Times New Roman" w:cs="Times New Roman"/>
          <w:sz w:val="22"/>
          <w:szCs w:val="22"/>
        </w:rPr>
        <w:t xml:space="preserve"> adequate, given that the inherent variability of travel times within a time period overshadows any gain in precision from more complex methods. Integrated model solutions were observed to become fairly stable after relatively few iterations, with major changes to the geographic demand pattern occurring only between the first and second iterations. </w:t>
      </w:r>
      <w:r w:rsidR="0027712C">
        <w:rPr>
          <w:rFonts w:ascii="Times New Roman" w:hAnsi="Times New Roman" w:cs="Times New Roman"/>
          <w:sz w:val="22"/>
          <w:szCs w:val="22"/>
        </w:rPr>
        <w:t xml:space="preserve">Further research is desirable to </w:t>
      </w:r>
      <w:r w:rsidR="003B4CCA">
        <w:rPr>
          <w:rFonts w:ascii="Times New Roman" w:hAnsi="Times New Roman" w:cs="Times New Roman"/>
          <w:sz w:val="22"/>
          <w:szCs w:val="22"/>
        </w:rPr>
        <w:t xml:space="preserve">develop </w:t>
      </w:r>
      <w:r w:rsidR="0027712C">
        <w:rPr>
          <w:rFonts w:ascii="Times New Roman" w:hAnsi="Times New Roman" w:cs="Times New Roman"/>
          <w:sz w:val="22"/>
          <w:szCs w:val="22"/>
        </w:rPr>
        <w:t xml:space="preserve">general guidelines </w:t>
      </w:r>
      <w:r w:rsidR="003B4CCA">
        <w:rPr>
          <w:rFonts w:ascii="Times New Roman" w:hAnsi="Times New Roman" w:cs="Times New Roman"/>
          <w:sz w:val="22"/>
          <w:szCs w:val="22"/>
        </w:rPr>
        <w:t xml:space="preserve">for </w:t>
      </w:r>
      <w:r w:rsidR="0027712C">
        <w:rPr>
          <w:rFonts w:ascii="Times New Roman" w:hAnsi="Times New Roman" w:cs="Times New Roman"/>
          <w:sz w:val="22"/>
          <w:szCs w:val="22"/>
        </w:rPr>
        <w:t>stopping criteria based on the stability of model outputs</w:t>
      </w:r>
      <w:r w:rsidR="007B7630">
        <w:rPr>
          <w:rFonts w:ascii="Times New Roman" w:hAnsi="Times New Roman" w:cs="Times New Roman"/>
          <w:sz w:val="22"/>
          <w:szCs w:val="22"/>
        </w:rPr>
        <w:t>, including OD trip matrices and other aggregate metrics such as trip length distribution</w:t>
      </w:r>
      <w:r w:rsidR="0027712C">
        <w:rPr>
          <w:rFonts w:ascii="Times New Roman" w:hAnsi="Times New Roman" w:cs="Times New Roman"/>
          <w:sz w:val="22"/>
          <w:szCs w:val="22"/>
        </w:rPr>
        <w:t xml:space="preserve">. Theoretical formulations of supply-demand equilibrium conditions may also </w:t>
      </w:r>
      <w:r w:rsidR="003B4CCA">
        <w:rPr>
          <w:rFonts w:ascii="Times New Roman" w:hAnsi="Times New Roman" w:cs="Times New Roman"/>
          <w:sz w:val="22"/>
          <w:szCs w:val="22"/>
        </w:rPr>
        <w:t xml:space="preserve">lead to more </w:t>
      </w:r>
      <w:r w:rsidR="0027712C">
        <w:rPr>
          <w:rFonts w:ascii="Times New Roman" w:hAnsi="Times New Roman" w:cs="Times New Roman"/>
          <w:sz w:val="22"/>
          <w:szCs w:val="22"/>
        </w:rPr>
        <w:t xml:space="preserve">meaningful convergence metrics.  </w:t>
      </w:r>
    </w:p>
    <w:p w14:paraId="3C183DA9" w14:textId="77777777" w:rsidR="00A2704F" w:rsidRDefault="00A2704F" w:rsidP="005A7243">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T</w:t>
      </w:r>
      <w:r w:rsidR="005A7243">
        <w:rPr>
          <w:rFonts w:ascii="Times New Roman" w:hAnsi="Times New Roman" w:cs="Times New Roman"/>
          <w:sz w:val="22"/>
          <w:szCs w:val="22"/>
        </w:rPr>
        <w:t>he integrated model was found to produce remarkably reali</w:t>
      </w:r>
      <w:r w:rsidR="00AD24B7">
        <w:rPr>
          <w:rFonts w:ascii="Times New Roman" w:hAnsi="Times New Roman" w:cs="Times New Roman"/>
          <w:sz w:val="22"/>
          <w:szCs w:val="22"/>
        </w:rPr>
        <w:t>stic net</w:t>
      </w:r>
      <w:r w:rsidR="00F55841">
        <w:rPr>
          <w:rFonts w:ascii="Times New Roman" w:hAnsi="Times New Roman" w:cs="Times New Roman"/>
          <w:sz w:val="22"/>
          <w:szCs w:val="22"/>
        </w:rPr>
        <w:t xml:space="preserve">work-wide speed pattern, and </w:t>
      </w:r>
      <w:r w:rsidR="00AD24B7">
        <w:rPr>
          <w:rFonts w:ascii="Times New Roman" w:hAnsi="Times New Roman" w:cs="Times New Roman"/>
          <w:sz w:val="22"/>
          <w:szCs w:val="22"/>
        </w:rPr>
        <w:t>provide</w:t>
      </w:r>
      <w:r w:rsidR="005A7243">
        <w:rPr>
          <w:rFonts w:ascii="Times New Roman" w:hAnsi="Times New Roman" w:cs="Times New Roman"/>
          <w:sz w:val="22"/>
          <w:szCs w:val="22"/>
        </w:rPr>
        <w:t xml:space="preserve"> valuable detail concerning the </w:t>
      </w:r>
      <w:r w:rsidR="00AD24B7">
        <w:rPr>
          <w:rFonts w:ascii="Times New Roman" w:hAnsi="Times New Roman" w:cs="Times New Roman"/>
          <w:sz w:val="22"/>
          <w:szCs w:val="22"/>
        </w:rPr>
        <w:t xml:space="preserve">geographic </w:t>
      </w:r>
      <w:r w:rsidR="005A7243">
        <w:rPr>
          <w:rFonts w:ascii="Times New Roman" w:hAnsi="Times New Roman" w:cs="Times New Roman"/>
          <w:sz w:val="22"/>
          <w:szCs w:val="22"/>
        </w:rPr>
        <w:t>variability of the temporal demand pattern</w:t>
      </w:r>
      <w:r w:rsidR="00AD24B7">
        <w:rPr>
          <w:rFonts w:ascii="Times New Roman" w:hAnsi="Times New Roman" w:cs="Times New Roman"/>
          <w:sz w:val="22"/>
          <w:szCs w:val="22"/>
        </w:rPr>
        <w:t xml:space="preserve"> which wo</w:t>
      </w:r>
      <w:r w:rsidR="005A7243">
        <w:rPr>
          <w:rFonts w:ascii="Times New Roman" w:hAnsi="Times New Roman" w:cs="Times New Roman"/>
          <w:sz w:val="22"/>
          <w:szCs w:val="22"/>
        </w:rPr>
        <w:t xml:space="preserve">uld be challenging to obtain from data alone. </w:t>
      </w:r>
    </w:p>
    <w:p w14:paraId="6D74CB6D" w14:textId="3B118CE5" w:rsidR="009816F1" w:rsidRDefault="00A2704F" w:rsidP="005A7243">
      <w:pPr>
        <w:spacing w:after="0" w:line="240" w:lineRule="auto"/>
        <w:ind w:firstLine="720"/>
        <w:rPr>
          <w:rFonts w:ascii="Times New Roman" w:hAnsi="Times New Roman" w:cs="Times New Roman"/>
          <w:sz w:val="22"/>
          <w:szCs w:val="22"/>
        </w:rPr>
      </w:pPr>
      <w:r>
        <w:rPr>
          <w:rFonts w:ascii="Times New Roman" w:hAnsi="Times New Roman" w:cs="Times New Roman"/>
          <w:sz w:val="22"/>
          <w:szCs w:val="22"/>
        </w:rPr>
        <w:t>T</w:t>
      </w:r>
      <w:r w:rsidR="00C92018">
        <w:rPr>
          <w:rFonts w:ascii="Times New Roman" w:hAnsi="Times New Roman" w:cs="Times New Roman"/>
          <w:sz w:val="22"/>
          <w:szCs w:val="22"/>
        </w:rPr>
        <w:t xml:space="preserve">he temporal profile of aggregate system performance </w:t>
      </w:r>
      <w:r w:rsidR="00EA6516">
        <w:rPr>
          <w:rFonts w:ascii="Times New Roman" w:hAnsi="Times New Roman" w:cs="Times New Roman"/>
          <w:sz w:val="22"/>
          <w:szCs w:val="22"/>
        </w:rPr>
        <w:t xml:space="preserve">metrics including </w:t>
      </w:r>
      <w:r w:rsidR="00C92018">
        <w:rPr>
          <w:rFonts w:ascii="Times New Roman" w:hAnsi="Times New Roman" w:cs="Times New Roman"/>
          <w:sz w:val="22"/>
          <w:szCs w:val="22"/>
        </w:rPr>
        <w:t xml:space="preserve">average trip travel time and length, </w:t>
      </w:r>
      <w:r w:rsidR="00EA6516">
        <w:rPr>
          <w:rFonts w:ascii="Times New Roman" w:hAnsi="Times New Roman" w:cs="Times New Roman"/>
          <w:sz w:val="22"/>
          <w:szCs w:val="22"/>
        </w:rPr>
        <w:t>and</w:t>
      </w:r>
      <w:r w:rsidR="00C92018">
        <w:rPr>
          <w:rFonts w:ascii="Times New Roman" w:hAnsi="Times New Roman" w:cs="Times New Roman"/>
          <w:sz w:val="22"/>
          <w:szCs w:val="22"/>
        </w:rPr>
        <w:t xml:space="preserve"> vehicles miles traveled, </w:t>
      </w:r>
      <w:r w:rsidR="00EA6516">
        <w:rPr>
          <w:rFonts w:ascii="Times New Roman" w:hAnsi="Times New Roman" w:cs="Times New Roman"/>
          <w:sz w:val="22"/>
          <w:szCs w:val="22"/>
        </w:rPr>
        <w:t xml:space="preserve">did </w:t>
      </w:r>
      <w:r w:rsidR="00C92018">
        <w:rPr>
          <w:rFonts w:ascii="Times New Roman" w:hAnsi="Times New Roman" w:cs="Times New Roman"/>
          <w:sz w:val="22"/>
          <w:szCs w:val="22"/>
        </w:rPr>
        <w:t xml:space="preserve">not change significantly across iterations or skim aggregations. Spatio-temporal demand patterns were also observed to remain relatively </w:t>
      </w:r>
      <w:r w:rsidR="00EA6516">
        <w:rPr>
          <w:rFonts w:ascii="Times New Roman" w:hAnsi="Times New Roman" w:cs="Times New Roman"/>
          <w:sz w:val="22"/>
          <w:szCs w:val="22"/>
        </w:rPr>
        <w:t>constant</w:t>
      </w:r>
      <w:r w:rsidR="00C92018">
        <w:rPr>
          <w:rFonts w:ascii="Times New Roman" w:hAnsi="Times New Roman" w:cs="Times New Roman"/>
          <w:sz w:val="22"/>
          <w:szCs w:val="22"/>
        </w:rPr>
        <w:t xml:space="preserve">. Previous work by Steed and Bhat </w:t>
      </w:r>
      <w:r w:rsidR="00B56252">
        <w:rPr>
          <w:rFonts w:ascii="Times New Roman" w:hAnsi="Times New Roman" w:cs="Times New Roman"/>
          <w:sz w:val="22"/>
          <w:szCs w:val="22"/>
        </w:rPr>
        <w:t>(22</w:t>
      </w:r>
      <w:r w:rsidR="00C92018">
        <w:rPr>
          <w:rFonts w:ascii="Times New Roman" w:hAnsi="Times New Roman" w:cs="Times New Roman"/>
          <w:sz w:val="22"/>
          <w:szCs w:val="22"/>
        </w:rPr>
        <w:t>) suggests that the LOS may not be the major factor influencing trip departure time for some activity types</w:t>
      </w:r>
      <w:r w:rsidR="00EA6516">
        <w:rPr>
          <w:rFonts w:ascii="Times New Roman" w:hAnsi="Times New Roman" w:cs="Times New Roman"/>
          <w:sz w:val="22"/>
          <w:szCs w:val="22"/>
        </w:rPr>
        <w:t>, which explains this behavior to some extent</w:t>
      </w:r>
      <w:r w:rsidR="00C92018">
        <w:rPr>
          <w:rFonts w:ascii="Times New Roman" w:hAnsi="Times New Roman" w:cs="Times New Roman"/>
          <w:sz w:val="22"/>
          <w:szCs w:val="22"/>
        </w:rPr>
        <w:t xml:space="preserve">. However, improved approaches to the visualization and analysis of model results may greatly enhance the interpretation of model results and may reveal more subtle trends. </w:t>
      </w:r>
      <w:r w:rsidR="00A339A2">
        <w:rPr>
          <w:rFonts w:ascii="Times New Roman" w:hAnsi="Times New Roman" w:cs="Times New Roman"/>
          <w:sz w:val="22"/>
          <w:szCs w:val="22"/>
        </w:rPr>
        <w:t xml:space="preserve"> </w:t>
      </w:r>
      <w:r w:rsidR="009816F1">
        <w:rPr>
          <w:rFonts w:ascii="Times New Roman" w:hAnsi="Times New Roman" w:cs="Times New Roman"/>
          <w:sz w:val="22"/>
          <w:szCs w:val="22"/>
        </w:rPr>
        <w:t>This work proposed some simple visualization techniques that produced promising results, and further research will be conduct</w:t>
      </w:r>
      <w:r w:rsidR="00A93F41">
        <w:rPr>
          <w:rFonts w:ascii="Times New Roman" w:hAnsi="Times New Roman" w:cs="Times New Roman"/>
          <w:sz w:val="22"/>
          <w:szCs w:val="22"/>
        </w:rPr>
        <w:t>ed to refine and enhance these.</w:t>
      </w:r>
      <w:r w:rsidR="00580B37">
        <w:rPr>
          <w:rFonts w:ascii="Times New Roman" w:hAnsi="Times New Roman" w:cs="Times New Roman"/>
          <w:sz w:val="22"/>
          <w:szCs w:val="22"/>
        </w:rPr>
        <w:t xml:space="preserve"> Further research is also needed to explore the use of generalized-cost skims which explicitly account for the impact of travel times and toll costs. While the use of generalized costs in DTA models is fairly straightforward, assumptions are needed in order to estimate average travel time and monetary costs across multiple paths.</w:t>
      </w:r>
    </w:p>
    <w:p w14:paraId="0D66C13F" w14:textId="7A394C00" w:rsidR="002E6F49" w:rsidRPr="009716EA" w:rsidRDefault="002E6F49" w:rsidP="00A2704F">
      <w:pPr>
        <w:spacing w:after="0" w:line="240" w:lineRule="auto"/>
        <w:ind w:firstLine="720"/>
        <w:rPr>
          <w:rFonts w:ascii="Times New Roman" w:hAnsi="Times New Roman" w:cs="Times New Roman"/>
          <w:sz w:val="22"/>
          <w:szCs w:val="22"/>
        </w:rPr>
      </w:pPr>
      <w:r w:rsidRPr="009716EA">
        <w:rPr>
          <w:rFonts w:ascii="Times New Roman" w:hAnsi="Times New Roman" w:cs="Times New Roman"/>
          <w:color w:val="000000" w:themeColor="text1"/>
          <w:sz w:val="22"/>
          <w:szCs w:val="22"/>
        </w:rPr>
        <w:lastRenderedPageBreak/>
        <w:t xml:space="preserve">As ABM-DTA modeling frameworks become more </w:t>
      </w:r>
      <w:r w:rsidR="000A4B09" w:rsidRPr="009716EA">
        <w:rPr>
          <w:rFonts w:ascii="Times New Roman" w:hAnsi="Times New Roman" w:cs="Times New Roman"/>
          <w:color w:val="000000" w:themeColor="text1"/>
          <w:sz w:val="22"/>
          <w:szCs w:val="22"/>
        </w:rPr>
        <w:t xml:space="preserve">commonly </w:t>
      </w:r>
      <w:r w:rsidRPr="009716EA">
        <w:rPr>
          <w:rFonts w:ascii="Times New Roman" w:hAnsi="Times New Roman" w:cs="Times New Roman"/>
          <w:color w:val="000000" w:themeColor="text1"/>
          <w:sz w:val="22"/>
          <w:szCs w:val="22"/>
        </w:rPr>
        <w:t>used in practice, a clear and systematic approach to the definition of implementation characteristics is crucial to enable fair comparisons across modeling frameworks, the meaningful interpretation of modeling results, and the appropriate selection of modeling tools.</w:t>
      </w:r>
      <w:r w:rsidR="00A2704F" w:rsidRPr="009716EA">
        <w:rPr>
          <w:rFonts w:ascii="Times New Roman" w:hAnsi="Times New Roman" w:cs="Times New Roman"/>
          <w:color w:val="000000" w:themeColor="text1"/>
          <w:sz w:val="22"/>
          <w:szCs w:val="22"/>
        </w:rPr>
        <w:t xml:space="preserve"> T</w:t>
      </w:r>
      <w:r w:rsidR="00A2704F" w:rsidRPr="009716EA">
        <w:rPr>
          <w:rFonts w:ascii="Times New Roman" w:hAnsi="Times New Roman" w:cs="Times New Roman"/>
          <w:sz w:val="22"/>
          <w:szCs w:val="22"/>
        </w:rPr>
        <w:t>he insights from this research effort are expected to inform both, further research on the implementation of ABM-DTA methodologies, and practical implementation of existing frameworks.</w:t>
      </w:r>
      <w:r w:rsidR="00252A14" w:rsidRPr="009716EA">
        <w:rPr>
          <w:rFonts w:ascii="Times New Roman" w:hAnsi="Times New Roman" w:cs="Times New Roman"/>
          <w:sz w:val="22"/>
          <w:szCs w:val="22"/>
        </w:rPr>
        <w:t xml:space="preserve">   </w:t>
      </w:r>
    </w:p>
    <w:p w14:paraId="4AC1C936" w14:textId="77777777" w:rsidR="00F07307" w:rsidRPr="009716EA" w:rsidRDefault="00F07307" w:rsidP="00A2704F">
      <w:pPr>
        <w:spacing w:after="0" w:line="240" w:lineRule="auto"/>
        <w:ind w:firstLine="720"/>
        <w:rPr>
          <w:rFonts w:ascii="Times New Roman" w:hAnsi="Times New Roman" w:cs="Times New Roman"/>
          <w:sz w:val="22"/>
          <w:szCs w:val="22"/>
        </w:rPr>
      </w:pPr>
    </w:p>
    <w:p w14:paraId="6CC4CB07" w14:textId="61C746D7" w:rsidR="00F07307" w:rsidRPr="009716EA" w:rsidRDefault="009716EA" w:rsidP="00F07307">
      <w:pPr>
        <w:spacing w:after="0" w:line="240" w:lineRule="auto"/>
        <w:rPr>
          <w:rFonts w:ascii="Times New Roman" w:hAnsi="Times New Roman" w:cs="Times New Roman"/>
          <w:b/>
          <w:sz w:val="22"/>
          <w:szCs w:val="22"/>
        </w:rPr>
      </w:pPr>
      <w:r w:rsidRPr="009716EA">
        <w:rPr>
          <w:rFonts w:ascii="Times New Roman" w:hAnsi="Times New Roman" w:cs="Times New Roman"/>
          <w:b/>
          <w:sz w:val="22"/>
          <w:szCs w:val="22"/>
        </w:rPr>
        <w:t>ACKNOWLEDG</w:t>
      </w:r>
      <w:r w:rsidR="00F07307" w:rsidRPr="009716EA">
        <w:rPr>
          <w:rFonts w:ascii="Times New Roman" w:hAnsi="Times New Roman" w:cs="Times New Roman"/>
          <w:b/>
          <w:sz w:val="22"/>
          <w:szCs w:val="22"/>
        </w:rPr>
        <w:t>M</w:t>
      </w:r>
      <w:r w:rsidRPr="009716EA">
        <w:rPr>
          <w:rFonts w:ascii="Times New Roman" w:hAnsi="Times New Roman" w:cs="Times New Roman"/>
          <w:b/>
          <w:sz w:val="22"/>
          <w:szCs w:val="22"/>
        </w:rPr>
        <w:t>E</w:t>
      </w:r>
      <w:r w:rsidR="00F07307" w:rsidRPr="009716EA">
        <w:rPr>
          <w:rFonts w:ascii="Times New Roman" w:hAnsi="Times New Roman" w:cs="Times New Roman"/>
          <w:b/>
          <w:sz w:val="22"/>
          <w:szCs w:val="22"/>
        </w:rPr>
        <w:t>NTS</w:t>
      </w:r>
    </w:p>
    <w:p w14:paraId="067A3B73" w14:textId="77E70034" w:rsidR="00823092" w:rsidRPr="009716EA" w:rsidRDefault="00C34167" w:rsidP="009716EA">
      <w:pPr>
        <w:spacing w:after="0" w:line="240" w:lineRule="auto"/>
        <w:rPr>
          <w:rFonts w:ascii="Times New Roman" w:hAnsi="Times New Roman" w:cs="Times New Roman"/>
          <w:sz w:val="22"/>
          <w:szCs w:val="22"/>
        </w:rPr>
      </w:pPr>
      <w:r w:rsidRPr="009716EA">
        <w:rPr>
          <w:rFonts w:ascii="Times New Roman" w:hAnsi="Times New Roman" w:cs="Times New Roman"/>
          <w:sz w:val="22"/>
          <w:szCs w:val="22"/>
        </w:rPr>
        <w:t xml:space="preserve">The authors thank </w:t>
      </w:r>
      <w:proofErr w:type="spellStart"/>
      <w:r w:rsidRPr="009716EA">
        <w:rPr>
          <w:rFonts w:ascii="Times New Roman" w:hAnsi="Times New Roman" w:cs="Times New Roman"/>
          <w:sz w:val="22"/>
          <w:szCs w:val="22"/>
        </w:rPr>
        <w:t>Subodh</w:t>
      </w:r>
      <w:proofErr w:type="spellEnd"/>
      <w:r w:rsidRPr="009716EA">
        <w:rPr>
          <w:rFonts w:ascii="Times New Roman" w:hAnsi="Times New Roman" w:cs="Times New Roman"/>
          <w:sz w:val="22"/>
          <w:szCs w:val="22"/>
        </w:rPr>
        <w:t xml:space="preserve"> Dubey for his assistance running CEMDAP and processing and analyzing input data and models results.</w:t>
      </w:r>
    </w:p>
    <w:p w14:paraId="4578C302" w14:textId="77777777" w:rsidR="009716EA" w:rsidRPr="009716EA" w:rsidRDefault="009716EA" w:rsidP="009716EA">
      <w:pPr>
        <w:jc w:val="left"/>
        <w:rPr>
          <w:rFonts w:ascii="Times New Roman" w:hAnsi="Times New Roman" w:cs="Times New Roman"/>
          <w:sz w:val="22"/>
          <w:szCs w:val="22"/>
        </w:rPr>
      </w:pPr>
    </w:p>
    <w:p w14:paraId="322D5229" w14:textId="0AAA61DB" w:rsidR="000913AA" w:rsidRPr="009716EA" w:rsidRDefault="003B0D8D" w:rsidP="009716EA">
      <w:pPr>
        <w:spacing w:after="0" w:line="240" w:lineRule="auto"/>
        <w:jc w:val="left"/>
        <w:rPr>
          <w:rFonts w:ascii="Times New Roman" w:hAnsi="Times New Roman" w:cs="Times New Roman"/>
          <w:b/>
          <w:sz w:val="22"/>
          <w:szCs w:val="22"/>
        </w:rPr>
      </w:pPr>
      <w:r w:rsidRPr="009716EA">
        <w:rPr>
          <w:rFonts w:ascii="Times New Roman" w:hAnsi="Times New Roman" w:cs="Times New Roman"/>
          <w:b/>
          <w:sz w:val="22"/>
          <w:szCs w:val="22"/>
        </w:rPr>
        <w:t>REFERENCES</w:t>
      </w:r>
    </w:p>
    <w:p w14:paraId="6B4E4C09"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Pinjari, A.R., and C.R. Bhat (2011), "Activity Based Travel Demand Analysis," A Handbook of Transport Economics, Chapter 10, pp. 213-248, edited by A. de Palma, R. Lindsey, E. Quinet, and R. Vickerman, Edward Elgar Publishing Ltd.</w:t>
      </w:r>
    </w:p>
    <w:p w14:paraId="35C7D39B" w14:textId="77777777" w:rsidR="00E62961" w:rsidRPr="009716EA" w:rsidRDefault="00E62961" w:rsidP="00E62961">
      <w:pPr>
        <w:pStyle w:val="ListParagraph"/>
        <w:numPr>
          <w:ilvl w:val="0"/>
          <w:numId w:val="11"/>
        </w:numPr>
        <w:tabs>
          <w:tab w:val="left" w:pos="270"/>
          <w:tab w:val="left" w:pos="450"/>
          <w:tab w:val="left" w:pos="540"/>
        </w:tabs>
        <w:spacing w:after="0" w:line="240" w:lineRule="auto"/>
        <w:contextualSpacing w:val="0"/>
        <w:rPr>
          <w:rFonts w:ascii="Times New Roman" w:hAnsi="Times New Roman" w:cs="Times New Roman"/>
          <w:sz w:val="22"/>
          <w:szCs w:val="22"/>
        </w:rPr>
      </w:pPr>
      <w:r w:rsidRPr="009716EA">
        <w:rPr>
          <w:rFonts w:ascii="Times New Roman" w:hAnsi="Times New Roman" w:cs="Times New Roman"/>
          <w:color w:val="222222"/>
          <w:sz w:val="22"/>
          <w:szCs w:val="22"/>
          <w:shd w:val="clear" w:color="auto" w:fill="FFFFFF"/>
        </w:rPr>
        <w:t xml:space="preserve"> Chiu, Y. C., Bottom, J., Mahut, M., Paz, A., Balakrishna, R., Waller, T., &amp; Hicks, J. (2011). Dynamic traffic assignment: A primer.</w:t>
      </w:r>
      <w:r w:rsidRPr="009716EA">
        <w:rPr>
          <w:rStyle w:val="apple-converted-space"/>
          <w:rFonts w:ascii="Times New Roman" w:hAnsi="Times New Roman" w:cs="Times New Roman"/>
          <w:color w:val="222222"/>
          <w:sz w:val="22"/>
          <w:szCs w:val="22"/>
          <w:shd w:val="clear" w:color="auto" w:fill="FFFFFF"/>
        </w:rPr>
        <w:t> </w:t>
      </w:r>
      <w:r w:rsidRPr="009716EA">
        <w:rPr>
          <w:rFonts w:ascii="Times New Roman" w:hAnsi="Times New Roman" w:cs="Times New Roman"/>
          <w:i/>
          <w:iCs/>
          <w:color w:val="222222"/>
          <w:sz w:val="22"/>
          <w:szCs w:val="22"/>
          <w:shd w:val="clear" w:color="auto" w:fill="FFFFFF"/>
        </w:rPr>
        <w:t>Transportation Research E-Circular</w:t>
      </w:r>
      <w:r w:rsidRPr="009716EA">
        <w:rPr>
          <w:rFonts w:ascii="Times New Roman" w:hAnsi="Times New Roman" w:cs="Times New Roman"/>
          <w:color w:val="222222"/>
          <w:sz w:val="22"/>
          <w:szCs w:val="22"/>
          <w:shd w:val="clear" w:color="auto" w:fill="FFFFFF"/>
        </w:rPr>
        <w:t>, (E-C153).</w:t>
      </w:r>
    </w:p>
    <w:p w14:paraId="4E0DAF29"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Lin, D.-Y., N. Eluru, S.T. Waller, and C.R. Bhat. Integration of Activity-Based Modeling and Dynamic Traffic Assignment, In </w:t>
      </w:r>
      <w:r w:rsidRPr="009716EA">
        <w:rPr>
          <w:rFonts w:ascii="Times New Roman" w:hAnsi="Times New Roman" w:cs="Times New Roman"/>
          <w:i/>
          <w:sz w:val="22"/>
          <w:szCs w:val="22"/>
        </w:rPr>
        <w:t>Transportation Research Record: Journal of the Transportation Research Board</w:t>
      </w:r>
      <w:r w:rsidRPr="009716EA">
        <w:rPr>
          <w:rFonts w:ascii="Times New Roman" w:hAnsi="Times New Roman" w:cs="Times New Roman"/>
          <w:sz w:val="22"/>
          <w:szCs w:val="22"/>
        </w:rPr>
        <w:t xml:space="preserve">, </w:t>
      </w:r>
      <w:r w:rsidRPr="009716EA">
        <w:rPr>
          <w:rFonts w:ascii="Times New Roman" w:hAnsi="Times New Roman" w:cs="Times New Roman"/>
          <w:i/>
          <w:sz w:val="22"/>
          <w:szCs w:val="22"/>
        </w:rPr>
        <w:t>No. 2076</w:t>
      </w:r>
      <w:r w:rsidRPr="009716EA">
        <w:rPr>
          <w:rFonts w:ascii="Times New Roman" w:hAnsi="Times New Roman" w:cs="Times New Roman"/>
          <w:sz w:val="22"/>
          <w:szCs w:val="22"/>
        </w:rPr>
        <w:t>, Transportation Research Board of the National Academies, Washington, D.C., 2008, pp. 52-61.</w:t>
      </w:r>
    </w:p>
    <w:p w14:paraId="7E05872A"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Hao, J.Y., M. Hatzopoulou, and E.J. Miller. (2010) Integrating an Activity-Based Travel Demand Model with Dynamic Traffic Assignment and Emission Models: Implementation in the Greater Toronto, Canada, Area. In </w:t>
      </w:r>
      <w:r w:rsidRPr="009716EA">
        <w:rPr>
          <w:rFonts w:ascii="Times New Roman" w:hAnsi="Times New Roman" w:cs="Times New Roman"/>
          <w:i/>
          <w:sz w:val="22"/>
          <w:szCs w:val="22"/>
        </w:rPr>
        <w:t>Transportation Research Record: Journal of the Transportation Research Board, No. 2176</w:t>
      </w:r>
      <w:r w:rsidRPr="009716EA">
        <w:rPr>
          <w:rFonts w:ascii="Times New Roman" w:hAnsi="Times New Roman" w:cs="Times New Roman"/>
          <w:sz w:val="22"/>
          <w:szCs w:val="22"/>
        </w:rPr>
        <w:t>, Transportation Research Board of the National Academies, Washington, D.C., 2010, pp. 1-13.</w:t>
      </w:r>
    </w:p>
    <w:p w14:paraId="351F5D34"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Pendyala, R.M., K.C. Konduri, Y.-C. Chiu, M. Hickman, H. Noh, P. Waddell, L. Wang, D. You and B. Gardner. An Integrated Land Use – Transport Model System with Dynamic Time-Dependent Activity-Travel Microsimulation. In </w:t>
      </w:r>
      <w:r w:rsidRPr="009716EA">
        <w:rPr>
          <w:rFonts w:ascii="Times New Roman" w:hAnsi="Times New Roman" w:cs="Times New Roman"/>
          <w:i/>
          <w:sz w:val="22"/>
          <w:szCs w:val="22"/>
        </w:rPr>
        <w:t>Transportation Research Record: Journal of the Transportation Research Board, No. 2303</w:t>
      </w:r>
      <w:r w:rsidRPr="009716EA">
        <w:rPr>
          <w:rFonts w:ascii="Times New Roman" w:hAnsi="Times New Roman" w:cs="Times New Roman"/>
          <w:sz w:val="22"/>
          <w:szCs w:val="22"/>
        </w:rPr>
        <w:t>, Transportation Research Board of the National Academies, Washington, D.C., 2012, pp. 19-27.</w:t>
      </w:r>
    </w:p>
    <w:p w14:paraId="4312A78E" w14:textId="7AD3F6FC" w:rsidR="00E62961" w:rsidRPr="009716EA" w:rsidRDefault="00E62961" w:rsidP="00E62961">
      <w:pPr>
        <w:numPr>
          <w:ilvl w:val="0"/>
          <w:numId w:val="11"/>
        </w:numPr>
        <w:shd w:val="clear" w:color="auto" w:fill="FFFFFF"/>
        <w:spacing w:after="0" w:line="240" w:lineRule="auto"/>
        <w:jc w:val="left"/>
        <w:textAlignment w:val="baseline"/>
        <w:rPr>
          <w:rFonts w:ascii="Times New Roman" w:eastAsia="Times New Roman" w:hAnsi="Times New Roman" w:cs="Times New Roman"/>
          <w:color w:val="2E2E2E"/>
          <w:sz w:val="22"/>
          <w:szCs w:val="22"/>
          <w:lang w:eastAsia="en-US"/>
        </w:rPr>
      </w:pPr>
      <w:r w:rsidRPr="009716EA">
        <w:rPr>
          <w:rFonts w:ascii="Times New Roman" w:eastAsia="Times New Roman" w:hAnsi="Times New Roman" w:cs="Times New Roman"/>
          <w:color w:val="2E2E2E"/>
          <w:sz w:val="22"/>
          <w:szCs w:val="22"/>
          <w:lang w:eastAsia="en-US"/>
        </w:rPr>
        <w:t>Ziemke, D., Nagel, K., and Bhat, C. Integrating CEMDAP and MATSim to increase the transferability of transport demand models. Annual Meeting Preprint 15-5516, Transportation Research Board, Washington D.C., 2015. Also UT DR 14-15, see http://repositories.lib.utexas.edu/handle/2152/26234</w:t>
      </w:r>
    </w:p>
    <w:p w14:paraId="3DB2B80C"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SHAP2 Implementation Assistance Program Round 4 Webinar (SR500B) SHAP2 C10/04/05/16 – Advanced Travel Analysis Tools, May, 2014</w:t>
      </w:r>
    </w:p>
    <w:p w14:paraId="0C4B6673" w14:textId="47CD2864" w:rsidR="00E62961" w:rsidRPr="009716EA" w:rsidRDefault="00E62961" w:rsidP="00E62961">
      <w:pPr>
        <w:pStyle w:val="ListParagraph"/>
        <w:spacing w:after="0" w:line="240" w:lineRule="auto"/>
        <w:ind w:left="360"/>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https://www.nhi.fhwa.dot.gov/resources/webconference/web_conf_learner_reg.aspx?webconfid=27537 </w:t>
      </w:r>
    </w:p>
    <w:p w14:paraId="53222A93" w14:textId="52456D19"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Sheffi, Y. 1985. Urban transportation networks: equilibrium analysis with mathematical programming methods. Prentice-Hall, New York.</w:t>
      </w:r>
    </w:p>
    <w:p w14:paraId="60C83A51"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Resource Systems Group, AECOM, Mark Bradley Research &amp; Consulting, John Bowman Research &amp; Consulting, H. Mohammed, R. Pendyala, C. Bhat and S.T. Waller. </w:t>
      </w:r>
      <w:r w:rsidRPr="009716EA">
        <w:rPr>
          <w:rFonts w:ascii="Times New Roman" w:hAnsi="Times New Roman" w:cs="Times New Roman"/>
          <w:i/>
          <w:sz w:val="22"/>
          <w:szCs w:val="22"/>
        </w:rPr>
        <w:t>SHRP 2 C10A – Partnership to Develop an Integrated, Advanced Travel Demand Model and a Fine-Grained Time-Sensitive Network</w:t>
      </w:r>
      <w:r w:rsidRPr="009716EA">
        <w:rPr>
          <w:rFonts w:ascii="Times New Roman" w:hAnsi="Times New Roman" w:cs="Times New Roman"/>
          <w:sz w:val="22"/>
          <w:szCs w:val="22"/>
        </w:rPr>
        <w:t>. 2013</w:t>
      </w:r>
    </w:p>
    <w:p w14:paraId="7C722B5C"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Cambridge Systematics, Inc., Sacramento Area Council of Governments, University of Arizona, University of Illinois at Chicago, Sonoma Technology, Inc. and Fehr &amp; Peers Associates. </w:t>
      </w:r>
      <w:r w:rsidRPr="009716EA">
        <w:rPr>
          <w:rFonts w:ascii="Times New Roman" w:hAnsi="Times New Roman" w:cs="Times New Roman"/>
          <w:i/>
          <w:sz w:val="22"/>
          <w:szCs w:val="22"/>
        </w:rPr>
        <w:t>SHRP 2 C10B – Partnership to Develop an Integrated, Advanced Travel Demand Model and a Fine-Grained, Time-Sensitive Network. Model Design Plan, 2010</w:t>
      </w:r>
    </w:p>
    <w:p w14:paraId="42F664E1"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lastRenderedPageBreak/>
        <w:t xml:space="preserve">Ziliaskopoulos, A.K. and H.S. Mahmassani. A Time Dependent Shortest Path Algorithm for Real-time Intelligent Vehicle/highway Systems. In </w:t>
      </w:r>
      <w:r w:rsidRPr="009716EA">
        <w:rPr>
          <w:rFonts w:ascii="Times New Roman" w:hAnsi="Times New Roman" w:cs="Times New Roman"/>
          <w:i/>
          <w:sz w:val="22"/>
          <w:szCs w:val="22"/>
        </w:rPr>
        <w:t>Transportation Research Record: Journal of the Transportation Research Board</w:t>
      </w:r>
      <w:r w:rsidRPr="009716EA">
        <w:rPr>
          <w:rFonts w:ascii="Times New Roman" w:hAnsi="Times New Roman" w:cs="Times New Roman"/>
          <w:sz w:val="22"/>
          <w:szCs w:val="22"/>
        </w:rPr>
        <w:t xml:space="preserve">, </w:t>
      </w:r>
      <w:r w:rsidRPr="009716EA">
        <w:rPr>
          <w:rFonts w:ascii="Times New Roman" w:hAnsi="Times New Roman" w:cs="Times New Roman"/>
          <w:i/>
          <w:sz w:val="22"/>
          <w:szCs w:val="22"/>
        </w:rPr>
        <w:t>No. 1408</w:t>
      </w:r>
      <w:r w:rsidRPr="009716EA">
        <w:rPr>
          <w:rFonts w:ascii="Times New Roman" w:hAnsi="Times New Roman" w:cs="Times New Roman"/>
          <w:sz w:val="22"/>
          <w:szCs w:val="22"/>
        </w:rPr>
        <w:t>, Transportation Research Board of the National Academies, Washington, D.C., 1993, pp. 94-104.</w:t>
      </w:r>
    </w:p>
    <w:p w14:paraId="0188DA58" w14:textId="77777777" w:rsidR="00E62961" w:rsidRPr="009716EA" w:rsidRDefault="00E62961" w:rsidP="00E62961">
      <w:pPr>
        <w:pStyle w:val="Bibliography"/>
        <w:numPr>
          <w:ilvl w:val="0"/>
          <w:numId w:val="11"/>
        </w:numPr>
        <w:spacing w:after="0"/>
        <w:jc w:val="both"/>
        <w:rPr>
          <w:rFonts w:ascii="Times New Roman" w:hAnsi="Times New Roman" w:cs="Times New Roman"/>
          <w:noProof/>
        </w:rPr>
      </w:pPr>
      <w:r w:rsidRPr="009716EA">
        <w:rPr>
          <w:rFonts w:ascii="Times New Roman" w:hAnsi="Times New Roman" w:cs="Times New Roman"/>
          <w:noProof/>
        </w:rPr>
        <w:t>Ziliaskopoulos, A. K., &amp; Waller, S. T. (2000). An internet based geographic information system that integrates data, models and users for transportation applications.Transportation Research Part C, Vol. 8 (1), pp. 427-44.</w:t>
      </w:r>
    </w:p>
    <w:p w14:paraId="7A2D03D5"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Jafari, E., Gemar, M.D., Ruiz Juri, N., Duthie, </w:t>
      </w:r>
      <w:proofErr w:type="gramStart"/>
      <w:r w:rsidRPr="009716EA">
        <w:rPr>
          <w:rFonts w:ascii="Times New Roman" w:hAnsi="Times New Roman" w:cs="Times New Roman"/>
          <w:sz w:val="22"/>
          <w:szCs w:val="22"/>
        </w:rPr>
        <w:t>J.C</w:t>
      </w:r>
      <w:proofErr w:type="gramEnd"/>
      <w:r w:rsidRPr="009716EA">
        <w:rPr>
          <w:rFonts w:ascii="Times New Roman" w:hAnsi="Times New Roman" w:cs="Times New Roman"/>
          <w:sz w:val="22"/>
          <w:szCs w:val="22"/>
        </w:rPr>
        <w:t>. “An Investigation Of Centroid Connector Placement For Advanced Traffic Assignment Models With Added Network Detail”. Accepted for presentation at the 94th TRB Annual Meeting, December 2015, Washington DC (Transportation Research Record, Upcoming).</w:t>
      </w:r>
    </w:p>
    <w:p w14:paraId="2BF9067B"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Xu, W., Gupta, A., Perrine, K., Ruiz Juri, N. 2014. “On Scaling Time Dependent Shortest Path Computations for Dynamic Traffic Assignment”. In Proceedings, IEEE Big Data 2014, 796-801</w:t>
      </w:r>
    </w:p>
    <w:p w14:paraId="0B7A64B1" w14:textId="2FD0C7A7" w:rsidR="00E62961" w:rsidRPr="009716EA" w:rsidRDefault="00E62961" w:rsidP="00E62961">
      <w:pPr>
        <w:pStyle w:val="Title1"/>
        <w:numPr>
          <w:ilvl w:val="0"/>
          <w:numId w:val="11"/>
        </w:numPr>
        <w:spacing w:line="240" w:lineRule="auto"/>
        <w:jc w:val="both"/>
        <w:rPr>
          <w:rFonts w:ascii="Times New Roman" w:hAnsi="Times New Roman"/>
          <w:b w:val="0"/>
          <w:bCs/>
          <w:color w:val="5C5B5B"/>
          <w:sz w:val="22"/>
          <w:szCs w:val="22"/>
          <w:shd w:val="clear" w:color="auto" w:fill="FFFFFF"/>
        </w:rPr>
      </w:pPr>
      <w:r w:rsidRPr="009716EA">
        <w:rPr>
          <w:rFonts w:ascii="Times New Roman" w:eastAsiaTheme="minorHAnsi" w:hAnsi="Times New Roman"/>
          <w:b w:val="0"/>
          <w:color w:val="222222"/>
          <w:sz w:val="22"/>
          <w:szCs w:val="22"/>
          <w:lang w:eastAsia="en-US"/>
        </w:rPr>
        <w:t>Levin, M.W., Pool, M.,</w:t>
      </w:r>
      <w:r w:rsidR="009716EA">
        <w:rPr>
          <w:rFonts w:ascii="Times New Roman" w:eastAsiaTheme="minorHAnsi" w:hAnsi="Times New Roman"/>
          <w:b w:val="0"/>
          <w:color w:val="222222"/>
          <w:sz w:val="22"/>
          <w:szCs w:val="22"/>
          <w:lang w:eastAsia="en-US"/>
        </w:rPr>
        <w:t xml:space="preserve"> </w:t>
      </w:r>
      <w:r w:rsidRPr="009716EA">
        <w:rPr>
          <w:rFonts w:ascii="Times New Roman" w:eastAsiaTheme="minorHAnsi" w:hAnsi="Times New Roman"/>
          <w:b w:val="0"/>
          <w:color w:val="222222"/>
          <w:sz w:val="22"/>
          <w:szCs w:val="22"/>
          <w:lang w:eastAsia="en-US"/>
        </w:rPr>
        <w:t xml:space="preserve">Owen, </w:t>
      </w:r>
      <w:r w:rsidR="009716EA">
        <w:rPr>
          <w:rFonts w:ascii="Times New Roman" w:eastAsiaTheme="minorHAnsi" w:hAnsi="Times New Roman"/>
          <w:b w:val="0"/>
          <w:color w:val="222222"/>
          <w:sz w:val="22"/>
          <w:szCs w:val="22"/>
          <w:lang w:eastAsia="en-US"/>
        </w:rPr>
        <w:t>T., Waller, S.T.</w:t>
      </w:r>
      <w:r w:rsidRPr="009716EA">
        <w:rPr>
          <w:rFonts w:ascii="Times New Roman" w:eastAsiaTheme="minorHAnsi" w:hAnsi="Times New Roman"/>
          <w:b w:val="0"/>
          <w:color w:val="222222"/>
          <w:sz w:val="22"/>
          <w:szCs w:val="22"/>
          <w:lang w:eastAsia="en-US"/>
        </w:rPr>
        <w:t>,</w:t>
      </w:r>
      <w:r w:rsidR="009716EA">
        <w:rPr>
          <w:rFonts w:ascii="Times New Roman" w:eastAsiaTheme="minorHAnsi" w:hAnsi="Times New Roman"/>
          <w:b w:val="0"/>
          <w:color w:val="222222"/>
          <w:sz w:val="22"/>
          <w:szCs w:val="22"/>
          <w:lang w:eastAsia="en-US"/>
        </w:rPr>
        <w:t xml:space="preserve"> </w:t>
      </w:r>
      <w:r w:rsidRPr="009716EA">
        <w:rPr>
          <w:rFonts w:ascii="Times New Roman" w:eastAsiaTheme="minorHAnsi" w:hAnsi="Times New Roman"/>
          <w:b w:val="0"/>
          <w:color w:val="222222"/>
          <w:sz w:val="22"/>
          <w:szCs w:val="22"/>
          <w:lang w:eastAsia="en-US"/>
        </w:rPr>
        <w:t xml:space="preserve">Ruiz </w:t>
      </w:r>
      <w:proofErr w:type="spellStart"/>
      <w:r w:rsidRPr="009716EA">
        <w:rPr>
          <w:rFonts w:ascii="Times New Roman" w:eastAsiaTheme="minorHAnsi" w:hAnsi="Times New Roman"/>
          <w:b w:val="0"/>
          <w:color w:val="222222"/>
          <w:sz w:val="22"/>
          <w:szCs w:val="22"/>
          <w:lang w:eastAsia="en-US"/>
        </w:rPr>
        <w:t>Juri</w:t>
      </w:r>
      <w:proofErr w:type="spellEnd"/>
      <w:r w:rsidRPr="009716EA">
        <w:rPr>
          <w:rFonts w:ascii="Times New Roman" w:eastAsiaTheme="minorHAnsi" w:hAnsi="Times New Roman"/>
          <w:b w:val="0"/>
          <w:color w:val="222222"/>
          <w:sz w:val="22"/>
          <w:szCs w:val="22"/>
          <w:lang w:eastAsia="en-US"/>
        </w:rPr>
        <w:t>, N.</w:t>
      </w:r>
      <w:r w:rsidR="009716EA">
        <w:rPr>
          <w:rFonts w:ascii="Times New Roman" w:eastAsiaTheme="minorHAnsi" w:hAnsi="Times New Roman"/>
          <w:b w:val="0"/>
          <w:color w:val="222222"/>
          <w:sz w:val="22"/>
          <w:szCs w:val="22"/>
          <w:lang w:eastAsia="en-US"/>
        </w:rPr>
        <w:t xml:space="preserve"> </w:t>
      </w:r>
      <w:r w:rsidRPr="009716EA">
        <w:rPr>
          <w:rFonts w:ascii="Times New Roman" w:eastAsiaTheme="minorHAnsi" w:hAnsi="Times New Roman"/>
          <w:b w:val="0"/>
          <w:color w:val="222222"/>
          <w:sz w:val="22"/>
          <w:szCs w:val="22"/>
          <w:lang w:eastAsia="en-US"/>
        </w:rPr>
        <w:t>2014</w:t>
      </w:r>
      <w:r w:rsidRPr="009716EA">
        <w:rPr>
          <w:rFonts w:ascii="Times New Roman" w:eastAsiaTheme="minorHAnsi" w:hAnsi="Times New Roman"/>
          <w:b w:val="0"/>
          <w:i/>
          <w:color w:val="222222"/>
          <w:sz w:val="22"/>
          <w:szCs w:val="22"/>
          <w:lang w:eastAsia="en-US"/>
        </w:rPr>
        <w:t>. “Improving the Convergence of Simulation-Based Dynamic Traffic Assignment Methodologies”.</w:t>
      </w:r>
      <w:r w:rsidRPr="009716EA">
        <w:rPr>
          <w:rFonts w:ascii="Times New Roman" w:eastAsiaTheme="minorHAnsi" w:hAnsi="Times New Roman"/>
          <w:b w:val="0"/>
          <w:color w:val="222222"/>
          <w:sz w:val="22"/>
          <w:szCs w:val="22"/>
          <w:lang w:eastAsia="en-US"/>
        </w:rPr>
        <w:t xml:space="preserve"> Networks and Spatial Economics (Online First). DOI </w:t>
      </w:r>
      <w:r w:rsidRPr="009716EA">
        <w:rPr>
          <w:rFonts w:ascii="Times New Roman" w:hAnsi="Times New Roman"/>
          <w:b w:val="0"/>
          <w:bCs/>
          <w:color w:val="5C5B5B"/>
          <w:sz w:val="22"/>
          <w:szCs w:val="22"/>
          <w:shd w:val="clear" w:color="auto" w:fill="FFFFFF"/>
        </w:rPr>
        <w:t>10.1007/s11067-014-9242-x</w:t>
      </w:r>
    </w:p>
    <w:p w14:paraId="7175A321" w14:textId="5D55758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Network Modeling Center: Projects. http://ctr.utexas.edu/nmc/projects/. Accessed July, 2015</w:t>
      </w:r>
    </w:p>
    <w:p w14:paraId="4900181B"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Daganzo, C.F. The Cell Transmission Model: A Simple Dynamic Representation of Highway Traffic Consistent with the Hydrodynamic Theory. </w:t>
      </w:r>
      <w:r w:rsidRPr="009716EA">
        <w:rPr>
          <w:rFonts w:ascii="Times New Roman" w:hAnsi="Times New Roman" w:cs="Times New Roman"/>
          <w:i/>
          <w:sz w:val="22"/>
          <w:szCs w:val="22"/>
        </w:rPr>
        <w:t>Transportation Research Part B</w:t>
      </w:r>
      <w:r w:rsidRPr="009716EA">
        <w:rPr>
          <w:rFonts w:ascii="Times New Roman" w:hAnsi="Times New Roman" w:cs="Times New Roman"/>
          <w:sz w:val="22"/>
          <w:szCs w:val="22"/>
        </w:rPr>
        <w:t>, Vol.28, 1994, pp. 269-287</w:t>
      </w:r>
    </w:p>
    <w:p w14:paraId="23A9AC09"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Daganzo, C.F. The Cell Transmission Model, Part II: Network Traffic. </w:t>
      </w:r>
      <w:r w:rsidRPr="009716EA">
        <w:rPr>
          <w:rFonts w:ascii="Times New Roman" w:hAnsi="Times New Roman" w:cs="Times New Roman"/>
          <w:i/>
          <w:sz w:val="22"/>
          <w:szCs w:val="22"/>
        </w:rPr>
        <w:t>Transportation Research Part B</w:t>
      </w:r>
      <w:r w:rsidRPr="009716EA">
        <w:rPr>
          <w:rFonts w:ascii="Times New Roman" w:hAnsi="Times New Roman" w:cs="Times New Roman"/>
          <w:sz w:val="22"/>
          <w:szCs w:val="22"/>
        </w:rPr>
        <w:t>, Vol. 29, 1995, pp.79-93</w:t>
      </w:r>
    </w:p>
    <w:p w14:paraId="3F39A225"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Bhat, C.R., J.Y. Guo, S. Srinivasan and A. Sivakumar. Comprehensive Econometric Microsimulator for Daily Activity-Travel Patterns. In </w:t>
      </w:r>
      <w:r w:rsidRPr="009716EA">
        <w:rPr>
          <w:rFonts w:ascii="Times New Roman" w:hAnsi="Times New Roman" w:cs="Times New Roman"/>
          <w:i/>
          <w:sz w:val="22"/>
          <w:szCs w:val="22"/>
        </w:rPr>
        <w:t>Transportation Research Record: Journal of the Transportation Research Board, No. 1894</w:t>
      </w:r>
      <w:r w:rsidRPr="009716EA">
        <w:rPr>
          <w:rFonts w:ascii="Times New Roman" w:hAnsi="Times New Roman" w:cs="Times New Roman"/>
          <w:sz w:val="22"/>
          <w:szCs w:val="22"/>
        </w:rPr>
        <w:t>, Transportation Research Board of the National Academies, Washington, D.C., 2004, pp. 57-66.</w:t>
      </w:r>
    </w:p>
    <w:p w14:paraId="210E4D38"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 xml:space="preserve">Bhat, C.R., K.G. Goulias, R.M. Pendyala, R. Paleti, R. Sidharthan, L. Schmitt, and H-H. Hu. A Household-Level Activity Pattern Generation Model with an Application for Southern California. </w:t>
      </w:r>
      <w:r w:rsidRPr="009716EA">
        <w:rPr>
          <w:rFonts w:ascii="Times New Roman" w:hAnsi="Times New Roman" w:cs="Times New Roman"/>
          <w:i/>
          <w:sz w:val="22"/>
          <w:szCs w:val="22"/>
        </w:rPr>
        <w:t>Transportation</w:t>
      </w:r>
      <w:r w:rsidRPr="009716EA">
        <w:rPr>
          <w:rFonts w:ascii="Times New Roman" w:hAnsi="Times New Roman" w:cs="Times New Roman"/>
          <w:sz w:val="22"/>
          <w:szCs w:val="22"/>
        </w:rPr>
        <w:t>, Vol. 40(5), 2013, pp. 1063-1086</w:t>
      </w:r>
    </w:p>
    <w:p w14:paraId="77DE4786" w14:textId="0D3FB515" w:rsidR="00076432" w:rsidRPr="009716EA" w:rsidRDefault="00B56252" w:rsidP="00CA1109">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Eluru, N., Pinjari, A., Guo, J., Sener, I., Srinivasan, S., Copperman, R., &amp; Bhat, C. 2008</w:t>
      </w:r>
      <w:r w:rsidRPr="009716EA">
        <w:rPr>
          <w:rFonts w:ascii="Times New Roman" w:hAnsi="Times New Roman" w:cs="Times New Roman"/>
          <w:i/>
          <w:sz w:val="22"/>
          <w:szCs w:val="22"/>
        </w:rPr>
        <w:t>.” Population updating system structures and models embedded in the comprehensive econometric microsimulator for urban systems”.</w:t>
      </w:r>
      <w:r w:rsidRPr="009716EA">
        <w:rPr>
          <w:rFonts w:ascii="Times New Roman" w:hAnsi="Times New Roman" w:cs="Times New Roman"/>
          <w:sz w:val="22"/>
          <w:szCs w:val="22"/>
        </w:rPr>
        <w:t>Transportation Research Record: Journal of the Transportation Research Board, (2076), 171-182.</w:t>
      </w:r>
    </w:p>
    <w:p w14:paraId="67D50B7D" w14:textId="21B102D0" w:rsidR="00E62961" w:rsidRPr="009716EA" w:rsidRDefault="00E62961" w:rsidP="00E62961">
      <w:pPr>
        <w:pStyle w:val="ListParagraph"/>
        <w:spacing w:after="0" w:line="240" w:lineRule="auto"/>
        <w:ind w:left="360"/>
        <w:contextualSpacing w:val="0"/>
        <w:rPr>
          <w:rFonts w:ascii="Times New Roman" w:hAnsi="Times New Roman" w:cs="Times New Roman"/>
          <w:sz w:val="22"/>
          <w:szCs w:val="22"/>
        </w:rPr>
      </w:pPr>
      <w:r w:rsidRPr="009716EA">
        <w:rPr>
          <w:rFonts w:ascii="Times New Roman" w:hAnsi="Times New Roman" w:cs="Times New Roman"/>
          <w:sz w:val="22"/>
          <w:szCs w:val="22"/>
        </w:rPr>
        <w:t>Citations Excluded:</w:t>
      </w:r>
    </w:p>
    <w:p w14:paraId="14AC1C28" w14:textId="77777777" w:rsidR="00E62961" w:rsidRPr="009716EA" w:rsidRDefault="00E62961" w:rsidP="00E62961">
      <w:pPr>
        <w:pStyle w:val="ListParagraph"/>
        <w:numPr>
          <w:ilvl w:val="0"/>
          <w:numId w:val="11"/>
        </w:numPr>
        <w:spacing w:after="0" w:line="240" w:lineRule="auto"/>
        <w:contextualSpacing w:val="0"/>
        <w:rPr>
          <w:rFonts w:ascii="Times New Roman" w:hAnsi="Times New Roman" w:cs="Times New Roman"/>
          <w:sz w:val="22"/>
          <w:szCs w:val="22"/>
        </w:rPr>
      </w:pPr>
      <w:r w:rsidRPr="009716EA">
        <w:rPr>
          <w:rFonts w:ascii="Times New Roman" w:hAnsi="Times New Roman" w:cs="Times New Roman"/>
          <w:sz w:val="22"/>
          <w:szCs w:val="22"/>
        </w:rPr>
        <w:t>Steed, J., and C.R. Bhat (2000), "</w:t>
      </w:r>
      <w:hyperlink r:id="rId19" w:tgtFrame="_blank" w:history="1">
        <w:r w:rsidRPr="009716EA">
          <w:rPr>
            <w:rFonts w:ascii="Times New Roman" w:hAnsi="Times New Roman" w:cs="Times New Roman"/>
            <w:sz w:val="22"/>
            <w:szCs w:val="22"/>
          </w:rPr>
          <w:t>On Modeling the Departure Time Choice for Home-Based Social/Recreational and Shopping Trips</w:t>
        </w:r>
      </w:hyperlink>
      <w:r w:rsidRPr="009716EA">
        <w:rPr>
          <w:rFonts w:ascii="Times New Roman" w:hAnsi="Times New Roman" w:cs="Times New Roman"/>
          <w:sz w:val="22"/>
          <w:szCs w:val="22"/>
        </w:rPr>
        <w:t>", Transportation Research Record, Vol. 1706, pp. 152-159.</w:t>
      </w:r>
    </w:p>
    <w:p w14:paraId="29C0D52B" w14:textId="77777777" w:rsidR="00E62961" w:rsidRPr="009716EA" w:rsidRDefault="00E62961" w:rsidP="00E62961">
      <w:pPr>
        <w:rPr>
          <w:sz w:val="22"/>
          <w:szCs w:val="22"/>
        </w:rPr>
      </w:pPr>
    </w:p>
    <w:p w14:paraId="4EE0D0A4" w14:textId="77777777" w:rsidR="00E62961" w:rsidRPr="009716EA" w:rsidRDefault="00E62961" w:rsidP="00CA1109">
      <w:pPr>
        <w:spacing w:after="0" w:line="240" w:lineRule="auto"/>
        <w:rPr>
          <w:rFonts w:ascii="Times New Roman" w:hAnsi="Times New Roman" w:cs="Times New Roman"/>
          <w:sz w:val="22"/>
          <w:szCs w:val="22"/>
        </w:rPr>
      </w:pPr>
    </w:p>
    <w:sectPr w:rsidR="00E62961" w:rsidRPr="009716EA" w:rsidSect="009716EA">
      <w:headerReference w:type="default" r:id="rId20"/>
      <w:footnotePr>
        <w:numFmt w:val="chicago"/>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54D08" w14:textId="77777777" w:rsidR="00DB55B1" w:rsidRDefault="00DB55B1" w:rsidP="002E6ED8">
      <w:r>
        <w:separator/>
      </w:r>
    </w:p>
  </w:endnote>
  <w:endnote w:type="continuationSeparator" w:id="0">
    <w:p w14:paraId="6DA74317" w14:textId="77777777" w:rsidR="00DB55B1" w:rsidRDefault="00DB55B1" w:rsidP="002E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238D7" w14:textId="77777777" w:rsidR="00DB55B1" w:rsidRDefault="00DB55B1" w:rsidP="002E6ED8">
      <w:r>
        <w:separator/>
      </w:r>
    </w:p>
  </w:footnote>
  <w:footnote w:type="continuationSeparator" w:id="0">
    <w:p w14:paraId="2819EDCD" w14:textId="77777777" w:rsidR="00DB55B1" w:rsidRDefault="00DB55B1" w:rsidP="002E6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CC67D" w14:textId="0DD67E30" w:rsidR="003B4CCA" w:rsidRPr="009D5D08" w:rsidRDefault="003B4CCA">
    <w:pPr>
      <w:pStyle w:val="Header"/>
      <w:jc w:val="right"/>
      <w:rPr>
        <w:rFonts w:ascii="Times New Roman" w:hAnsi="Times New Roman" w:cs="Times New Roman"/>
        <w:sz w:val="22"/>
        <w:szCs w:val="22"/>
      </w:rPr>
    </w:pPr>
  </w:p>
  <w:p w14:paraId="4837B66D" w14:textId="7DC3B406" w:rsidR="003B4CCA" w:rsidRPr="00757582" w:rsidRDefault="003B4CCA" w:rsidP="00ED14F9">
    <w:pPr>
      <w:pStyle w:val="Header"/>
      <w:tabs>
        <w:tab w:val="clear" w:pos="4680"/>
        <w:tab w:val="clear" w:pos="9360"/>
        <w:tab w:val="left" w:pos="8445"/>
      </w:tabs>
      <w:rPr>
        <w:rFonts w:ascii="Times New Roman" w:hAnsi="Times New Roman" w:cs="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8CC63" w14:textId="5BF02C61" w:rsidR="009716EA" w:rsidRPr="00757582" w:rsidRDefault="009716EA" w:rsidP="009716EA">
    <w:pPr>
      <w:pStyle w:val="Header"/>
      <w:rPr>
        <w:rFonts w:ascii="Times New Roman" w:hAnsi="Times New Roman" w:cs="Times New Roman"/>
        <w:sz w:val="22"/>
        <w:szCs w:val="22"/>
      </w:rPr>
    </w:pPr>
    <w:r>
      <w:rPr>
        <w:rFonts w:ascii="Times New Roman" w:hAnsi="Times New Roman" w:cs="Times New Roman"/>
        <w:sz w:val="22"/>
        <w:szCs w:val="22"/>
      </w:rPr>
      <w:t xml:space="preserve">Ruiz </w:t>
    </w:r>
    <w:proofErr w:type="spellStart"/>
    <w:r>
      <w:rPr>
        <w:rFonts w:ascii="Times New Roman" w:hAnsi="Times New Roman" w:cs="Times New Roman"/>
        <w:sz w:val="22"/>
        <w:szCs w:val="22"/>
      </w:rPr>
      <w:t>Juri</w:t>
    </w:r>
    <w:proofErr w:type="spellEnd"/>
    <w:r>
      <w:rPr>
        <w:rFonts w:ascii="Times New Roman" w:hAnsi="Times New Roman" w:cs="Times New Roman"/>
        <w:sz w:val="22"/>
        <w:szCs w:val="22"/>
      </w:rPr>
      <w:t>, James, Jiang, Duthie, Pinjari, and Bhat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66631"/>
      <w:docPartObj>
        <w:docPartGallery w:val="Page Numbers (Top of Page)"/>
        <w:docPartUnique/>
      </w:docPartObj>
    </w:sdtPr>
    <w:sdtEndPr>
      <w:rPr>
        <w:rFonts w:ascii="Times New Roman" w:hAnsi="Times New Roman" w:cs="Times New Roman"/>
        <w:noProof/>
        <w:sz w:val="22"/>
        <w:szCs w:val="22"/>
      </w:rPr>
    </w:sdtEndPr>
    <w:sdtContent>
      <w:p w14:paraId="6B18FBA7" w14:textId="2ACF813E" w:rsidR="009716EA" w:rsidRPr="009D5D08" w:rsidRDefault="009716EA" w:rsidP="009716EA">
        <w:pPr>
          <w:pStyle w:val="Header"/>
          <w:rPr>
            <w:rFonts w:ascii="Times New Roman" w:hAnsi="Times New Roman" w:cs="Times New Roman"/>
            <w:sz w:val="22"/>
            <w:szCs w:val="22"/>
          </w:rPr>
        </w:pPr>
        <w:r>
          <w:rPr>
            <w:rFonts w:ascii="Times New Roman" w:hAnsi="Times New Roman" w:cs="Times New Roman"/>
            <w:sz w:val="22"/>
            <w:szCs w:val="22"/>
          </w:rPr>
          <w:t xml:space="preserve">Ruiz </w:t>
        </w:r>
        <w:proofErr w:type="spellStart"/>
        <w:r>
          <w:rPr>
            <w:rFonts w:ascii="Times New Roman" w:hAnsi="Times New Roman" w:cs="Times New Roman"/>
            <w:sz w:val="22"/>
            <w:szCs w:val="22"/>
          </w:rPr>
          <w:t>Juri</w:t>
        </w:r>
        <w:proofErr w:type="spellEnd"/>
        <w:r>
          <w:rPr>
            <w:rFonts w:ascii="Times New Roman" w:hAnsi="Times New Roman" w:cs="Times New Roman"/>
            <w:sz w:val="22"/>
            <w:szCs w:val="22"/>
          </w:rPr>
          <w:t>, James, Jiang, Duthie, Pinjari, and Bhat</w:t>
        </w:r>
        <w:r w:rsidRPr="009D5D0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9D5D08">
          <w:rPr>
            <w:rFonts w:ascii="Times New Roman" w:hAnsi="Times New Roman" w:cs="Times New Roman"/>
            <w:sz w:val="22"/>
            <w:szCs w:val="22"/>
          </w:rPr>
          <w:fldChar w:fldCharType="begin"/>
        </w:r>
        <w:r w:rsidRPr="009D5D08">
          <w:rPr>
            <w:rFonts w:ascii="Times New Roman" w:hAnsi="Times New Roman" w:cs="Times New Roman"/>
            <w:sz w:val="22"/>
            <w:szCs w:val="22"/>
          </w:rPr>
          <w:instrText xml:space="preserve"> PAGE   \* MERGEFORMAT </w:instrText>
        </w:r>
        <w:r w:rsidRPr="009D5D08">
          <w:rPr>
            <w:rFonts w:ascii="Times New Roman" w:hAnsi="Times New Roman" w:cs="Times New Roman"/>
            <w:sz w:val="22"/>
            <w:szCs w:val="22"/>
          </w:rPr>
          <w:fldChar w:fldCharType="separate"/>
        </w:r>
        <w:r w:rsidR="00CF31EE">
          <w:rPr>
            <w:rFonts w:ascii="Times New Roman" w:hAnsi="Times New Roman" w:cs="Times New Roman"/>
            <w:noProof/>
            <w:sz w:val="22"/>
            <w:szCs w:val="22"/>
          </w:rPr>
          <w:t>14</w:t>
        </w:r>
        <w:r w:rsidRPr="009D5D08">
          <w:rPr>
            <w:rFonts w:ascii="Times New Roman" w:hAnsi="Times New Roman" w:cs="Times New Roman"/>
            <w:noProof/>
            <w:sz w:val="22"/>
            <w:szCs w:val="22"/>
          </w:rPr>
          <w:fldChar w:fldCharType="end"/>
        </w:r>
      </w:p>
    </w:sdtContent>
  </w:sdt>
  <w:p w14:paraId="387B1C9F" w14:textId="77777777" w:rsidR="009716EA" w:rsidRPr="00757582" w:rsidRDefault="009716EA" w:rsidP="00ED14F9">
    <w:pPr>
      <w:pStyle w:val="Header"/>
      <w:tabs>
        <w:tab w:val="clear" w:pos="4680"/>
        <w:tab w:val="clear" w:pos="9360"/>
        <w:tab w:val="left" w:pos="8445"/>
      </w:tabs>
      <w:rPr>
        <w:rFonts w:ascii="Times New Roman" w:hAnsi="Times New Roman" w:cs="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75CC1"/>
    <w:multiLevelType w:val="hybridMultilevel"/>
    <w:tmpl w:val="3E42F2A2"/>
    <w:lvl w:ilvl="0" w:tplc="17B24E2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E02B2"/>
    <w:multiLevelType w:val="hybridMultilevel"/>
    <w:tmpl w:val="C82E2D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B60C25"/>
    <w:multiLevelType w:val="hybridMultilevel"/>
    <w:tmpl w:val="6DE8F1C0"/>
    <w:lvl w:ilvl="0" w:tplc="86FC1498">
      <w:start w:val="1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50502A"/>
    <w:multiLevelType w:val="hybridMultilevel"/>
    <w:tmpl w:val="6CBAA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4109EA"/>
    <w:multiLevelType w:val="hybridMultilevel"/>
    <w:tmpl w:val="F014C2EC"/>
    <w:lvl w:ilvl="0" w:tplc="0CFA3E2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45DCF"/>
    <w:multiLevelType w:val="hybridMultilevel"/>
    <w:tmpl w:val="493256F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A64100"/>
    <w:multiLevelType w:val="hybridMultilevel"/>
    <w:tmpl w:val="9F785722"/>
    <w:lvl w:ilvl="0" w:tplc="ED7A272E">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4A20B7"/>
    <w:multiLevelType w:val="hybridMultilevel"/>
    <w:tmpl w:val="7CBEE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B392C"/>
    <w:multiLevelType w:val="hybridMultilevel"/>
    <w:tmpl w:val="1C54140C"/>
    <w:lvl w:ilvl="0" w:tplc="ED7A272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453E4"/>
    <w:multiLevelType w:val="hybridMultilevel"/>
    <w:tmpl w:val="554E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4639F9"/>
    <w:multiLevelType w:val="multilevel"/>
    <w:tmpl w:val="7638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E26BF6"/>
    <w:multiLevelType w:val="hybridMultilevel"/>
    <w:tmpl w:val="1C02D14A"/>
    <w:lvl w:ilvl="0" w:tplc="926A7468">
      <w:start w:val="1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C2186"/>
    <w:multiLevelType w:val="hybridMultilevel"/>
    <w:tmpl w:val="BA1EA7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7E430D8"/>
    <w:multiLevelType w:val="hybridMultilevel"/>
    <w:tmpl w:val="FCCCCF3C"/>
    <w:lvl w:ilvl="0" w:tplc="ED7A272E">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0B0FB2"/>
    <w:multiLevelType w:val="hybridMultilevel"/>
    <w:tmpl w:val="9E3E4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501B5E"/>
    <w:multiLevelType w:val="hybridMultilevel"/>
    <w:tmpl w:val="A8F0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62E2C"/>
    <w:multiLevelType w:val="hybridMultilevel"/>
    <w:tmpl w:val="9F96D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0C63C0"/>
    <w:multiLevelType w:val="hybridMultilevel"/>
    <w:tmpl w:val="2F38E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464650"/>
    <w:multiLevelType w:val="hybridMultilevel"/>
    <w:tmpl w:val="CED2D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5"/>
  </w:num>
  <w:num w:numId="4">
    <w:abstractNumId w:val="16"/>
  </w:num>
  <w:num w:numId="5">
    <w:abstractNumId w:val="11"/>
  </w:num>
  <w:num w:numId="6">
    <w:abstractNumId w:val="2"/>
  </w:num>
  <w:num w:numId="7">
    <w:abstractNumId w:val="15"/>
  </w:num>
  <w:num w:numId="8">
    <w:abstractNumId w:val="9"/>
  </w:num>
  <w:num w:numId="9">
    <w:abstractNumId w:val="17"/>
  </w:num>
  <w:num w:numId="10">
    <w:abstractNumId w:val="12"/>
  </w:num>
  <w:num w:numId="11">
    <w:abstractNumId w:val="1"/>
  </w:num>
  <w:num w:numId="12">
    <w:abstractNumId w:val="14"/>
  </w:num>
  <w:num w:numId="13">
    <w:abstractNumId w:val="4"/>
  </w:num>
  <w:num w:numId="14">
    <w:abstractNumId w:val="10"/>
  </w:num>
  <w:num w:numId="15">
    <w:abstractNumId w:val="0"/>
  </w:num>
  <w:num w:numId="16">
    <w:abstractNumId w:val="8"/>
  </w:num>
  <w:num w:numId="17">
    <w:abstractNumId w:val="13"/>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39B"/>
    <w:rsid w:val="00002733"/>
    <w:rsid w:val="00002FEA"/>
    <w:rsid w:val="00020565"/>
    <w:rsid w:val="0002531E"/>
    <w:rsid w:val="000318A5"/>
    <w:rsid w:val="00032423"/>
    <w:rsid w:val="0003256B"/>
    <w:rsid w:val="00034D8B"/>
    <w:rsid w:val="0003765D"/>
    <w:rsid w:val="00040A25"/>
    <w:rsid w:val="00054974"/>
    <w:rsid w:val="00062047"/>
    <w:rsid w:val="000706F0"/>
    <w:rsid w:val="000728F7"/>
    <w:rsid w:val="00076432"/>
    <w:rsid w:val="00077027"/>
    <w:rsid w:val="00081CFA"/>
    <w:rsid w:val="0008228F"/>
    <w:rsid w:val="00083FBB"/>
    <w:rsid w:val="00084093"/>
    <w:rsid w:val="00084AE3"/>
    <w:rsid w:val="0008684D"/>
    <w:rsid w:val="00086DD3"/>
    <w:rsid w:val="000913AA"/>
    <w:rsid w:val="00092432"/>
    <w:rsid w:val="00094525"/>
    <w:rsid w:val="0009723B"/>
    <w:rsid w:val="000A2335"/>
    <w:rsid w:val="000A4B09"/>
    <w:rsid w:val="000A60A6"/>
    <w:rsid w:val="000B4741"/>
    <w:rsid w:val="000B7CB5"/>
    <w:rsid w:val="000C1E9E"/>
    <w:rsid w:val="000C37D7"/>
    <w:rsid w:val="000C6E4B"/>
    <w:rsid w:val="000D28DF"/>
    <w:rsid w:val="000D51BA"/>
    <w:rsid w:val="000D5FFD"/>
    <w:rsid w:val="000D76D3"/>
    <w:rsid w:val="000E00F0"/>
    <w:rsid w:val="000E3A3C"/>
    <w:rsid w:val="000E73EF"/>
    <w:rsid w:val="000F70C8"/>
    <w:rsid w:val="0010415D"/>
    <w:rsid w:val="00105C5D"/>
    <w:rsid w:val="00105EF2"/>
    <w:rsid w:val="00121C2A"/>
    <w:rsid w:val="00131242"/>
    <w:rsid w:val="001328D5"/>
    <w:rsid w:val="00133B74"/>
    <w:rsid w:val="00133FA9"/>
    <w:rsid w:val="00142185"/>
    <w:rsid w:val="001438D6"/>
    <w:rsid w:val="001442B3"/>
    <w:rsid w:val="00150DC2"/>
    <w:rsid w:val="00155133"/>
    <w:rsid w:val="001605CF"/>
    <w:rsid w:val="00161C14"/>
    <w:rsid w:val="001642AE"/>
    <w:rsid w:val="00165EC7"/>
    <w:rsid w:val="001667F0"/>
    <w:rsid w:val="00166D07"/>
    <w:rsid w:val="00173055"/>
    <w:rsid w:val="0017508B"/>
    <w:rsid w:val="00177E24"/>
    <w:rsid w:val="00183E7D"/>
    <w:rsid w:val="001A1495"/>
    <w:rsid w:val="001A460C"/>
    <w:rsid w:val="001A644E"/>
    <w:rsid w:val="001A73D3"/>
    <w:rsid w:val="001B63F8"/>
    <w:rsid w:val="001C04D6"/>
    <w:rsid w:val="001C67DC"/>
    <w:rsid w:val="001D21BB"/>
    <w:rsid w:val="001D3128"/>
    <w:rsid w:val="001D4E97"/>
    <w:rsid w:val="001E10FA"/>
    <w:rsid w:val="001F1121"/>
    <w:rsid w:val="001F1809"/>
    <w:rsid w:val="001F5DE0"/>
    <w:rsid w:val="00200358"/>
    <w:rsid w:val="00201A52"/>
    <w:rsid w:val="00202381"/>
    <w:rsid w:val="0020402F"/>
    <w:rsid w:val="00207F46"/>
    <w:rsid w:val="00210904"/>
    <w:rsid w:val="002209B1"/>
    <w:rsid w:val="002216BD"/>
    <w:rsid w:val="00221A27"/>
    <w:rsid w:val="00231D5F"/>
    <w:rsid w:val="002417A8"/>
    <w:rsid w:val="00242491"/>
    <w:rsid w:val="00244CA4"/>
    <w:rsid w:val="00252A14"/>
    <w:rsid w:val="00262132"/>
    <w:rsid w:val="00263AE7"/>
    <w:rsid w:val="00270F64"/>
    <w:rsid w:val="00272E16"/>
    <w:rsid w:val="0027712C"/>
    <w:rsid w:val="00277B9A"/>
    <w:rsid w:val="00280A8E"/>
    <w:rsid w:val="00281EF8"/>
    <w:rsid w:val="00283FC2"/>
    <w:rsid w:val="0028506B"/>
    <w:rsid w:val="00287A82"/>
    <w:rsid w:val="0029240D"/>
    <w:rsid w:val="002933A7"/>
    <w:rsid w:val="00293C98"/>
    <w:rsid w:val="002949AF"/>
    <w:rsid w:val="002A2209"/>
    <w:rsid w:val="002A43BA"/>
    <w:rsid w:val="002A53CD"/>
    <w:rsid w:val="002A643D"/>
    <w:rsid w:val="002A6F57"/>
    <w:rsid w:val="002B0B62"/>
    <w:rsid w:val="002B2AC0"/>
    <w:rsid w:val="002B6811"/>
    <w:rsid w:val="002B74A7"/>
    <w:rsid w:val="002C1DD8"/>
    <w:rsid w:val="002C7160"/>
    <w:rsid w:val="002D0E54"/>
    <w:rsid w:val="002D1DED"/>
    <w:rsid w:val="002D258C"/>
    <w:rsid w:val="002D5D42"/>
    <w:rsid w:val="002D7A5C"/>
    <w:rsid w:val="002D7E1D"/>
    <w:rsid w:val="002E2D71"/>
    <w:rsid w:val="002E30E0"/>
    <w:rsid w:val="002E4442"/>
    <w:rsid w:val="002E6ED8"/>
    <w:rsid w:val="002E6F49"/>
    <w:rsid w:val="002E7771"/>
    <w:rsid w:val="002E7D64"/>
    <w:rsid w:val="002E7EB6"/>
    <w:rsid w:val="002F1005"/>
    <w:rsid w:val="002F538D"/>
    <w:rsid w:val="002F56B2"/>
    <w:rsid w:val="002F637F"/>
    <w:rsid w:val="003013F6"/>
    <w:rsid w:val="003040FE"/>
    <w:rsid w:val="00305F0A"/>
    <w:rsid w:val="0030627C"/>
    <w:rsid w:val="00310CDA"/>
    <w:rsid w:val="00320B42"/>
    <w:rsid w:val="003248C8"/>
    <w:rsid w:val="003255EB"/>
    <w:rsid w:val="003261E5"/>
    <w:rsid w:val="003305ED"/>
    <w:rsid w:val="003315DB"/>
    <w:rsid w:val="00331D3A"/>
    <w:rsid w:val="00346660"/>
    <w:rsid w:val="003513AF"/>
    <w:rsid w:val="00352211"/>
    <w:rsid w:val="00355108"/>
    <w:rsid w:val="00355278"/>
    <w:rsid w:val="00355943"/>
    <w:rsid w:val="003566DF"/>
    <w:rsid w:val="00361124"/>
    <w:rsid w:val="00361497"/>
    <w:rsid w:val="00361C59"/>
    <w:rsid w:val="00363D42"/>
    <w:rsid w:val="00366B81"/>
    <w:rsid w:val="00371060"/>
    <w:rsid w:val="00371E36"/>
    <w:rsid w:val="00380FAB"/>
    <w:rsid w:val="00381559"/>
    <w:rsid w:val="00392678"/>
    <w:rsid w:val="00395DBA"/>
    <w:rsid w:val="003968CC"/>
    <w:rsid w:val="003A00FF"/>
    <w:rsid w:val="003A4A10"/>
    <w:rsid w:val="003A5845"/>
    <w:rsid w:val="003A7263"/>
    <w:rsid w:val="003B0D8D"/>
    <w:rsid w:val="003B2140"/>
    <w:rsid w:val="003B4CCA"/>
    <w:rsid w:val="003C3622"/>
    <w:rsid w:val="003C4844"/>
    <w:rsid w:val="003C7F7A"/>
    <w:rsid w:val="003D0266"/>
    <w:rsid w:val="003E05F7"/>
    <w:rsid w:val="003E093D"/>
    <w:rsid w:val="003E1512"/>
    <w:rsid w:val="003E4798"/>
    <w:rsid w:val="003F1CF4"/>
    <w:rsid w:val="003F3036"/>
    <w:rsid w:val="003F4725"/>
    <w:rsid w:val="003F54FD"/>
    <w:rsid w:val="003F5908"/>
    <w:rsid w:val="003F6CEA"/>
    <w:rsid w:val="00400CFF"/>
    <w:rsid w:val="00401FF5"/>
    <w:rsid w:val="004050EE"/>
    <w:rsid w:val="00415E4E"/>
    <w:rsid w:val="00420094"/>
    <w:rsid w:val="004259CD"/>
    <w:rsid w:val="00425CE4"/>
    <w:rsid w:val="004260E1"/>
    <w:rsid w:val="00432412"/>
    <w:rsid w:val="004523DB"/>
    <w:rsid w:val="00452CFC"/>
    <w:rsid w:val="00454018"/>
    <w:rsid w:val="0045618B"/>
    <w:rsid w:val="00462A9B"/>
    <w:rsid w:val="00466152"/>
    <w:rsid w:val="00471A47"/>
    <w:rsid w:val="00471EA3"/>
    <w:rsid w:val="00473276"/>
    <w:rsid w:val="00474AAB"/>
    <w:rsid w:val="004750D7"/>
    <w:rsid w:val="00482DCF"/>
    <w:rsid w:val="00482F2E"/>
    <w:rsid w:val="00490CD0"/>
    <w:rsid w:val="00496004"/>
    <w:rsid w:val="004A05F4"/>
    <w:rsid w:val="004A2660"/>
    <w:rsid w:val="004A2E78"/>
    <w:rsid w:val="004A35CB"/>
    <w:rsid w:val="004A35FC"/>
    <w:rsid w:val="004A5D1E"/>
    <w:rsid w:val="004B19B0"/>
    <w:rsid w:val="004B3DF0"/>
    <w:rsid w:val="004C0BE0"/>
    <w:rsid w:val="004C3EAB"/>
    <w:rsid w:val="004C4633"/>
    <w:rsid w:val="004C5748"/>
    <w:rsid w:val="004D385F"/>
    <w:rsid w:val="004D489A"/>
    <w:rsid w:val="004E0EC9"/>
    <w:rsid w:val="004E521C"/>
    <w:rsid w:val="004E58FC"/>
    <w:rsid w:val="004E6A43"/>
    <w:rsid w:val="004E7350"/>
    <w:rsid w:val="004F7706"/>
    <w:rsid w:val="005013FF"/>
    <w:rsid w:val="00501C15"/>
    <w:rsid w:val="00502961"/>
    <w:rsid w:val="005065A8"/>
    <w:rsid w:val="00533461"/>
    <w:rsid w:val="00534555"/>
    <w:rsid w:val="00535425"/>
    <w:rsid w:val="00540E49"/>
    <w:rsid w:val="00546B74"/>
    <w:rsid w:val="005478B0"/>
    <w:rsid w:val="005562B0"/>
    <w:rsid w:val="00560311"/>
    <w:rsid w:val="00565165"/>
    <w:rsid w:val="00565F41"/>
    <w:rsid w:val="00566BC7"/>
    <w:rsid w:val="00571D82"/>
    <w:rsid w:val="00572701"/>
    <w:rsid w:val="005777B7"/>
    <w:rsid w:val="00580B37"/>
    <w:rsid w:val="00583CC0"/>
    <w:rsid w:val="00584262"/>
    <w:rsid w:val="00585651"/>
    <w:rsid w:val="00587145"/>
    <w:rsid w:val="00587BD1"/>
    <w:rsid w:val="005945BD"/>
    <w:rsid w:val="00597CBD"/>
    <w:rsid w:val="005A562D"/>
    <w:rsid w:val="005A56E8"/>
    <w:rsid w:val="005A57A2"/>
    <w:rsid w:val="005A6DCE"/>
    <w:rsid w:val="005A7243"/>
    <w:rsid w:val="005B3096"/>
    <w:rsid w:val="005B631A"/>
    <w:rsid w:val="005C47B4"/>
    <w:rsid w:val="005C68D9"/>
    <w:rsid w:val="005D0FBD"/>
    <w:rsid w:val="005D3BFF"/>
    <w:rsid w:val="005D78C6"/>
    <w:rsid w:val="005D7D58"/>
    <w:rsid w:val="005E0D86"/>
    <w:rsid w:val="005F082F"/>
    <w:rsid w:val="005F6B87"/>
    <w:rsid w:val="0060169C"/>
    <w:rsid w:val="00602148"/>
    <w:rsid w:val="00604EC0"/>
    <w:rsid w:val="006133C0"/>
    <w:rsid w:val="00615AA3"/>
    <w:rsid w:val="00617A3C"/>
    <w:rsid w:val="00620C58"/>
    <w:rsid w:val="00626BF9"/>
    <w:rsid w:val="00635EC4"/>
    <w:rsid w:val="00644F21"/>
    <w:rsid w:val="00645475"/>
    <w:rsid w:val="00647B07"/>
    <w:rsid w:val="00650A4B"/>
    <w:rsid w:val="006540F5"/>
    <w:rsid w:val="006542E6"/>
    <w:rsid w:val="00660692"/>
    <w:rsid w:val="006667AE"/>
    <w:rsid w:val="00670788"/>
    <w:rsid w:val="00672EF6"/>
    <w:rsid w:val="006739F5"/>
    <w:rsid w:val="006764D2"/>
    <w:rsid w:val="0067658E"/>
    <w:rsid w:val="00677C25"/>
    <w:rsid w:val="006831B2"/>
    <w:rsid w:val="00687079"/>
    <w:rsid w:val="00692F70"/>
    <w:rsid w:val="006971F7"/>
    <w:rsid w:val="006A04E8"/>
    <w:rsid w:val="006A0E00"/>
    <w:rsid w:val="006A3318"/>
    <w:rsid w:val="006C147F"/>
    <w:rsid w:val="006D0392"/>
    <w:rsid w:val="006D3C81"/>
    <w:rsid w:val="006E32C0"/>
    <w:rsid w:val="006E40F5"/>
    <w:rsid w:val="006F3FD1"/>
    <w:rsid w:val="006F45B8"/>
    <w:rsid w:val="006F61DD"/>
    <w:rsid w:val="006F683D"/>
    <w:rsid w:val="007024D8"/>
    <w:rsid w:val="0070657C"/>
    <w:rsid w:val="00711E87"/>
    <w:rsid w:val="00722521"/>
    <w:rsid w:val="007270A4"/>
    <w:rsid w:val="00732E3D"/>
    <w:rsid w:val="00734253"/>
    <w:rsid w:val="00736D59"/>
    <w:rsid w:val="0074416F"/>
    <w:rsid w:val="007502A7"/>
    <w:rsid w:val="00751151"/>
    <w:rsid w:val="00752641"/>
    <w:rsid w:val="00757068"/>
    <w:rsid w:val="00757582"/>
    <w:rsid w:val="007639F4"/>
    <w:rsid w:val="00765F48"/>
    <w:rsid w:val="00770655"/>
    <w:rsid w:val="007708E7"/>
    <w:rsid w:val="00783AC3"/>
    <w:rsid w:val="00787806"/>
    <w:rsid w:val="00790058"/>
    <w:rsid w:val="00790D99"/>
    <w:rsid w:val="007936CC"/>
    <w:rsid w:val="00793FB3"/>
    <w:rsid w:val="00794549"/>
    <w:rsid w:val="00797F0D"/>
    <w:rsid w:val="007A34ED"/>
    <w:rsid w:val="007B0A5F"/>
    <w:rsid w:val="007B1AAD"/>
    <w:rsid w:val="007B2AEF"/>
    <w:rsid w:val="007B7630"/>
    <w:rsid w:val="007B7D2D"/>
    <w:rsid w:val="007C111D"/>
    <w:rsid w:val="007C7B65"/>
    <w:rsid w:val="007D2204"/>
    <w:rsid w:val="007D556F"/>
    <w:rsid w:val="007E327B"/>
    <w:rsid w:val="007E5023"/>
    <w:rsid w:val="007F1457"/>
    <w:rsid w:val="007F72AC"/>
    <w:rsid w:val="007F76B7"/>
    <w:rsid w:val="007F771C"/>
    <w:rsid w:val="008019DA"/>
    <w:rsid w:val="00805713"/>
    <w:rsid w:val="00806B90"/>
    <w:rsid w:val="00806F33"/>
    <w:rsid w:val="008138DB"/>
    <w:rsid w:val="008176F9"/>
    <w:rsid w:val="008203DF"/>
    <w:rsid w:val="00823092"/>
    <w:rsid w:val="008235B5"/>
    <w:rsid w:val="00830C72"/>
    <w:rsid w:val="00843C5B"/>
    <w:rsid w:val="00846938"/>
    <w:rsid w:val="00846B2E"/>
    <w:rsid w:val="008575F2"/>
    <w:rsid w:val="00866243"/>
    <w:rsid w:val="00870F5A"/>
    <w:rsid w:val="00884CD5"/>
    <w:rsid w:val="00886DC8"/>
    <w:rsid w:val="00892B67"/>
    <w:rsid w:val="0089553A"/>
    <w:rsid w:val="008A090A"/>
    <w:rsid w:val="008A373E"/>
    <w:rsid w:val="008A786A"/>
    <w:rsid w:val="008B3E39"/>
    <w:rsid w:val="008B5B6E"/>
    <w:rsid w:val="008B628A"/>
    <w:rsid w:val="008C30BC"/>
    <w:rsid w:val="008C387D"/>
    <w:rsid w:val="008C4B9A"/>
    <w:rsid w:val="008C7F66"/>
    <w:rsid w:val="008D19C6"/>
    <w:rsid w:val="008E208C"/>
    <w:rsid w:val="008E24FF"/>
    <w:rsid w:val="008E3ABB"/>
    <w:rsid w:val="008E721A"/>
    <w:rsid w:val="008F0DB3"/>
    <w:rsid w:val="008F4BBF"/>
    <w:rsid w:val="008F5CB6"/>
    <w:rsid w:val="008F7156"/>
    <w:rsid w:val="00900D5E"/>
    <w:rsid w:val="00902528"/>
    <w:rsid w:val="00902EE8"/>
    <w:rsid w:val="00907CEE"/>
    <w:rsid w:val="009104F4"/>
    <w:rsid w:val="009112BC"/>
    <w:rsid w:val="00913878"/>
    <w:rsid w:val="0091700D"/>
    <w:rsid w:val="00917943"/>
    <w:rsid w:val="00923762"/>
    <w:rsid w:val="009262BB"/>
    <w:rsid w:val="0092638E"/>
    <w:rsid w:val="00931901"/>
    <w:rsid w:val="00933680"/>
    <w:rsid w:val="0093453F"/>
    <w:rsid w:val="00937286"/>
    <w:rsid w:val="00937BAA"/>
    <w:rsid w:val="00944728"/>
    <w:rsid w:val="00944F03"/>
    <w:rsid w:val="0094611B"/>
    <w:rsid w:val="009532FF"/>
    <w:rsid w:val="00960774"/>
    <w:rsid w:val="0096128F"/>
    <w:rsid w:val="00961862"/>
    <w:rsid w:val="009643C5"/>
    <w:rsid w:val="00965427"/>
    <w:rsid w:val="00965C5C"/>
    <w:rsid w:val="0096617F"/>
    <w:rsid w:val="00970551"/>
    <w:rsid w:val="009716EA"/>
    <w:rsid w:val="00971F27"/>
    <w:rsid w:val="00976707"/>
    <w:rsid w:val="00977172"/>
    <w:rsid w:val="00980DF4"/>
    <w:rsid w:val="009816F1"/>
    <w:rsid w:val="0098492E"/>
    <w:rsid w:val="00987143"/>
    <w:rsid w:val="009952E1"/>
    <w:rsid w:val="00996384"/>
    <w:rsid w:val="009A3A26"/>
    <w:rsid w:val="009B0005"/>
    <w:rsid w:val="009B062B"/>
    <w:rsid w:val="009B0BFE"/>
    <w:rsid w:val="009B295B"/>
    <w:rsid w:val="009C02C6"/>
    <w:rsid w:val="009C3A46"/>
    <w:rsid w:val="009C601C"/>
    <w:rsid w:val="009D4BC5"/>
    <w:rsid w:val="009D5D08"/>
    <w:rsid w:val="009D5E64"/>
    <w:rsid w:val="009D7E84"/>
    <w:rsid w:val="009E6B1B"/>
    <w:rsid w:val="009F01CE"/>
    <w:rsid w:val="009F09F3"/>
    <w:rsid w:val="009F481C"/>
    <w:rsid w:val="009F5052"/>
    <w:rsid w:val="009F6504"/>
    <w:rsid w:val="00A005E8"/>
    <w:rsid w:val="00A036CE"/>
    <w:rsid w:val="00A136A9"/>
    <w:rsid w:val="00A1442C"/>
    <w:rsid w:val="00A21048"/>
    <w:rsid w:val="00A217B4"/>
    <w:rsid w:val="00A23574"/>
    <w:rsid w:val="00A2704F"/>
    <w:rsid w:val="00A339A2"/>
    <w:rsid w:val="00A35198"/>
    <w:rsid w:val="00A41ABF"/>
    <w:rsid w:val="00A43F60"/>
    <w:rsid w:val="00A51B4D"/>
    <w:rsid w:val="00A56533"/>
    <w:rsid w:val="00A57C4C"/>
    <w:rsid w:val="00A61BA4"/>
    <w:rsid w:val="00A6430D"/>
    <w:rsid w:val="00A660E2"/>
    <w:rsid w:val="00A748B5"/>
    <w:rsid w:val="00A76925"/>
    <w:rsid w:val="00A830D1"/>
    <w:rsid w:val="00A83BDC"/>
    <w:rsid w:val="00A861C7"/>
    <w:rsid w:val="00A91A28"/>
    <w:rsid w:val="00A92710"/>
    <w:rsid w:val="00A92E9A"/>
    <w:rsid w:val="00A93F41"/>
    <w:rsid w:val="00A95C5A"/>
    <w:rsid w:val="00AA616F"/>
    <w:rsid w:val="00AA785C"/>
    <w:rsid w:val="00AB2882"/>
    <w:rsid w:val="00AB4CB2"/>
    <w:rsid w:val="00AB5695"/>
    <w:rsid w:val="00AC2EA5"/>
    <w:rsid w:val="00AC4B85"/>
    <w:rsid w:val="00AC54E6"/>
    <w:rsid w:val="00AD1073"/>
    <w:rsid w:val="00AD24B7"/>
    <w:rsid w:val="00AD2B1B"/>
    <w:rsid w:val="00AD4995"/>
    <w:rsid w:val="00AD51B8"/>
    <w:rsid w:val="00AD598F"/>
    <w:rsid w:val="00AD7830"/>
    <w:rsid w:val="00AE7F5D"/>
    <w:rsid w:val="00AF6C61"/>
    <w:rsid w:val="00B01144"/>
    <w:rsid w:val="00B04096"/>
    <w:rsid w:val="00B04E77"/>
    <w:rsid w:val="00B0738E"/>
    <w:rsid w:val="00B07487"/>
    <w:rsid w:val="00B14407"/>
    <w:rsid w:val="00B32676"/>
    <w:rsid w:val="00B37BDE"/>
    <w:rsid w:val="00B56252"/>
    <w:rsid w:val="00B56706"/>
    <w:rsid w:val="00B576BE"/>
    <w:rsid w:val="00B626A9"/>
    <w:rsid w:val="00B652D3"/>
    <w:rsid w:val="00B66923"/>
    <w:rsid w:val="00B70F80"/>
    <w:rsid w:val="00B73EC3"/>
    <w:rsid w:val="00B75608"/>
    <w:rsid w:val="00B75D79"/>
    <w:rsid w:val="00B948A2"/>
    <w:rsid w:val="00B97BA3"/>
    <w:rsid w:val="00BA1E09"/>
    <w:rsid w:val="00BA2459"/>
    <w:rsid w:val="00BA3A6A"/>
    <w:rsid w:val="00BB1585"/>
    <w:rsid w:val="00BB4326"/>
    <w:rsid w:val="00BB6952"/>
    <w:rsid w:val="00BB7091"/>
    <w:rsid w:val="00BC08E0"/>
    <w:rsid w:val="00BC233F"/>
    <w:rsid w:val="00BC6E95"/>
    <w:rsid w:val="00BD2F47"/>
    <w:rsid w:val="00BD3EC4"/>
    <w:rsid w:val="00BD4F69"/>
    <w:rsid w:val="00BD5C31"/>
    <w:rsid w:val="00BD5E64"/>
    <w:rsid w:val="00BD5FDA"/>
    <w:rsid w:val="00BE5C6B"/>
    <w:rsid w:val="00BE7D83"/>
    <w:rsid w:val="00BF339B"/>
    <w:rsid w:val="00BF661D"/>
    <w:rsid w:val="00C121A8"/>
    <w:rsid w:val="00C1279B"/>
    <w:rsid w:val="00C12AE0"/>
    <w:rsid w:val="00C14E6D"/>
    <w:rsid w:val="00C16EB2"/>
    <w:rsid w:val="00C24E4E"/>
    <w:rsid w:val="00C3393B"/>
    <w:rsid w:val="00C34167"/>
    <w:rsid w:val="00C35F58"/>
    <w:rsid w:val="00C4242C"/>
    <w:rsid w:val="00C44617"/>
    <w:rsid w:val="00C46197"/>
    <w:rsid w:val="00C5539F"/>
    <w:rsid w:val="00C6309F"/>
    <w:rsid w:val="00C64E7C"/>
    <w:rsid w:val="00C65FE0"/>
    <w:rsid w:val="00C66972"/>
    <w:rsid w:val="00C71838"/>
    <w:rsid w:val="00C72F9C"/>
    <w:rsid w:val="00C80E7D"/>
    <w:rsid w:val="00C87A62"/>
    <w:rsid w:val="00C91E70"/>
    <w:rsid w:val="00C92018"/>
    <w:rsid w:val="00C94C70"/>
    <w:rsid w:val="00C94FD6"/>
    <w:rsid w:val="00C95728"/>
    <w:rsid w:val="00C96D9A"/>
    <w:rsid w:val="00C97FE9"/>
    <w:rsid w:val="00CA086F"/>
    <w:rsid w:val="00CA1109"/>
    <w:rsid w:val="00CA1570"/>
    <w:rsid w:val="00CA48FC"/>
    <w:rsid w:val="00CA4B95"/>
    <w:rsid w:val="00CB2FB9"/>
    <w:rsid w:val="00CB4AE6"/>
    <w:rsid w:val="00CD1EBA"/>
    <w:rsid w:val="00CD3754"/>
    <w:rsid w:val="00CD4EE2"/>
    <w:rsid w:val="00CE00FE"/>
    <w:rsid w:val="00CE1726"/>
    <w:rsid w:val="00CE5023"/>
    <w:rsid w:val="00CF31EE"/>
    <w:rsid w:val="00CF6541"/>
    <w:rsid w:val="00CF75DA"/>
    <w:rsid w:val="00D00A2A"/>
    <w:rsid w:val="00D01C15"/>
    <w:rsid w:val="00D01D35"/>
    <w:rsid w:val="00D03A78"/>
    <w:rsid w:val="00D11E44"/>
    <w:rsid w:val="00D13FAF"/>
    <w:rsid w:val="00D15D79"/>
    <w:rsid w:val="00D20120"/>
    <w:rsid w:val="00D20EC5"/>
    <w:rsid w:val="00D220BF"/>
    <w:rsid w:val="00D2301E"/>
    <w:rsid w:val="00D242AD"/>
    <w:rsid w:val="00D25F01"/>
    <w:rsid w:val="00D263CE"/>
    <w:rsid w:val="00D279EA"/>
    <w:rsid w:val="00D31A1D"/>
    <w:rsid w:val="00D32352"/>
    <w:rsid w:val="00D45357"/>
    <w:rsid w:val="00D45611"/>
    <w:rsid w:val="00D46EF2"/>
    <w:rsid w:val="00D47D4F"/>
    <w:rsid w:val="00D52AF7"/>
    <w:rsid w:val="00D54615"/>
    <w:rsid w:val="00D54EF9"/>
    <w:rsid w:val="00D55D1A"/>
    <w:rsid w:val="00D56638"/>
    <w:rsid w:val="00D56BB1"/>
    <w:rsid w:val="00D5795E"/>
    <w:rsid w:val="00D66099"/>
    <w:rsid w:val="00D663C6"/>
    <w:rsid w:val="00D6641D"/>
    <w:rsid w:val="00D70574"/>
    <w:rsid w:val="00D76988"/>
    <w:rsid w:val="00D834C1"/>
    <w:rsid w:val="00D9203D"/>
    <w:rsid w:val="00D94030"/>
    <w:rsid w:val="00DA3A7F"/>
    <w:rsid w:val="00DA4F0C"/>
    <w:rsid w:val="00DA6A8C"/>
    <w:rsid w:val="00DB0C1D"/>
    <w:rsid w:val="00DB55B1"/>
    <w:rsid w:val="00DC4792"/>
    <w:rsid w:val="00DC67EE"/>
    <w:rsid w:val="00DC722D"/>
    <w:rsid w:val="00DD04E0"/>
    <w:rsid w:val="00DD7F11"/>
    <w:rsid w:val="00DE149C"/>
    <w:rsid w:val="00DE3BD5"/>
    <w:rsid w:val="00DF217F"/>
    <w:rsid w:val="00DF34D4"/>
    <w:rsid w:val="00DF6A15"/>
    <w:rsid w:val="00E00FD9"/>
    <w:rsid w:val="00E02D8B"/>
    <w:rsid w:val="00E030E6"/>
    <w:rsid w:val="00E0559C"/>
    <w:rsid w:val="00E05A2C"/>
    <w:rsid w:val="00E2033D"/>
    <w:rsid w:val="00E212EF"/>
    <w:rsid w:val="00E24CE5"/>
    <w:rsid w:val="00E31A0A"/>
    <w:rsid w:val="00E36479"/>
    <w:rsid w:val="00E53C69"/>
    <w:rsid w:val="00E61C3F"/>
    <w:rsid w:val="00E62961"/>
    <w:rsid w:val="00E71457"/>
    <w:rsid w:val="00E71468"/>
    <w:rsid w:val="00E75E83"/>
    <w:rsid w:val="00E762F0"/>
    <w:rsid w:val="00E81B0F"/>
    <w:rsid w:val="00E82FBA"/>
    <w:rsid w:val="00E83B51"/>
    <w:rsid w:val="00E85CB3"/>
    <w:rsid w:val="00E9398A"/>
    <w:rsid w:val="00E94623"/>
    <w:rsid w:val="00E94871"/>
    <w:rsid w:val="00E94EB3"/>
    <w:rsid w:val="00E95B61"/>
    <w:rsid w:val="00EA0A9B"/>
    <w:rsid w:val="00EA276C"/>
    <w:rsid w:val="00EA3B48"/>
    <w:rsid w:val="00EA5076"/>
    <w:rsid w:val="00EA6516"/>
    <w:rsid w:val="00EB3262"/>
    <w:rsid w:val="00EB5F7C"/>
    <w:rsid w:val="00ED14F9"/>
    <w:rsid w:val="00ED369A"/>
    <w:rsid w:val="00ED48BB"/>
    <w:rsid w:val="00ED5231"/>
    <w:rsid w:val="00EE1B97"/>
    <w:rsid w:val="00EE2CB3"/>
    <w:rsid w:val="00EE6322"/>
    <w:rsid w:val="00EE647B"/>
    <w:rsid w:val="00EF248D"/>
    <w:rsid w:val="00EF2BEE"/>
    <w:rsid w:val="00EF3F3D"/>
    <w:rsid w:val="00EF729B"/>
    <w:rsid w:val="00F01358"/>
    <w:rsid w:val="00F0383A"/>
    <w:rsid w:val="00F07307"/>
    <w:rsid w:val="00F11D6B"/>
    <w:rsid w:val="00F138C2"/>
    <w:rsid w:val="00F16497"/>
    <w:rsid w:val="00F21233"/>
    <w:rsid w:val="00F247A5"/>
    <w:rsid w:val="00F2526A"/>
    <w:rsid w:val="00F30F7A"/>
    <w:rsid w:val="00F3429A"/>
    <w:rsid w:val="00F41B19"/>
    <w:rsid w:val="00F43FDE"/>
    <w:rsid w:val="00F452EF"/>
    <w:rsid w:val="00F535B3"/>
    <w:rsid w:val="00F553D9"/>
    <w:rsid w:val="00F55841"/>
    <w:rsid w:val="00F56954"/>
    <w:rsid w:val="00F630F8"/>
    <w:rsid w:val="00F6342F"/>
    <w:rsid w:val="00F63849"/>
    <w:rsid w:val="00F70D80"/>
    <w:rsid w:val="00F75376"/>
    <w:rsid w:val="00F75F67"/>
    <w:rsid w:val="00F768AA"/>
    <w:rsid w:val="00F77DF5"/>
    <w:rsid w:val="00F81DAF"/>
    <w:rsid w:val="00F84FD4"/>
    <w:rsid w:val="00F8571C"/>
    <w:rsid w:val="00F8662A"/>
    <w:rsid w:val="00F9274E"/>
    <w:rsid w:val="00F92E3A"/>
    <w:rsid w:val="00F93FA2"/>
    <w:rsid w:val="00FA348E"/>
    <w:rsid w:val="00FA7E5C"/>
    <w:rsid w:val="00FB3844"/>
    <w:rsid w:val="00FB695D"/>
    <w:rsid w:val="00FC4555"/>
    <w:rsid w:val="00FD2B81"/>
    <w:rsid w:val="00FE442A"/>
    <w:rsid w:val="00FE527D"/>
    <w:rsid w:val="00FF1240"/>
    <w:rsid w:val="00FF4DFF"/>
    <w:rsid w:val="00FF5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0FA8C73"/>
  <w15:docId w15:val="{A1FD84B6-B703-4C1F-B787-BE45C8C9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ED8"/>
    <w:pPr>
      <w:jc w:val="both"/>
    </w:pPr>
    <w:rPr>
      <w:rFonts w:ascii="Arial" w:hAnsi="Arial" w:cs="Arial"/>
      <w:sz w:val="21"/>
      <w:szCs w:val="21"/>
    </w:rPr>
  </w:style>
  <w:style w:type="paragraph" w:styleId="Heading1">
    <w:name w:val="heading 1"/>
    <w:basedOn w:val="Normal"/>
    <w:next w:val="Normal"/>
    <w:link w:val="Heading1Char"/>
    <w:uiPriority w:val="9"/>
    <w:qFormat/>
    <w:rsid w:val="002E6ED8"/>
    <w:pPr>
      <w:outlineLvl w:val="0"/>
    </w:pPr>
    <w:rPr>
      <w:b/>
      <w:sz w:val="24"/>
    </w:rPr>
  </w:style>
  <w:style w:type="paragraph" w:styleId="Heading2">
    <w:name w:val="heading 2"/>
    <w:basedOn w:val="Normal"/>
    <w:next w:val="Normal"/>
    <w:link w:val="Heading2Char"/>
    <w:uiPriority w:val="9"/>
    <w:unhideWhenUsed/>
    <w:qFormat/>
    <w:rsid w:val="002E6ED8"/>
    <w:pPr>
      <w:outlineLvl w:val="1"/>
    </w:pPr>
    <w:rPr>
      <w:b/>
    </w:rPr>
  </w:style>
  <w:style w:type="paragraph" w:styleId="Heading3">
    <w:name w:val="heading 3"/>
    <w:basedOn w:val="Normal"/>
    <w:next w:val="Normal"/>
    <w:link w:val="Heading3Char"/>
    <w:uiPriority w:val="9"/>
    <w:unhideWhenUsed/>
    <w:qFormat/>
    <w:rsid w:val="002E6ED8"/>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2701"/>
    <w:rPr>
      <w:sz w:val="16"/>
      <w:szCs w:val="16"/>
    </w:rPr>
  </w:style>
  <w:style w:type="paragraph" w:styleId="CommentText">
    <w:name w:val="annotation text"/>
    <w:basedOn w:val="Normal"/>
    <w:link w:val="CommentTextChar"/>
    <w:uiPriority w:val="99"/>
    <w:unhideWhenUsed/>
    <w:rsid w:val="00572701"/>
    <w:pPr>
      <w:spacing w:line="240" w:lineRule="auto"/>
    </w:pPr>
    <w:rPr>
      <w:sz w:val="20"/>
      <w:szCs w:val="20"/>
    </w:rPr>
  </w:style>
  <w:style w:type="character" w:customStyle="1" w:styleId="CommentTextChar">
    <w:name w:val="Comment Text Char"/>
    <w:basedOn w:val="DefaultParagraphFont"/>
    <w:link w:val="CommentText"/>
    <w:uiPriority w:val="99"/>
    <w:rsid w:val="00572701"/>
    <w:rPr>
      <w:sz w:val="20"/>
      <w:szCs w:val="20"/>
    </w:rPr>
  </w:style>
  <w:style w:type="paragraph" w:styleId="CommentSubject">
    <w:name w:val="annotation subject"/>
    <w:basedOn w:val="CommentText"/>
    <w:next w:val="CommentText"/>
    <w:link w:val="CommentSubjectChar"/>
    <w:uiPriority w:val="99"/>
    <w:semiHidden/>
    <w:unhideWhenUsed/>
    <w:rsid w:val="00572701"/>
    <w:rPr>
      <w:b/>
      <w:bCs/>
    </w:rPr>
  </w:style>
  <w:style w:type="character" w:customStyle="1" w:styleId="CommentSubjectChar">
    <w:name w:val="Comment Subject Char"/>
    <w:basedOn w:val="CommentTextChar"/>
    <w:link w:val="CommentSubject"/>
    <w:uiPriority w:val="99"/>
    <w:semiHidden/>
    <w:rsid w:val="00572701"/>
    <w:rPr>
      <w:b/>
      <w:bCs/>
      <w:sz w:val="20"/>
      <w:szCs w:val="20"/>
    </w:rPr>
  </w:style>
  <w:style w:type="paragraph" w:styleId="BalloonText">
    <w:name w:val="Balloon Text"/>
    <w:basedOn w:val="Normal"/>
    <w:link w:val="BalloonTextChar"/>
    <w:uiPriority w:val="99"/>
    <w:semiHidden/>
    <w:unhideWhenUsed/>
    <w:rsid w:val="00572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701"/>
    <w:rPr>
      <w:rFonts w:ascii="Tahoma" w:hAnsi="Tahoma" w:cs="Tahoma"/>
      <w:sz w:val="16"/>
      <w:szCs w:val="16"/>
    </w:rPr>
  </w:style>
  <w:style w:type="paragraph" w:styleId="ListParagraph">
    <w:name w:val="List Paragraph"/>
    <w:basedOn w:val="Normal"/>
    <w:uiPriority w:val="34"/>
    <w:qFormat/>
    <w:rsid w:val="008B3E39"/>
    <w:pPr>
      <w:ind w:left="720"/>
      <w:contextualSpacing/>
    </w:pPr>
  </w:style>
  <w:style w:type="table" w:styleId="TableGrid">
    <w:name w:val="Table Grid"/>
    <w:basedOn w:val="TableNormal"/>
    <w:uiPriority w:val="59"/>
    <w:rsid w:val="00787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B3DF0"/>
    <w:pPr>
      <w:spacing w:after="0" w:line="240" w:lineRule="auto"/>
    </w:pPr>
    <w:rPr>
      <w:sz w:val="20"/>
      <w:szCs w:val="20"/>
    </w:rPr>
  </w:style>
  <w:style w:type="character" w:customStyle="1" w:styleId="FootnoteTextChar">
    <w:name w:val="Footnote Text Char"/>
    <w:basedOn w:val="DefaultParagraphFont"/>
    <w:link w:val="FootnoteText"/>
    <w:uiPriority w:val="99"/>
    <w:rsid w:val="004B3DF0"/>
    <w:rPr>
      <w:sz w:val="20"/>
      <w:szCs w:val="20"/>
    </w:rPr>
  </w:style>
  <w:style w:type="character" w:styleId="FootnoteReference">
    <w:name w:val="footnote reference"/>
    <w:basedOn w:val="DefaultParagraphFont"/>
    <w:uiPriority w:val="99"/>
    <w:semiHidden/>
    <w:unhideWhenUsed/>
    <w:rsid w:val="004B3DF0"/>
    <w:rPr>
      <w:vertAlign w:val="superscript"/>
    </w:rPr>
  </w:style>
  <w:style w:type="paragraph" w:styleId="NormalWeb">
    <w:name w:val="Normal (Web)"/>
    <w:basedOn w:val="Normal"/>
    <w:uiPriority w:val="99"/>
    <w:semiHidden/>
    <w:unhideWhenUsed/>
    <w:rsid w:val="00482DC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5F08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82F"/>
  </w:style>
  <w:style w:type="paragraph" w:styleId="Footer">
    <w:name w:val="footer"/>
    <w:basedOn w:val="Normal"/>
    <w:link w:val="FooterChar"/>
    <w:uiPriority w:val="99"/>
    <w:unhideWhenUsed/>
    <w:rsid w:val="005F08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82F"/>
  </w:style>
  <w:style w:type="character" w:styleId="PlaceholderText">
    <w:name w:val="Placeholder Text"/>
    <w:basedOn w:val="DefaultParagraphFont"/>
    <w:uiPriority w:val="99"/>
    <w:semiHidden/>
    <w:rsid w:val="00EF2BEE"/>
    <w:rPr>
      <w:color w:val="808080"/>
    </w:rPr>
  </w:style>
  <w:style w:type="character" w:styleId="Hyperlink">
    <w:name w:val="Hyperlink"/>
    <w:basedOn w:val="DefaultParagraphFont"/>
    <w:uiPriority w:val="99"/>
    <w:unhideWhenUsed/>
    <w:rsid w:val="000913AA"/>
    <w:rPr>
      <w:color w:val="0000FF" w:themeColor="hyperlink"/>
      <w:u w:val="single"/>
    </w:rPr>
  </w:style>
  <w:style w:type="paragraph" w:styleId="Title">
    <w:name w:val="Title"/>
    <w:basedOn w:val="Normal"/>
    <w:next w:val="Normal"/>
    <w:link w:val="TitleChar"/>
    <w:uiPriority w:val="10"/>
    <w:qFormat/>
    <w:rsid w:val="002E6ED8"/>
    <w:pPr>
      <w:jc w:val="center"/>
    </w:pPr>
    <w:rPr>
      <w:b/>
      <w:sz w:val="28"/>
    </w:rPr>
  </w:style>
  <w:style w:type="character" w:customStyle="1" w:styleId="TitleChar">
    <w:name w:val="Title Char"/>
    <w:basedOn w:val="DefaultParagraphFont"/>
    <w:link w:val="Title"/>
    <w:uiPriority w:val="10"/>
    <w:rsid w:val="002E6ED8"/>
    <w:rPr>
      <w:rFonts w:ascii="Arial" w:hAnsi="Arial" w:cs="Arial"/>
      <w:b/>
      <w:sz w:val="28"/>
    </w:rPr>
  </w:style>
  <w:style w:type="character" w:customStyle="1" w:styleId="Heading1Char">
    <w:name w:val="Heading 1 Char"/>
    <w:basedOn w:val="DefaultParagraphFont"/>
    <w:link w:val="Heading1"/>
    <w:uiPriority w:val="9"/>
    <w:rsid w:val="002E6ED8"/>
    <w:rPr>
      <w:rFonts w:ascii="Arial" w:hAnsi="Arial" w:cs="Arial"/>
      <w:b/>
      <w:sz w:val="24"/>
    </w:rPr>
  </w:style>
  <w:style w:type="character" w:customStyle="1" w:styleId="Heading2Char">
    <w:name w:val="Heading 2 Char"/>
    <w:basedOn w:val="DefaultParagraphFont"/>
    <w:link w:val="Heading2"/>
    <w:uiPriority w:val="9"/>
    <w:rsid w:val="002E6ED8"/>
    <w:rPr>
      <w:rFonts w:ascii="Arial" w:hAnsi="Arial" w:cs="Arial"/>
      <w:b/>
    </w:rPr>
  </w:style>
  <w:style w:type="character" w:customStyle="1" w:styleId="Heading3Char">
    <w:name w:val="Heading 3 Char"/>
    <w:basedOn w:val="DefaultParagraphFont"/>
    <w:link w:val="Heading3"/>
    <w:uiPriority w:val="9"/>
    <w:rsid w:val="002E6ED8"/>
    <w:rPr>
      <w:rFonts w:ascii="Arial" w:hAnsi="Arial" w:cs="Arial"/>
      <w:b/>
      <w:sz w:val="21"/>
      <w:szCs w:val="21"/>
    </w:rPr>
  </w:style>
  <w:style w:type="character" w:styleId="LineNumber">
    <w:name w:val="line number"/>
    <w:basedOn w:val="DefaultParagraphFont"/>
    <w:uiPriority w:val="99"/>
    <w:semiHidden/>
    <w:unhideWhenUsed/>
    <w:rsid w:val="005D7D58"/>
  </w:style>
  <w:style w:type="character" w:styleId="FollowedHyperlink">
    <w:name w:val="FollowedHyperlink"/>
    <w:basedOn w:val="DefaultParagraphFont"/>
    <w:uiPriority w:val="99"/>
    <w:semiHidden/>
    <w:unhideWhenUsed/>
    <w:rsid w:val="00092432"/>
    <w:rPr>
      <w:color w:val="800080" w:themeColor="followedHyperlink"/>
      <w:u w:val="single"/>
    </w:rPr>
  </w:style>
  <w:style w:type="character" w:customStyle="1" w:styleId="apple-converted-space">
    <w:name w:val="apple-converted-space"/>
    <w:basedOn w:val="DefaultParagraphFont"/>
    <w:rsid w:val="00E05A2C"/>
  </w:style>
  <w:style w:type="paragraph" w:customStyle="1" w:styleId="Title1">
    <w:name w:val="Title1"/>
    <w:basedOn w:val="Normal"/>
    <w:next w:val="Normal"/>
    <w:rsid w:val="008235B5"/>
    <w:pPr>
      <w:overflowPunct w:val="0"/>
      <w:autoSpaceDE w:val="0"/>
      <w:autoSpaceDN w:val="0"/>
      <w:adjustRightInd w:val="0"/>
      <w:spacing w:after="0" w:line="360" w:lineRule="auto"/>
      <w:jc w:val="left"/>
      <w:textAlignment w:val="baseline"/>
    </w:pPr>
    <w:rPr>
      <w:rFonts w:eastAsia="Times New Roman" w:cs="Times New Roman"/>
      <w:b/>
      <w:sz w:val="36"/>
      <w:szCs w:val="20"/>
      <w:lang w:eastAsia="de-DE"/>
    </w:rPr>
  </w:style>
  <w:style w:type="paragraph" w:styleId="Bibliography">
    <w:name w:val="Bibliography"/>
    <w:basedOn w:val="Normal"/>
    <w:next w:val="Normal"/>
    <w:uiPriority w:val="37"/>
    <w:unhideWhenUsed/>
    <w:rsid w:val="008235B5"/>
    <w:pPr>
      <w:spacing w:after="240" w:line="240" w:lineRule="auto"/>
      <w:ind w:firstLine="360"/>
      <w:jc w:val="left"/>
    </w:pPr>
    <w:rPr>
      <w:rFonts w:asciiTheme="majorHAnsi" w:eastAsiaTheme="majorEastAsia" w:hAnsiTheme="majorHAnsi" w:cstheme="majorBidi"/>
      <w:sz w:val="22"/>
      <w:szCs w:val="22"/>
      <w:lang w:eastAsia="en-US" w:bidi="en-US"/>
    </w:rPr>
  </w:style>
  <w:style w:type="paragraph" w:customStyle="1" w:styleId="Default">
    <w:name w:val="Default"/>
    <w:rsid w:val="00281EF8"/>
    <w:pPr>
      <w:autoSpaceDE w:val="0"/>
      <w:autoSpaceDN w:val="0"/>
      <w:adjustRightInd w:val="0"/>
      <w:spacing w:after="0" w:line="240" w:lineRule="auto"/>
    </w:pPr>
    <w:rPr>
      <w:rFonts w:ascii="Times New Roman" w:eastAsia="MS Mincho" w:hAnsi="Times New Roman" w:cs="Times New Roman"/>
      <w:color w:val="000000"/>
      <w:sz w:val="24"/>
      <w:szCs w:val="24"/>
      <w:lang w:eastAsia="en-US"/>
    </w:rPr>
  </w:style>
  <w:style w:type="table" w:styleId="LightList">
    <w:name w:val="Light List"/>
    <w:basedOn w:val="TableNormal"/>
    <w:uiPriority w:val="61"/>
    <w:rsid w:val="004C0B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ontextualextensionhighlight">
    <w:name w:val="contextualextensionhighlight"/>
    <w:basedOn w:val="DefaultParagraphFont"/>
    <w:rsid w:val="00EA5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061005">
      <w:bodyDiv w:val="1"/>
      <w:marLeft w:val="0"/>
      <w:marRight w:val="0"/>
      <w:marTop w:val="0"/>
      <w:marBottom w:val="0"/>
      <w:divBdr>
        <w:top w:val="none" w:sz="0" w:space="0" w:color="auto"/>
        <w:left w:val="none" w:sz="0" w:space="0" w:color="auto"/>
        <w:bottom w:val="none" w:sz="0" w:space="0" w:color="auto"/>
        <w:right w:val="none" w:sz="0" w:space="0" w:color="auto"/>
      </w:divBdr>
    </w:div>
    <w:div w:id="1006715067">
      <w:bodyDiv w:val="1"/>
      <w:marLeft w:val="0"/>
      <w:marRight w:val="0"/>
      <w:marTop w:val="0"/>
      <w:marBottom w:val="0"/>
      <w:divBdr>
        <w:top w:val="none" w:sz="0" w:space="0" w:color="auto"/>
        <w:left w:val="none" w:sz="0" w:space="0" w:color="auto"/>
        <w:bottom w:val="none" w:sz="0" w:space="0" w:color="auto"/>
        <w:right w:val="none" w:sz="0" w:space="0" w:color="auto"/>
      </w:divBdr>
      <w:divsChild>
        <w:div w:id="1608807304">
          <w:marLeft w:val="0"/>
          <w:marRight w:val="0"/>
          <w:marTop w:val="0"/>
          <w:marBottom w:val="0"/>
          <w:divBdr>
            <w:top w:val="none" w:sz="0" w:space="0" w:color="auto"/>
            <w:left w:val="none" w:sz="0" w:space="0" w:color="auto"/>
            <w:bottom w:val="none" w:sz="0" w:space="0" w:color="auto"/>
            <w:right w:val="none" w:sz="0" w:space="0" w:color="auto"/>
          </w:divBdr>
        </w:div>
        <w:div w:id="1704089026">
          <w:marLeft w:val="0"/>
          <w:marRight w:val="0"/>
          <w:marTop w:val="0"/>
          <w:marBottom w:val="0"/>
          <w:divBdr>
            <w:top w:val="none" w:sz="0" w:space="0" w:color="auto"/>
            <w:left w:val="none" w:sz="0" w:space="0" w:color="auto"/>
            <w:bottom w:val="none" w:sz="0" w:space="0" w:color="auto"/>
            <w:right w:val="none" w:sz="0" w:space="0" w:color="auto"/>
          </w:divBdr>
        </w:div>
        <w:div w:id="189950555">
          <w:marLeft w:val="0"/>
          <w:marRight w:val="0"/>
          <w:marTop w:val="0"/>
          <w:marBottom w:val="0"/>
          <w:divBdr>
            <w:top w:val="none" w:sz="0" w:space="0" w:color="auto"/>
            <w:left w:val="none" w:sz="0" w:space="0" w:color="auto"/>
            <w:bottom w:val="none" w:sz="0" w:space="0" w:color="auto"/>
            <w:right w:val="none" w:sz="0" w:space="0" w:color="auto"/>
          </w:divBdr>
        </w:div>
        <w:div w:id="1549755740">
          <w:marLeft w:val="0"/>
          <w:marRight w:val="0"/>
          <w:marTop w:val="0"/>
          <w:marBottom w:val="0"/>
          <w:divBdr>
            <w:top w:val="none" w:sz="0" w:space="0" w:color="auto"/>
            <w:left w:val="none" w:sz="0" w:space="0" w:color="auto"/>
            <w:bottom w:val="none" w:sz="0" w:space="0" w:color="auto"/>
            <w:right w:val="none" w:sz="0" w:space="0" w:color="auto"/>
          </w:divBdr>
        </w:div>
        <w:div w:id="772894282">
          <w:marLeft w:val="0"/>
          <w:marRight w:val="0"/>
          <w:marTop w:val="0"/>
          <w:marBottom w:val="0"/>
          <w:divBdr>
            <w:top w:val="none" w:sz="0" w:space="0" w:color="auto"/>
            <w:left w:val="none" w:sz="0" w:space="0" w:color="auto"/>
            <w:bottom w:val="none" w:sz="0" w:space="0" w:color="auto"/>
            <w:right w:val="none" w:sz="0" w:space="0" w:color="auto"/>
          </w:divBdr>
        </w:div>
        <w:div w:id="1219319285">
          <w:marLeft w:val="0"/>
          <w:marRight w:val="0"/>
          <w:marTop w:val="0"/>
          <w:marBottom w:val="0"/>
          <w:divBdr>
            <w:top w:val="none" w:sz="0" w:space="0" w:color="auto"/>
            <w:left w:val="none" w:sz="0" w:space="0" w:color="auto"/>
            <w:bottom w:val="none" w:sz="0" w:space="0" w:color="auto"/>
            <w:right w:val="none" w:sz="0" w:space="0" w:color="auto"/>
          </w:divBdr>
        </w:div>
      </w:divsChild>
    </w:div>
    <w:div w:id="1350989729">
      <w:bodyDiv w:val="1"/>
      <w:marLeft w:val="0"/>
      <w:marRight w:val="0"/>
      <w:marTop w:val="0"/>
      <w:marBottom w:val="0"/>
      <w:divBdr>
        <w:top w:val="none" w:sz="0" w:space="0" w:color="auto"/>
        <w:left w:val="none" w:sz="0" w:space="0" w:color="auto"/>
        <w:bottom w:val="none" w:sz="0" w:space="0" w:color="auto"/>
        <w:right w:val="none" w:sz="0" w:space="0" w:color="auto"/>
      </w:divBdr>
    </w:div>
    <w:div w:id="1673219613">
      <w:bodyDiv w:val="1"/>
      <w:marLeft w:val="0"/>
      <w:marRight w:val="0"/>
      <w:marTop w:val="0"/>
      <w:marBottom w:val="0"/>
      <w:divBdr>
        <w:top w:val="none" w:sz="0" w:space="0" w:color="auto"/>
        <w:left w:val="none" w:sz="0" w:space="0" w:color="auto"/>
        <w:bottom w:val="none" w:sz="0" w:space="0" w:color="auto"/>
        <w:right w:val="none" w:sz="0" w:space="0" w:color="auto"/>
      </w:divBdr>
    </w:div>
    <w:div w:id="1713193081">
      <w:bodyDiv w:val="1"/>
      <w:marLeft w:val="0"/>
      <w:marRight w:val="0"/>
      <w:marTop w:val="0"/>
      <w:marBottom w:val="0"/>
      <w:divBdr>
        <w:top w:val="none" w:sz="0" w:space="0" w:color="auto"/>
        <w:left w:val="none" w:sz="0" w:space="0" w:color="auto"/>
        <w:bottom w:val="none" w:sz="0" w:space="0" w:color="auto"/>
        <w:right w:val="none" w:sz="0" w:space="0" w:color="auto"/>
      </w:divBdr>
    </w:div>
    <w:div w:id="1770346467">
      <w:bodyDiv w:val="1"/>
      <w:marLeft w:val="0"/>
      <w:marRight w:val="0"/>
      <w:marTop w:val="0"/>
      <w:marBottom w:val="0"/>
      <w:divBdr>
        <w:top w:val="none" w:sz="0" w:space="0" w:color="auto"/>
        <w:left w:val="none" w:sz="0" w:space="0" w:color="auto"/>
        <w:bottom w:val="none" w:sz="0" w:space="0" w:color="auto"/>
        <w:right w:val="none" w:sz="0" w:space="0" w:color="auto"/>
      </w:divBdr>
    </w:div>
    <w:div w:id="1998727641">
      <w:bodyDiv w:val="1"/>
      <w:marLeft w:val="0"/>
      <w:marRight w:val="0"/>
      <w:marTop w:val="0"/>
      <w:marBottom w:val="0"/>
      <w:divBdr>
        <w:top w:val="none" w:sz="0" w:space="0" w:color="auto"/>
        <w:left w:val="none" w:sz="0" w:space="0" w:color="auto"/>
        <w:bottom w:val="none" w:sz="0" w:space="0" w:color="auto"/>
        <w:right w:val="none" w:sz="0" w:space="0" w:color="auto"/>
      </w:divBdr>
    </w:div>
    <w:div w:id="2022849564">
      <w:bodyDiv w:val="1"/>
      <w:marLeft w:val="0"/>
      <w:marRight w:val="0"/>
      <w:marTop w:val="0"/>
      <w:marBottom w:val="0"/>
      <w:divBdr>
        <w:top w:val="none" w:sz="0" w:space="0" w:color="auto"/>
        <w:left w:val="none" w:sz="0" w:space="0" w:color="auto"/>
        <w:bottom w:val="none" w:sz="0" w:space="0" w:color="auto"/>
        <w:right w:val="none" w:sz="0" w:space="0" w:color="auto"/>
      </w:divBdr>
    </w:div>
    <w:div w:id="2070835650">
      <w:bodyDiv w:val="1"/>
      <w:marLeft w:val="0"/>
      <w:marRight w:val="0"/>
      <w:marTop w:val="0"/>
      <w:marBottom w:val="0"/>
      <w:divBdr>
        <w:top w:val="none" w:sz="0" w:space="0" w:color="auto"/>
        <w:left w:val="none" w:sz="0" w:space="0" w:color="auto"/>
        <w:bottom w:val="none" w:sz="0" w:space="0" w:color="auto"/>
        <w:right w:val="none" w:sz="0" w:space="0" w:color="auto"/>
      </w:divBdr>
    </w:div>
    <w:div w:id="2086099364">
      <w:bodyDiv w:val="1"/>
      <w:marLeft w:val="0"/>
      <w:marRight w:val="0"/>
      <w:marTop w:val="0"/>
      <w:marBottom w:val="0"/>
      <w:divBdr>
        <w:top w:val="none" w:sz="0" w:space="0" w:color="auto"/>
        <w:left w:val="none" w:sz="0" w:space="0" w:color="auto"/>
        <w:bottom w:val="none" w:sz="0" w:space="0" w:color="auto"/>
        <w:right w:val="none" w:sz="0" w:space="0" w:color="auto"/>
      </w:divBdr>
      <w:divsChild>
        <w:div w:id="1355380420">
          <w:marLeft w:val="0"/>
          <w:marRight w:val="0"/>
          <w:marTop w:val="0"/>
          <w:marBottom w:val="0"/>
          <w:divBdr>
            <w:top w:val="none" w:sz="0" w:space="0" w:color="auto"/>
            <w:left w:val="none" w:sz="0" w:space="0" w:color="auto"/>
            <w:bottom w:val="none" w:sz="0" w:space="0" w:color="auto"/>
            <w:right w:val="none" w:sz="0" w:space="0" w:color="auto"/>
          </w:divBdr>
        </w:div>
        <w:div w:id="2043936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james6@utexas.edu" TargetMode="Externa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hat@mail.utexas.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apinjari@usf.edu" TargetMode="External"/><Relationship Id="rId19" Type="http://schemas.openxmlformats.org/officeDocument/2006/relationships/hyperlink" Target="http://www.caee.utexas.edu/prof/bhat/ABSTRACTS/depart.pdf" TargetMode="External"/><Relationship Id="rId4" Type="http://schemas.openxmlformats.org/officeDocument/2006/relationships/settings" Target="settings.xml"/><Relationship Id="rId9" Type="http://schemas.openxmlformats.org/officeDocument/2006/relationships/hyperlink" Target="mailto:jiang@utexas.ed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E9C9B-98FA-4F68-AE3E-DFE8E728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7179</Words>
  <Characters>40925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48008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c:creator>
  <cp:lastModifiedBy>Macias, Lisa J</cp:lastModifiedBy>
  <cp:revision>2</cp:revision>
  <cp:lastPrinted>2015-08-01T22:11:00Z</cp:lastPrinted>
  <dcterms:created xsi:type="dcterms:W3CDTF">2016-03-15T17:14:00Z</dcterms:created>
  <dcterms:modified xsi:type="dcterms:W3CDTF">2016-03-15T17:14:00Z</dcterms:modified>
</cp:coreProperties>
</file>