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57" w:rsidRDefault="00B8461A" w:rsidP="00045E57">
      <w:r>
        <w:rPr>
          <w:b/>
          <w:bCs/>
          <w:sz w:val="27"/>
          <w:szCs w:val="27"/>
        </w:rPr>
        <w:t xml:space="preserve">CE 374K Hydrology, </w:t>
      </w:r>
      <w:proofErr w:type="gramStart"/>
      <w:r>
        <w:rPr>
          <w:b/>
          <w:bCs/>
          <w:sz w:val="27"/>
          <w:szCs w:val="27"/>
        </w:rPr>
        <w:t>Spring</w:t>
      </w:r>
      <w:proofErr w:type="gramEnd"/>
      <w:r>
        <w:rPr>
          <w:b/>
          <w:bCs/>
          <w:sz w:val="27"/>
          <w:szCs w:val="27"/>
        </w:rPr>
        <w:t xml:space="preserve"> 20</w:t>
      </w:r>
      <w:r w:rsidR="00EC1090">
        <w:rPr>
          <w:b/>
          <w:bCs/>
          <w:sz w:val="27"/>
          <w:szCs w:val="27"/>
        </w:rPr>
        <w:t>1</w:t>
      </w:r>
      <w:r w:rsidR="00CA144B">
        <w:rPr>
          <w:b/>
          <w:bCs/>
          <w:sz w:val="27"/>
          <w:szCs w:val="27"/>
        </w:rPr>
        <w:t>2</w:t>
      </w:r>
    </w:p>
    <w:p w:rsidR="00045E57" w:rsidRDefault="00045E57" w:rsidP="00045E57"/>
    <w:p w:rsidR="00B8461A" w:rsidRDefault="00B8461A" w:rsidP="00045E57">
      <w:r>
        <w:rPr>
          <w:b/>
          <w:bCs/>
          <w:sz w:val="27"/>
          <w:szCs w:val="27"/>
        </w:rPr>
        <w:t xml:space="preserve">Review for </w:t>
      </w:r>
      <w:r w:rsidR="00FC4C1B">
        <w:rPr>
          <w:b/>
          <w:bCs/>
          <w:sz w:val="27"/>
          <w:szCs w:val="27"/>
        </w:rPr>
        <w:t>Second</w:t>
      </w:r>
      <w:r>
        <w:rPr>
          <w:b/>
          <w:bCs/>
          <w:sz w:val="27"/>
          <w:szCs w:val="27"/>
        </w:rPr>
        <w:t xml:space="preserve"> Exam</w:t>
      </w:r>
    </w:p>
    <w:p w:rsidR="00045E57" w:rsidRDefault="00045E57" w:rsidP="00045E57"/>
    <w:p w:rsidR="00B8461A" w:rsidRDefault="00B8461A">
      <w:r>
        <w:t xml:space="preserve">The material is classified according to </w:t>
      </w:r>
      <w:r>
        <w:rPr>
          <w:b/>
          <w:bCs/>
          <w:i/>
          <w:iCs/>
        </w:rPr>
        <w:t>Bloom’s Taxonomy of Educational Objectives</w:t>
      </w:r>
      <w:r>
        <w:t xml:space="preserve">:  </w:t>
      </w:r>
    </w:p>
    <w:p w:rsidR="006648F8" w:rsidRDefault="006648F8">
      <w:pPr>
        <w:rPr>
          <w:b/>
          <w:bCs/>
        </w:rPr>
      </w:pPr>
    </w:p>
    <w:tbl>
      <w:tblPr>
        <w:tblStyle w:val="TableGrid"/>
        <w:tblW w:w="9712" w:type="dxa"/>
        <w:tblLook w:val="01E0" w:firstRow="1" w:lastRow="1" w:firstColumn="1" w:lastColumn="1" w:noHBand="0" w:noVBand="0"/>
      </w:tblPr>
      <w:tblGrid>
        <w:gridCol w:w="1062"/>
        <w:gridCol w:w="1980"/>
        <w:gridCol w:w="6670"/>
      </w:tblGrid>
      <w:tr w:rsidR="006648F8" w:rsidTr="00914E59">
        <w:tc>
          <w:tcPr>
            <w:tcW w:w="1062" w:type="dxa"/>
            <w:vAlign w:val="center"/>
          </w:tcPr>
          <w:p w:rsidR="006648F8" w:rsidRDefault="006648F8" w:rsidP="00B8461A">
            <w:r>
              <w:rPr>
                <w:b/>
                <w:bCs/>
              </w:rPr>
              <w:t>Level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rPr>
                <w:b/>
                <w:bCs/>
              </w:rPr>
              <w:t>Title 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rPr>
                <w:b/>
                <w:bCs/>
              </w:rPr>
              <w:t>Meaning</w:t>
            </w:r>
          </w:p>
        </w:tc>
      </w:tr>
      <w:tr w:rsidR="006648F8" w:rsidTr="00914E59">
        <w:tc>
          <w:tcPr>
            <w:tcW w:w="1062" w:type="dxa"/>
            <w:vAlign w:val="center"/>
          </w:tcPr>
          <w:p w:rsidR="006648F8" w:rsidRDefault="006648F8" w:rsidP="00B8461A">
            <w:r>
              <w:t>1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Knowledge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t>Definitions, facts, formulas</w:t>
            </w:r>
          </w:p>
        </w:tc>
      </w:tr>
      <w:tr w:rsidR="006648F8" w:rsidTr="00914E59">
        <w:tc>
          <w:tcPr>
            <w:tcW w:w="1062" w:type="dxa"/>
            <w:vAlign w:val="center"/>
          </w:tcPr>
          <w:p w:rsidR="006648F8" w:rsidRDefault="006648F8" w:rsidP="00B8461A">
            <w:r>
              <w:t>2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Comprehension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t xml:space="preserve">Explanation of definitions, </w:t>
            </w:r>
            <w:r w:rsidR="00914E59">
              <w:t xml:space="preserve">formulas, problem solving </w:t>
            </w:r>
            <w:r>
              <w:t>procedures</w:t>
            </w:r>
          </w:p>
        </w:tc>
      </w:tr>
      <w:tr w:rsidR="006648F8" w:rsidTr="00914E59">
        <w:tc>
          <w:tcPr>
            <w:tcW w:w="1062" w:type="dxa"/>
            <w:vAlign w:val="center"/>
          </w:tcPr>
          <w:p w:rsidR="006648F8" w:rsidRDefault="006648F8" w:rsidP="00B8461A">
            <w:r>
              <w:t>3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Application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t>Know how to use a formula or procedure to solve simple problems</w:t>
            </w:r>
          </w:p>
        </w:tc>
      </w:tr>
      <w:tr w:rsidR="006648F8" w:rsidTr="00914E59">
        <w:tc>
          <w:tcPr>
            <w:tcW w:w="1062" w:type="dxa"/>
            <w:vAlign w:val="center"/>
          </w:tcPr>
          <w:p w:rsidR="006648F8" w:rsidRDefault="006648F8" w:rsidP="00B8461A">
            <w:r>
              <w:t>4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Analysis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t>Break down a complex problem and solve by steps</w:t>
            </w:r>
          </w:p>
        </w:tc>
      </w:tr>
      <w:tr w:rsidR="006648F8" w:rsidTr="00914E59">
        <w:tc>
          <w:tcPr>
            <w:tcW w:w="1062" w:type="dxa"/>
            <w:vAlign w:val="center"/>
          </w:tcPr>
          <w:p w:rsidR="006648F8" w:rsidRDefault="006648F8" w:rsidP="00B8461A">
            <w:r>
              <w:t>5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Synthesis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t>Derivation of basic formulas, design of new systems</w:t>
            </w:r>
          </w:p>
        </w:tc>
      </w:tr>
      <w:tr w:rsidR="006648F8" w:rsidTr="00914E59">
        <w:tc>
          <w:tcPr>
            <w:tcW w:w="1062" w:type="dxa"/>
            <w:vAlign w:val="center"/>
          </w:tcPr>
          <w:p w:rsidR="006648F8" w:rsidRDefault="006648F8" w:rsidP="00B8461A">
            <w:r>
              <w:t>6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Evaluation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t>Advantages and limitations of alternative approaches</w:t>
            </w:r>
          </w:p>
        </w:tc>
      </w:tr>
    </w:tbl>
    <w:p w:rsidR="006648F8" w:rsidRDefault="006648F8">
      <w:pPr>
        <w:rPr>
          <w:b/>
          <w:bCs/>
        </w:rPr>
      </w:pPr>
    </w:p>
    <w:p w:rsidR="00045E57" w:rsidRPr="00045E57" w:rsidRDefault="00B8461A">
      <w:r>
        <w:rPr>
          <w:b/>
          <w:bCs/>
        </w:rPr>
        <w:t>Lectures</w:t>
      </w:r>
      <w:r>
        <w:t xml:space="preserve"> </w:t>
      </w:r>
    </w:p>
    <w:tbl>
      <w:tblPr>
        <w:tblStyle w:val="TableGrid"/>
        <w:tblW w:w="8856" w:type="dxa"/>
        <w:tblLook w:val="01E0" w:firstRow="1" w:lastRow="1" w:firstColumn="1" w:lastColumn="1" w:noHBand="0" w:noVBand="0"/>
      </w:tblPr>
      <w:tblGrid>
        <w:gridCol w:w="1062"/>
        <w:gridCol w:w="6840"/>
        <w:gridCol w:w="954"/>
      </w:tblGrid>
      <w:tr w:rsidR="00045E57" w:rsidTr="00482D07">
        <w:tc>
          <w:tcPr>
            <w:tcW w:w="1062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Lecture</w:t>
            </w:r>
          </w:p>
        </w:tc>
        <w:tc>
          <w:tcPr>
            <w:tcW w:w="6840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Topic</w:t>
            </w:r>
          </w:p>
        </w:tc>
        <w:tc>
          <w:tcPr>
            <w:tcW w:w="954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Leve</w:t>
            </w:r>
            <w:r>
              <w:t>l</w:t>
            </w:r>
          </w:p>
        </w:tc>
      </w:tr>
      <w:tr w:rsidR="00045E57" w:rsidTr="00482D07">
        <w:tc>
          <w:tcPr>
            <w:tcW w:w="1062" w:type="dxa"/>
            <w:vAlign w:val="center"/>
          </w:tcPr>
          <w:p w:rsidR="00045E57" w:rsidRDefault="00045E57" w:rsidP="00B8461A">
            <w:r>
              <w:t>1</w:t>
            </w:r>
          </w:p>
        </w:tc>
        <w:tc>
          <w:tcPr>
            <w:tcW w:w="6840" w:type="dxa"/>
            <w:vAlign w:val="center"/>
          </w:tcPr>
          <w:p w:rsidR="00045E57" w:rsidRDefault="00482D07" w:rsidP="00B8461A">
            <w:r>
              <w:t>Unit Hydrograph</w:t>
            </w:r>
          </w:p>
        </w:tc>
        <w:tc>
          <w:tcPr>
            <w:tcW w:w="954" w:type="dxa"/>
            <w:vAlign w:val="center"/>
          </w:tcPr>
          <w:p w:rsidR="00045E57" w:rsidRDefault="00482D07" w:rsidP="00B8461A">
            <w:r>
              <w:t>5</w:t>
            </w:r>
          </w:p>
        </w:tc>
      </w:tr>
      <w:tr w:rsidR="00045E57" w:rsidTr="00482D07">
        <w:tc>
          <w:tcPr>
            <w:tcW w:w="1062" w:type="dxa"/>
            <w:vAlign w:val="center"/>
          </w:tcPr>
          <w:p w:rsidR="00045E57" w:rsidRDefault="00045E57" w:rsidP="00B8461A">
            <w:r>
              <w:t>2</w:t>
            </w:r>
          </w:p>
        </w:tc>
        <w:tc>
          <w:tcPr>
            <w:tcW w:w="6840" w:type="dxa"/>
            <w:vAlign w:val="center"/>
          </w:tcPr>
          <w:p w:rsidR="00045E57" w:rsidRDefault="00482D07" w:rsidP="00B8461A">
            <w:r>
              <w:t>Hydrologic routing</w:t>
            </w:r>
          </w:p>
        </w:tc>
        <w:tc>
          <w:tcPr>
            <w:tcW w:w="954" w:type="dxa"/>
            <w:vAlign w:val="center"/>
          </w:tcPr>
          <w:p w:rsidR="00045E57" w:rsidRDefault="00B147FD" w:rsidP="00B8461A">
            <w:r>
              <w:t>5</w:t>
            </w:r>
          </w:p>
        </w:tc>
      </w:tr>
      <w:tr w:rsidR="00045E57" w:rsidTr="00482D07">
        <w:tc>
          <w:tcPr>
            <w:tcW w:w="1062" w:type="dxa"/>
            <w:vAlign w:val="center"/>
          </w:tcPr>
          <w:p w:rsidR="00045E57" w:rsidRDefault="00045E57" w:rsidP="00B8461A">
            <w:r>
              <w:t>3</w:t>
            </w:r>
          </w:p>
        </w:tc>
        <w:tc>
          <w:tcPr>
            <w:tcW w:w="6840" w:type="dxa"/>
            <w:vAlign w:val="center"/>
          </w:tcPr>
          <w:p w:rsidR="00045E57" w:rsidRDefault="00482D07" w:rsidP="00B8461A">
            <w:r>
              <w:t>Introduction to HEC-HMS</w:t>
            </w:r>
          </w:p>
        </w:tc>
        <w:tc>
          <w:tcPr>
            <w:tcW w:w="954" w:type="dxa"/>
            <w:vAlign w:val="center"/>
          </w:tcPr>
          <w:p w:rsidR="00045E57" w:rsidRDefault="00482D07" w:rsidP="00B8461A">
            <w:r>
              <w:t>3</w:t>
            </w:r>
          </w:p>
        </w:tc>
      </w:tr>
      <w:tr w:rsidR="00045E57" w:rsidTr="00482D07">
        <w:tc>
          <w:tcPr>
            <w:tcW w:w="1062" w:type="dxa"/>
            <w:vAlign w:val="center"/>
          </w:tcPr>
          <w:p w:rsidR="00045E57" w:rsidRDefault="00045E57" w:rsidP="00B8461A">
            <w:r>
              <w:t>4</w:t>
            </w:r>
          </w:p>
        </w:tc>
        <w:tc>
          <w:tcPr>
            <w:tcW w:w="6840" w:type="dxa"/>
            <w:vAlign w:val="center"/>
          </w:tcPr>
          <w:p w:rsidR="00045E57" w:rsidRDefault="00482D07" w:rsidP="00B8461A">
            <w:r>
              <w:t>Hydraulic Routing</w:t>
            </w:r>
          </w:p>
        </w:tc>
        <w:tc>
          <w:tcPr>
            <w:tcW w:w="954" w:type="dxa"/>
            <w:vAlign w:val="center"/>
          </w:tcPr>
          <w:p w:rsidR="00045E57" w:rsidRDefault="006A410E" w:rsidP="00B8461A">
            <w:r>
              <w:t>2</w:t>
            </w:r>
          </w:p>
        </w:tc>
      </w:tr>
      <w:tr w:rsidR="00045E57" w:rsidTr="00482D07">
        <w:tc>
          <w:tcPr>
            <w:tcW w:w="1062" w:type="dxa"/>
            <w:vAlign w:val="center"/>
          </w:tcPr>
          <w:p w:rsidR="00045E57" w:rsidRDefault="00045E57" w:rsidP="00B8461A">
            <w:r>
              <w:t>5</w:t>
            </w:r>
          </w:p>
        </w:tc>
        <w:tc>
          <w:tcPr>
            <w:tcW w:w="6840" w:type="dxa"/>
            <w:vAlign w:val="center"/>
          </w:tcPr>
          <w:p w:rsidR="00045E57" w:rsidRDefault="00482D07" w:rsidP="00B8461A">
            <w:r>
              <w:t>Design storms</w:t>
            </w:r>
          </w:p>
        </w:tc>
        <w:tc>
          <w:tcPr>
            <w:tcW w:w="954" w:type="dxa"/>
            <w:vAlign w:val="center"/>
          </w:tcPr>
          <w:p w:rsidR="00045E57" w:rsidRDefault="00482D07" w:rsidP="00B8461A">
            <w:r>
              <w:t>4</w:t>
            </w:r>
          </w:p>
        </w:tc>
      </w:tr>
      <w:tr w:rsidR="00045E57" w:rsidTr="00482D07">
        <w:tc>
          <w:tcPr>
            <w:tcW w:w="1062" w:type="dxa"/>
            <w:vAlign w:val="center"/>
          </w:tcPr>
          <w:p w:rsidR="00045E57" w:rsidRDefault="00045E57" w:rsidP="00B8461A">
            <w:r>
              <w:t>6</w:t>
            </w:r>
          </w:p>
        </w:tc>
        <w:tc>
          <w:tcPr>
            <w:tcW w:w="6840" w:type="dxa"/>
            <w:vAlign w:val="center"/>
          </w:tcPr>
          <w:p w:rsidR="00045E57" w:rsidRDefault="00482D07" w:rsidP="00B8461A">
            <w:proofErr w:type="spellStart"/>
            <w:r>
              <w:t>GeoHMS</w:t>
            </w:r>
            <w:proofErr w:type="spellEnd"/>
            <w:r>
              <w:t xml:space="preserve"> and </w:t>
            </w:r>
            <w:proofErr w:type="spellStart"/>
            <w:r>
              <w:t>GeoRAS</w:t>
            </w:r>
            <w:proofErr w:type="spellEnd"/>
            <w:r>
              <w:t xml:space="preserve"> for Brushy Creek (Dr Djokic)</w:t>
            </w:r>
          </w:p>
        </w:tc>
        <w:tc>
          <w:tcPr>
            <w:tcW w:w="954" w:type="dxa"/>
            <w:vAlign w:val="center"/>
          </w:tcPr>
          <w:p w:rsidR="00045E57" w:rsidRDefault="00482D07" w:rsidP="00B8461A">
            <w:r>
              <w:t>2</w:t>
            </w:r>
          </w:p>
        </w:tc>
      </w:tr>
      <w:tr w:rsidR="00045E57" w:rsidTr="00482D07">
        <w:tc>
          <w:tcPr>
            <w:tcW w:w="1062" w:type="dxa"/>
            <w:vAlign w:val="center"/>
          </w:tcPr>
          <w:p w:rsidR="00045E57" w:rsidRDefault="00045E57" w:rsidP="00B8461A">
            <w:r>
              <w:t>7</w:t>
            </w:r>
          </w:p>
        </w:tc>
        <w:tc>
          <w:tcPr>
            <w:tcW w:w="6840" w:type="dxa"/>
            <w:vAlign w:val="center"/>
          </w:tcPr>
          <w:p w:rsidR="00045E57" w:rsidRDefault="00482D07" w:rsidP="005828BC">
            <w:r>
              <w:t xml:space="preserve">Texas Drought and </w:t>
            </w:r>
            <w:proofErr w:type="spellStart"/>
            <w:r>
              <w:t>MegaDrought</w:t>
            </w:r>
            <w:proofErr w:type="spellEnd"/>
            <w:r>
              <w:t xml:space="preserve"> (Dr Mace)</w:t>
            </w:r>
          </w:p>
        </w:tc>
        <w:tc>
          <w:tcPr>
            <w:tcW w:w="954" w:type="dxa"/>
            <w:vAlign w:val="center"/>
          </w:tcPr>
          <w:p w:rsidR="00045E57" w:rsidRDefault="006A410E" w:rsidP="00B8461A">
            <w:r>
              <w:t>2</w:t>
            </w:r>
          </w:p>
        </w:tc>
      </w:tr>
      <w:tr w:rsidR="003119B2" w:rsidTr="00482D07">
        <w:tc>
          <w:tcPr>
            <w:tcW w:w="1062" w:type="dxa"/>
            <w:vAlign w:val="center"/>
          </w:tcPr>
          <w:p w:rsidR="003119B2" w:rsidRDefault="003119B2" w:rsidP="006D163B">
            <w:r>
              <w:t>8</w:t>
            </w:r>
          </w:p>
        </w:tc>
        <w:tc>
          <w:tcPr>
            <w:tcW w:w="6840" w:type="dxa"/>
            <w:vAlign w:val="center"/>
          </w:tcPr>
          <w:p w:rsidR="003119B2" w:rsidRDefault="00482D07" w:rsidP="006D163B">
            <w:r>
              <w:t>Hydrologic frequency analysis</w:t>
            </w:r>
          </w:p>
        </w:tc>
        <w:tc>
          <w:tcPr>
            <w:tcW w:w="954" w:type="dxa"/>
            <w:vAlign w:val="center"/>
          </w:tcPr>
          <w:p w:rsidR="003119B2" w:rsidRDefault="004F0193" w:rsidP="006D163B">
            <w:r>
              <w:t>5</w:t>
            </w:r>
          </w:p>
        </w:tc>
      </w:tr>
      <w:tr w:rsidR="003119B2" w:rsidTr="00482D07">
        <w:tc>
          <w:tcPr>
            <w:tcW w:w="1062" w:type="dxa"/>
            <w:vAlign w:val="center"/>
          </w:tcPr>
          <w:p w:rsidR="003119B2" w:rsidRDefault="003119B2" w:rsidP="006D163B">
            <w:r>
              <w:t>9</w:t>
            </w:r>
          </w:p>
        </w:tc>
        <w:tc>
          <w:tcPr>
            <w:tcW w:w="6840" w:type="dxa"/>
            <w:vAlign w:val="center"/>
          </w:tcPr>
          <w:p w:rsidR="003119B2" w:rsidRDefault="00482D07" w:rsidP="006D163B">
            <w:r>
              <w:t>HEC-HMS and HEC-RAS in Austin (Karl McArthur)</w:t>
            </w:r>
          </w:p>
        </w:tc>
        <w:tc>
          <w:tcPr>
            <w:tcW w:w="954" w:type="dxa"/>
            <w:vAlign w:val="center"/>
          </w:tcPr>
          <w:p w:rsidR="003119B2" w:rsidRDefault="00482D07" w:rsidP="006D163B">
            <w:r>
              <w:t>2</w:t>
            </w:r>
          </w:p>
        </w:tc>
      </w:tr>
      <w:tr w:rsidR="003119B2" w:rsidTr="00482D07">
        <w:tc>
          <w:tcPr>
            <w:tcW w:w="1062" w:type="dxa"/>
            <w:vAlign w:val="center"/>
          </w:tcPr>
          <w:p w:rsidR="003119B2" w:rsidRDefault="003119B2" w:rsidP="006D163B">
            <w:r>
              <w:t>10</w:t>
            </w:r>
          </w:p>
        </w:tc>
        <w:tc>
          <w:tcPr>
            <w:tcW w:w="6840" w:type="dxa"/>
            <w:vAlign w:val="center"/>
          </w:tcPr>
          <w:p w:rsidR="003119B2" w:rsidRDefault="00482D07" w:rsidP="003119B2">
            <w:r>
              <w:t>LIDAR data in hydrology (Dr Paola Passalacqua)</w:t>
            </w:r>
          </w:p>
        </w:tc>
        <w:tc>
          <w:tcPr>
            <w:tcW w:w="954" w:type="dxa"/>
            <w:vAlign w:val="center"/>
          </w:tcPr>
          <w:p w:rsidR="003119B2" w:rsidRDefault="00482D07" w:rsidP="006D163B">
            <w:r>
              <w:t>2</w:t>
            </w:r>
          </w:p>
        </w:tc>
      </w:tr>
      <w:tr w:rsidR="00543A17" w:rsidTr="00482D07">
        <w:tc>
          <w:tcPr>
            <w:tcW w:w="1062" w:type="dxa"/>
            <w:vAlign w:val="center"/>
          </w:tcPr>
          <w:p w:rsidR="00543A17" w:rsidRDefault="00543A17" w:rsidP="006D163B">
            <w:r>
              <w:t>11</w:t>
            </w:r>
          </w:p>
        </w:tc>
        <w:tc>
          <w:tcPr>
            <w:tcW w:w="6840" w:type="dxa"/>
            <w:vAlign w:val="center"/>
          </w:tcPr>
          <w:p w:rsidR="00543A17" w:rsidRDefault="00543A17" w:rsidP="003119B2">
            <w:r>
              <w:t>HEC-RAS and Floodplain Mapping</w:t>
            </w:r>
          </w:p>
        </w:tc>
        <w:tc>
          <w:tcPr>
            <w:tcW w:w="954" w:type="dxa"/>
            <w:vAlign w:val="center"/>
          </w:tcPr>
          <w:p w:rsidR="00543A17" w:rsidRDefault="00543A17" w:rsidP="006D163B">
            <w:r>
              <w:t>4</w:t>
            </w:r>
          </w:p>
        </w:tc>
      </w:tr>
      <w:tr w:rsidR="00543A17" w:rsidTr="00482D07">
        <w:tc>
          <w:tcPr>
            <w:tcW w:w="1062" w:type="dxa"/>
            <w:vAlign w:val="center"/>
          </w:tcPr>
          <w:p w:rsidR="00543A17" w:rsidRDefault="00543A17" w:rsidP="006D163B">
            <w:r>
              <w:t>12</w:t>
            </w:r>
          </w:p>
        </w:tc>
        <w:tc>
          <w:tcPr>
            <w:tcW w:w="6840" w:type="dxa"/>
            <w:vAlign w:val="center"/>
          </w:tcPr>
          <w:p w:rsidR="00543A17" w:rsidRDefault="00543A17" w:rsidP="003119B2">
            <w:r>
              <w:t>Elevation Data for Floodplain Mapping</w:t>
            </w:r>
          </w:p>
        </w:tc>
        <w:tc>
          <w:tcPr>
            <w:tcW w:w="954" w:type="dxa"/>
            <w:vAlign w:val="center"/>
          </w:tcPr>
          <w:p w:rsidR="00543A17" w:rsidRDefault="00543A17" w:rsidP="006D163B">
            <w:r>
              <w:t>2</w:t>
            </w:r>
            <w:bookmarkStart w:id="0" w:name="_GoBack"/>
            <w:bookmarkEnd w:id="0"/>
          </w:p>
        </w:tc>
      </w:tr>
    </w:tbl>
    <w:p w:rsidR="00045E57" w:rsidRDefault="00045E57">
      <w:pPr>
        <w:rPr>
          <w:b/>
          <w:bCs/>
        </w:rPr>
      </w:pPr>
    </w:p>
    <w:p w:rsidR="00B8461A" w:rsidRDefault="00B8461A">
      <w:smartTag w:uri="urn:schemas-microsoft-com:office:smarttags" w:element="City">
        <w:smartTag w:uri="urn:schemas-microsoft-com:office:smarttags" w:element="place">
          <w:r>
            <w:rPr>
              <w:b/>
              <w:bCs/>
            </w:rPr>
            <w:t>Readings</w:t>
          </w:r>
        </w:smartTag>
      </w:smartTag>
      <w:r>
        <w:rPr>
          <w:b/>
          <w:bCs/>
        </w:rPr>
        <w:t>: Applied Hydrology</w:t>
      </w:r>
      <w:r>
        <w:t xml:space="preserve"> </w:t>
      </w:r>
    </w:p>
    <w:tbl>
      <w:tblPr>
        <w:tblStyle w:val="TableGrid"/>
        <w:tblW w:w="8802" w:type="dxa"/>
        <w:tblLook w:val="01E0" w:firstRow="1" w:lastRow="1" w:firstColumn="1" w:lastColumn="1" w:noHBand="0" w:noVBand="0"/>
      </w:tblPr>
      <w:tblGrid>
        <w:gridCol w:w="1782"/>
        <w:gridCol w:w="6120"/>
        <w:gridCol w:w="900"/>
      </w:tblGrid>
      <w:tr w:rsidR="00045E57" w:rsidTr="00B147FD">
        <w:tc>
          <w:tcPr>
            <w:tcW w:w="1782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Source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Topic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Level</w:t>
            </w:r>
          </w:p>
        </w:tc>
      </w:tr>
      <w:tr w:rsidR="00045E57" w:rsidTr="00B147FD">
        <w:tc>
          <w:tcPr>
            <w:tcW w:w="1782" w:type="dxa"/>
            <w:vAlign w:val="center"/>
          </w:tcPr>
          <w:p w:rsidR="00045E57" w:rsidRDefault="0040322F" w:rsidP="00B8461A">
            <w:r>
              <w:t>Sec. 7.1 – 7.3</w:t>
            </w:r>
          </w:p>
        </w:tc>
        <w:tc>
          <w:tcPr>
            <w:tcW w:w="6120" w:type="dxa"/>
            <w:vAlign w:val="center"/>
          </w:tcPr>
          <w:p w:rsidR="00045E57" w:rsidRDefault="0040322F" w:rsidP="00B8461A">
            <w:r>
              <w:t>Linear systems, unit hydrograph definition</w:t>
            </w:r>
          </w:p>
        </w:tc>
        <w:tc>
          <w:tcPr>
            <w:tcW w:w="900" w:type="dxa"/>
            <w:vAlign w:val="center"/>
          </w:tcPr>
          <w:p w:rsidR="00045E57" w:rsidRDefault="00B147FD" w:rsidP="00B8461A">
            <w:r>
              <w:t>5</w:t>
            </w:r>
          </w:p>
        </w:tc>
      </w:tr>
      <w:tr w:rsidR="00045E57" w:rsidTr="00B147FD">
        <w:tc>
          <w:tcPr>
            <w:tcW w:w="1782" w:type="dxa"/>
            <w:vAlign w:val="center"/>
          </w:tcPr>
          <w:p w:rsidR="00045E57" w:rsidRDefault="0040322F" w:rsidP="00B8461A">
            <w:r>
              <w:t>Sec 7.5, 7.7</w:t>
            </w:r>
          </w:p>
        </w:tc>
        <w:tc>
          <w:tcPr>
            <w:tcW w:w="6120" w:type="dxa"/>
            <w:vAlign w:val="center"/>
          </w:tcPr>
          <w:p w:rsidR="00045E57" w:rsidRDefault="0040322F" w:rsidP="00B8461A">
            <w:r>
              <w:t>Hydrograph computation, SCS unit hydrograph method</w:t>
            </w:r>
          </w:p>
        </w:tc>
        <w:tc>
          <w:tcPr>
            <w:tcW w:w="900" w:type="dxa"/>
            <w:vAlign w:val="center"/>
          </w:tcPr>
          <w:p w:rsidR="00045E57" w:rsidRDefault="0040322F" w:rsidP="00B8461A">
            <w:r>
              <w:t>4</w:t>
            </w:r>
          </w:p>
        </w:tc>
      </w:tr>
      <w:tr w:rsidR="00045E57" w:rsidTr="00B147FD">
        <w:tc>
          <w:tcPr>
            <w:tcW w:w="1782" w:type="dxa"/>
            <w:vAlign w:val="center"/>
          </w:tcPr>
          <w:p w:rsidR="00045E57" w:rsidRDefault="0040322F" w:rsidP="00B8461A">
            <w:r>
              <w:t>Sec 8.1, 8.2</w:t>
            </w:r>
          </w:p>
        </w:tc>
        <w:tc>
          <w:tcPr>
            <w:tcW w:w="6120" w:type="dxa"/>
            <w:vAlign w:val="center"/>
          </w:tcPr>
          <w:p w:rsidR="00045E57" w:rsidRDefault="0040322F" w:rsidP="00B8461A">
            <w:r>
              <w:t>Level pool routing</w:t>
            </w:r>
          </w:p>
        </w:tc>
        <w:tc>
          <w:tcPr>
            <w:tcW w:w="900" w:type="dxa"/>
            <w:vAlign w:val="center"/>
          </w:tcPr>
          <w:p w:rsidR="00045E57" w:rsidRDefault="004F0193" w:rsidP="00B8461A">
            <w:r>
              <w:t>4</w:t>
            </w:r>
          </w:p>
        </w:tc>
      </w:tr>
      <w:tr w:rsidR="00045E57" w:rsidTr="00B147FD">
        <w:tc>
          <w:tcPr>
            <w:tcW w:w="1782" w:type="dxa"/>
            <w:vAlign w:val="center"/>
          </w:tcPr>
          <w:p w:rsidR="00045E57" w:rsidRDefault="0040322F" w:rsidP="00B8461A">
            <w:r>
              <w:t>Sec 8.4</w:t>
            </w:r>
          </w:p>
        </w:tc>
        <w:tc>
          <w:tcPr>
            <w:tcW w:w="6120" w:type="dxa"/>
            <w:vAlign w:val="center"/>
          </w:tcPr>
          <w:p w:rsidR="00045E57" w:rsidRDefault="0040322F" w:rsidP="00B8461A">
            <w:r>
              <w:t>River routing, Muskingum method</w:t>
            </w:r>
          </w:p>
        </w:tc>
        <w:tc>
          <w:tcPr>
            <w:tcW w:w="900" w:type="dxa"/>
            <w:vAlign w:val="center"/>
          </w:tcPr>
          <w:p w:rsidR="00045E57" w:rsidRDefault="004F0193" w:rsidP="00B8461A">
            <w:r>
              <w:t>5</w:t>
            </w:r>
          </w:p>
        </w:tc>
      </w:tr>
      <w:tr w:rsidR="00045E57" w:rsidTr="00B147FD">
        <w:tc>
          <w:tcPr>
            <w:tcW w:w="1782" w:type="dxa"/>
            <w:vAlign w:val="center"/>
          </w:tcPr>
          <w:p w:rsidR="00045E57" w:rsidRDefault="0040322F" w:rsidP="00B8461A">
            <w:r>
              <w:t>Sec 9.1 – 9.2</w:t>
            </w:r>
          </w:p>
        </w:tc>
        <w:tc>
          <w:tcPr>
            <w:tcW w:w="6120" w:type="dxa"/>
            <w:vAlign w:val="center"/>
          </w:tcPr>
          <w:p w:rsidR="00045E57" w:rsidRDefault="0040322F" w:rsidP="00B8461A">
            <w:r>
              <w:t xml:space="preserve">St </w:t>
            </w:r>
            <w:proofErr w:type="spellStart"/>
            <w:r>
              <w:t>Venant</w:t>
            </w:r>
            <w:proofErr w:type="spellEnd"/>
            <w:r>
              <w:t xml:space="preserve"> equations, definition of wave types</w:t>
            </w:r>
          </w:p>
        </w:tc>
        <w:tc>
          <w:tcPr>
            <w:tcW w:w="900" w:type="dxa"/>
            <w:vAlign w:val="center"/>
          </w:tcPr>
          <w:p w:rsidR="00045E57" w:rsidRDefault="00B147FD" w:rsidP="00B8461A">
            <w:r>
              <w:t>2</w:t>
            </w:r>
          </w:p>
        </w:tc>
      </w:tr>
      <w:tr w:rsidR="00045E57" w:rsidTr="00B147FD">
        <w:tc>
          <w:tcPr>
            <w:tcW w:w="1782" w:type="dxa"/>
            <w:vAlign w:val="center"/>
          </w:tcPr>
          <w:p w:rsidR="00045E57" w:rsidRDefault="0040322F" w:rsidP="00B8461A">
            <w:r>
              <w:t>Sec 11.1 – 11.5</w:t>
            </w:r>
          </w:p>
        </w:tc>
        <w:tc>
          <w:tcPr>
            <w:tcW w:w="6120" w:type="dxa"/>
            <w:vAlign w:val="center"/>
          </w:tcPr>
          <w:p w:rsidR="00045E57" w:rsidRDefault="0040322F" w:rsidP="00B8461A">
            <w:r>
              <w:t>Statistics and statistical parameters</w:t>
            </w:r>
          </w:p>
        </w:tc>
        <w:tc>
          <w:tcPr>
            <w:tcW w:w="900" w:type="dxa"/>
            <w:vAlign w:val="center"/>
          </w:tcPr>
          <w:p w:rsidR="00045E57" w:rsidRDefault="00B147FD" w:rsidP="00B8461A">
            <w:r>
              <w:t>3</w:t>
            </w:r>
          </w:p>
        </w:tc>
      </w:tr>
      <w:tr w:rsidR="00045E57" w:rsidTr="00B147FD">
        <w:tc>
          <w:tcPr>
            <w:tcW w:w="1782" w:type="dxa"/>
            <w:vAlign w:val="center"/>
          </w:tcPr>
          <w:p w:rsidR="00045E57" w:rsidRDefault="0040322F" w:rsidP="00B8461A">
            <w:r>
              <w:t>Sec 12.1 – 12.3</w:t>
            </w:r>
          </w:p>
        </w:tc>
        <w:tc>
          <w:tcPr>
            <w:tcW w:w="6120" w:type="dxa"/>
            <w:vAlign w:val="center"/>
          </w:tcPr>
          <w:p w:rsidR="00045E57" w:rsidRDefault="0040322F" w:rsidP="00B8461A">
            <w:r>
              <w:t>Flood frequency, return period, Log Pearson III</w:t>
            </w:r>
          </w:p>
        </w:tc>
        <w:tc>
          <w:tcPr>
            <w:tcW w:w="900" w:type="dxa"/>
            <w:vAlign w:val="center"/>
          </w:tcPr>
          <w:p w:rsidR="00045E57" w:rsidRDefault="00B147FD" w:rsidP="00B8461A">
            <w:r>
              <w:t>5</w:t>
            </w:r>
          </w:p>
        </w:tc>
      </w:tr>
      <w:tr w:rsidR="00B147FD" w:rsidTr="00B147FD">
        <w:tblPrEx>
          <w:tblLook w:val="04A0" w:firstRow="1" w:lastRow="0" w:firstColumn="1" w:lastColumn="0" w:noHBand="0" w:noVBand="1"/>
        </w:tblPrEx>
        <w:tc>
          <w:tcPr>
            <w:tcW w:w="1782" w:type="dxa"/>
          </w:tcPr>
          <w:p w:rsidR="00B147FD" w:rsidRDefault="00B147FD" w:rsidP="00976876">
            <w:r>
              <w:t>Sec 13.1 – 13.2</w:t>
            </w:r>
          </w:p>
        </w:tc>
        <w:tc>
          <w:tcPr>
            <w:tcW w:w="6120" w:type="dxa"/>
          </w:tcPr>
          <w:p w:rsidR="00B147FD" w:rsidRDefault="00B147FD" w:rsidP="00976876">
            <w:r>
              <w:t>Design level</w:t>
            </w:r>
          </w:p>
        </w:tc>
        <w:tc>
          <w:tcPr>
            <w:tcW w:w="900" w:type="dxa"/>
          </w:tcPr>
          <w:p w:rsidR="00B147FD" w:rsidRDefault="00B147FD" w:rsidP="00976876">
            <w:r>
              <w:t>2</w:t>
            </w:r>
          </w:p>
        </w:tc>
      </w:tr>
      <w:tr w:rsidR="00B147FD" w:rsidTr="00B147FD">
        <w:tblPrEx>
          <w:tblLook w:val="04A0" w:firstRow="1" w:lastRow="0" w:firstColumn="1" w:lastColumn="0" w:noHBand="0" w:noVBand="1"/>
        </w:tblPrEx>
        <w:tc>
          <w:tcPr>
            <w:tcW w:w="1782" w:type="dxa"/>
          </w:tcPr>
          <w:p w:rsidR="00B147FD" w:rsidRDefault="00B147FD" w:rsidP="00976876">
            <w:r>
              <w:t>Sec 14.1 – 14.4</w:t>
            </w:r>
          </w:p>
        </w:tc>
        <w:tc>
          <w:tcPr>
            <w:tcW w:w="6120" w:type="dxa"/>
          </w:tcPr>
          <w:p w:rsidR="00B147FD" w:rsidRDefault="00B147FD" w:rsidP="00976876">
            <w:r>
              <w:t xml:space="preserve">Design precipitation depth, hyetographs, </w:t>
            </w:r>
            <w:proofErr w:type="spellStart"/>
            <w:r>
              <w:t>idf</w:t>
            </w:r>
            <w:proofErr w:type="spellEnd"/>
            <w:r>
              <w:t xml:space="preserve"> curves</w:t>
            </w:r>
          </w:p>
        </w:tc>
        <w:tc>
          <w:tcPr>
            <w:tcW w:w="900" w:type="dxa"/>
          </w:tcPr>
          <w:p w:rsidR="00B147FD" w:rsidRDefault="00B147FD" w:rsidP="00976876">
            <w:r>
              <w:t>4</w:t>
            </w:r>
          </w:p>
        </w:tc>
      </w:tr>
    </w:tbl>
    <w:p w:rsidR="0040322F" w:rsidRDefault="0040322F" w:rsidP="0040322F"/>
    <w:p w:rsidR="0040322F" w:rsidRDefault="0040322F" w:rsidP="0040322F">
      <w:r>
        <w:t>You may bring with you one review sheet 8 ½” x 11” with anything written on it that you like.</w:t>
      </w:r>
    </w:p>
    <w:p w:rsidR="0040322F" w:rsidRDefault="0040322F" w:rsidP="0040322F">
      <w:pPr>
        <w:pStyle w:val="NormalWeb"/>
      </w:pPr>
    </w:p>
    <w:p w:rsidR="00B8461A" w:rsidRDefault="00B8461A">
      <w:pPr>
        <w:pStyle w:val="NormalWeb"/>
      </w:pPr>
    </w:p>
    <w:p w:rsidR="00B8461A" w:rsidRDefault="00B8461A">
      <w:pPr>
        <w:pStyle w:val="NormalWeb"/>
      </w:pPr>
      <w:r>
        <w:rPr>
          <w:b/>
          <w:bCs/>
        </w:rPr>
        <w:t> </w:t>
      </w:r>
      <w:r>
        <w:t xml:space="preserve"> </w:t>
      </w:r>
    </w:p>
    <w:p w:rsidR="00B8461A" w:rsidRDefault="00B8461A">
      <w:pPr>
        <w:pStyle w:val="NormalWeb"/>
      </w:pPr>
      <w:r>
        <w:t xml:space="preserve">  </w:t>
      </w:r>
    </w:p>
    <w:p w:rsidR="00B8461A" w:rsidRDefault="00B8461A">
      <w:pPr>
        <w:pStyle w:val="NormalWeb"/>
      </w:pPr>
      <w:r>
        <w:t xml:space="preserve">  </w:t>
      </w:r>
    </w:p>
    <w:p w:rsidR="00B8461A" w:rsidRDefault="00B8461A">
      <w:pPr>
        <w:pStyle w:val="NormalWeb"/>
      </w:pPr>
      <w:r>
        <w:t xml:space="preserve">  </w:t>
      </w:r>
    </w:p>
    <w:sectPr w:rsidR="00B8461A" w:rsidSect="00045E57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56"/>
    <w:rsid w:val="00045E57"/>
    <w:rsid w:val="000A124F"/>
    <w:rsid w:val="003119B2"/>
    <w:rsid w:val="003337BE"/>
    <w:rsid w:val="0035787C"/>
    <w:rsid w:val="0040322F"/>
    <w:rsid w:val="00482D07"/>
    <w:rsid w:val="004F0193"/>
    <w:rsid w:val="00543A17"/>
    <w:rsid w:val="005828BC"/>
    <w:rsid w:val="006648F8"/>
    <w:rsid w:val="006A410E"/>
    <w:rsid w:val="0071033C"/>
    <w:rsid w:val="007807C6"/>
    <w:rsid w:val="008440E1"/>
    <w:rsid w:val="008E3148"/>
    <w:rsid w:val="00914E59"/>
    <w:rsid w:val="009E7927"/>
    <w:rsid w:val="00B147FD"/>
    <w:rsid w:val="00B8461A"/>
    <w:rsid w:val="00CA144B"/>
    <w:rsid w:val="00CB0036"/>
    <w:rsid w:val="00CC631D"/>
    <w:rsid w:val="00D40656"/>
    <w:rsid w:val="00E116AF"/>
    <w:rsid w:val="00EC1090"/>
    <w:rsid w:val="00FC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table" w:styleId="TableGrid">
    <w:name w:val="Table Grid"/>
    <w:basedOn w:val="TableNormal"/>
    <w:rsid w:val="00664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rsid w:val="004032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table" w:styleId="TableGrid">
    <w:name w:val="Table Grid"/>
    <w:basedOn w:val="TableNormal"/>
    <w:rsid w:val="00664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rsid w:val="00403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 394K</vt:lpstr>
    </vt:vector>
  </TitlesOfParts>
  <Company>The University of Texas at Austin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394K</dc:title>
  <dc:creator>maidment</dc:creator>
  <cp:lastModifiedBy>maidment</cp:lastModifiedBy>
  <cp:revision>6</cp:revision>
  <dcterms:created xsi:type="dcterms:W3CDTF">2012-03-25T19:25:00Z</dcterms:created>
  <dcterms:modified xsi:type="dcterms:W3CDTF">2012-04-10T20:03:00Z</dcterms:modified>
</cp:coreProperties>
</file>