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24" w:rsidRPr="00FE5771" w:rsidRDefault="008B01EE" w:rsidP="00FE5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Exercise </w:t>
      </w:r>
      <w:r w:rsidR="00FE5771" w:rsidRPr="00FE5771">
        <w:rPr>
          <w:b/>
          <w:sz w:val="28"/>
          <w:szCs w:val="28"/>
        </w:rPr>
        <w:t>1 Solution</w:t>
      </w:r>
    </w:p>
    <w:p w:rsidR="00FE5771" w:rsidRPr="00FE5771" w:rsidRDefault="00FE5771" w:rsidP="00FE5771">
      <w:pPr>
        <w:jc w:val="center"/>
        <w:rPr>
          <w:b/>
          <w:sz w:val="28"/>
          <w:szCs w:val="28"/>
        </w:rPr>
      </w:pPr>
      <w:r w:rsidRPr="00FE5771">
        <w:rPr>
          <w:b/>
          <w:sz w:val="28"/>
          <w:szCs w:val="28"/>
        </w:rPr>
        <w:t>GIS in Water Resources</w:t>
      </w:r>
    </w:p>
    <w:p w:rsidR="00FE5771" w:rsidRDefault="00FE5771" w:rsidP="00FE5771">
      <w:pPr>
        <w:jc w:val="center"/>
        <w:rPr>
          <w:b/>
          <w:sz w:val="28"/>
          <w:szCs w:val="28"/>
        </w:rPr>
      </w:pPr>
      <w:r w:rsidRPr="00FE5771">
        <w:rPr>
          <w:b/>
          <w:sz w:val="28"/>
          <w:szCs w:val="28"/>
        </w:rPr>
        <w:t>Fall 2010</w:t>
      </w:r>
    </w:p>
    <w:p w:rsidR="006F0719" w:rsidRPr="006F0719" w:rsidRDefault="006F0719" w:rsidP="00FE5771">
      <w:pPr>
        <w:jc w:val="center"/>
        <w:rPr>
          <w:sz w:val="24"/>
          <w:szCs w:val="24"/>
        </w:rPr>
      </w:pPr>
      <w:r w:rsidRPr="006F0719">
        <w:rPr>
          <w:sz w:val="24"/>
          <w:szCs w:val="24"/>
        </w:rPr>
        <w:t>Prepared by David R. Maidment</w:t>
      </w:r>
    </w:p>
    <w:p w:rsidR="00703A24" w:rsidRPr="008B01EE" w:rsidRDefault="00273705" w:rsidP="00F74F54">
      <w:pPr>
        <w:pStyle w:val="ListParagraph"/>
        <w:numPr>
          <w:ilvl w:val="0"/>
          <w:numId w:val="1"/>
        </w:numPr>
        <w:spacing w:after="240"/>
      </w:pPr>
      <w:r w:rsidRPr="00F866A2">
        <w:t xml:space="preserve">A picture showing the locations of daily </w:t>
      </w:r>
      <w:proofErr w:type="spellStart"/>
      <w:r w:rsidRPr="00F866A2">
        <w:t>streamflow</w:t>
      </w:r>
      <w:proofErr w:type="spellEnd"/>
      <w:r w:rsidRPr="00F866A2">
        <w:t xml:space="preserve"> time series in Texas</w:t>
      </w:r>
      <w:r w:rsidR="00F74F54">
        <w:t xml:space="preserve"> is shown below.  There are 903</w:t>
      </w:r>
      <w:r w:rsidRPr="00F866A2">
        <w:t xml:space="preserve"> such series in Texas</w:t>
      </w:r>
      <w:r w:rsidR="00F74F54">
        <w:t xml:space="preserve"> with data available from September 2008 to September 2009</w:t>
      </w:r>
      <w:r w:rsidRPr="00F866A2">
        <w:t>.</w:t>
      </w:r>
    </w:p>
    <w:p w:rsidR="008B01EE" w:rsidRDefault="008B01EE" w:rsidP="008B01EE">
      <w:r>
        <w:rPr>
          <w:noProof/>
        </w:rPr>
        <w:drawing>
          <wp:inline distT="0" distB="0" distL="0" distR="0">
            <wp:extent cx="4114800" cy="4067175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F54" w:rsidRDefault="00F74F54" w:rsidP="00F74F54">
      <w:pPr>
        <w:spacing w:after="240"/>
      </w:pPr>
    </w:p>
    <w:p w:rsidR="00F74F54" w:rsidRDefault="001D4776" w:rsidP="00F74F54">
      <w:pPr>
        <w:pStyle w:val="ListParagraph"/>
        <w:numPr>
          <w:ilvl w:val="0"/>
          <w:numId w:val="1"/>
        </w:numPr>
        <w:spacing w:after="240"/>
      </w:pPr>
      <w:r>
        <w:t xml:space="preserve"> The daily </w:t>
      </w:r>
      <w:proofErr w:type="spellStart"/>
      <w:r w:rsidR="00F74F54">
        <w:t>streamflow</w:t>
      </w:r>
      <w:proofErr w:type="spellEnd"/>
      <w:r>
        <w:t xml:space="preserve"> values</w:t>
      </w:r>
      <w:r w:rsidR="00F74F54">
        <w:t xml:space="preserve"> for the Blanco River at Wimberley, TX, in February, 2010</w:t>
      </w:r>
      <w:r>
        <w:t xml:space="preserve"> are shown below in the Table view in </w:t>
      </w:r>
      <w:proofErr w:type="spellStart"/>
      <w:r>
        <w:t>HydroDesktop</w:t>
      </w:r>
      <w:proofErr w:type="spellEnd"/>
      <w:r>
        <w:t>.  The maximum value is 1730cfs, which occurred on February 4, 2010.</w:t>
      </w:r>
    </w:p>
    <w:p w:rsidR="00F74F54" w:rsidRDefault="001D4776" w:rsidP="00F74F54">
      <w:pPr>
        <w:spacing w:after="240"/>
      </w:pPr>
      <w:r>
        <w:rPr>
          <w:noProof/>
        </w:rPr>
        <w:lastRenderedPageBreak/>
        <w:drawing>
          <wp:inline distT="0" distB="0" distL="0" distR="0">
            <wp:extent cx="5495925" cy="5191125"/>
            <wp:effectExtent l="19050" t="0" r="9525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F54" w:rsidRDefault="00140818" w:rsidP="00F74F54">
      <w:pPr>
        <w:pStyle w:val="ListParagraph"/>
        <w:numPr>
          <w:ilvl w:val="0"/>
          <w:numId w:val="1"/>
        </w:numPr>
        <w:spacing w:after="240"/>
      </w:pPr>
      <w:r>
        <w:t xml:space="preserve">A </w:t>
      </w:r>
      <w:r w:rsidR="00F74F54">
        <w:t>map layout with the following elements on it</w:t>
      </w:r>
      <w:r>
        <w:t xml:space="preserve"> is shown below:</w:t>
      </w:r>
    </w:p>
    <w:p w:rsidR="00F74F54" w:rsidRDefault="00F74F54" w:rsidP="00F74F54">
      <w:pPr>
        <w:pStyle w:val="ListParagraph"/>
        <w:numPr>
          <w:ilvl w:val="1"/>
          <w:numId w:val="1"/>
        </w:numPr>
        <w:spacing w:after="240"/>
      </w:pPr>
      <w:r>
        <w:t xml:space="preserve">Map of sites measuring </w:t>
      </w:r>
      <w:proofErr w:type="spellStart"/>
      <w:r>
        <w:t>streamflow</w:t>
      </w:r>
      <w:proofErr w:type="spellEnd"/>
      <w:r>
        <w:t xml:space="preserve"> in the San Marcos River Basin</w:t>
      </w:r>
    </w:p>
    <w:p w:rsidR="00F74F54" w:rsidRDefault="00F74F54" w:rsidP="00F74F54">
      <w:pPr>
        <w:pStyle w:val="ListParagraph"/>
        <w:numPr>
          <w:ilvl w:val="1"/>
          <w:numId w:val="1"/>
        </w:numPr>
        <w:spacing w:after="240"/>
      </w:pPr>
      <w:r>
        <w:t>North arrow</w:t>
      </w:r>
    </w:p>
    <w:p w:rsidR="00F74F54" w:rsidRDefault="00F74F54" w:rsidP="00F74F54">
      <w:pPr>
        <w:pStyle w:val="ListParagraph"/>
        <w:numPr>
          <w:ilvl w:val="1"/>
          <w:numId w:val="1"/>
        </w:numPr>
        <w:spacing w:after="240"/>
      </w:pPr>
      <w:r>
        <w:t xml:space="preserve">Legend </w:t>
      </w:r>
    </w:p>
    <w:p w:rsidR="00F74F54" w:rsidRDefault="00F74F54" w:rsidP="00F74F54">
      <w:pPr>
        <w:pStyle w:val="ListParagraph"/>
        <w:numPr>
          <w:ilvl w:val="1"/>
          <w:numId w:val="1"/>
        </w:numPr>
        <w:spacing w:after="240"/>
      </w:pPr>
      <w:r>
        <w:t>Scale bar</w:t>
      </w:r>
    </w:p>
    <w:p w:rsidR="00F74F54" w:rsidRDefault="00F74F54" w:rsidP="00F74F54">
      <w:pPr>
        <w:pStyle w:val="ListParagraph"/>
        <w:numPr>
          <w:ilvl w:val="1"/>
          <w:numId w:val="1"/>
        </w:numPr>
        <w:spacing w:after="240"/>
      </w:pPr>
      <w:r>
        <w:t>Title text with your name on it</w:t>
      </w:r>
    </w:p>
    <w:p w:rsidR="00F74F54" w:rsidRDefault="00F74F54" w:rsidP="00F74F54">
      <w:pPr>
        <w:pStyle w:val="ListParagraph"/>
        <w:numPr>
          <w:ilvl w:val="1"/>
          <w:numId w:val="1"/>
        </w:numPr>
        <w:spacing w:after="240"/>
      </w:pPr>
      <w:r>
        <w:t xml:space="preserve">Graph of </w:t>
      </w:r>
      <w:proofErr w:type="spellStart"/>
      <w:r>
        <w:t>streamflow</w:t>
      </w:r>
      <w:proofErr w:type="spellEnd"/>
      <w:r>
        <w:t xml:space="preserve"> for at least one of the sites</w:t>
      </w:r>
    </w:p>
    <w:p w:rsidR="00140818" w:rsidRDefault="00140818" w:rsidP="00140818">
      <w:pPr>
        <w:spacing w:after="240"/>
      </w:pPr>
      <w:r>
        <w:rPr>
          <w:noProof/>
        </w:rPr>
        <w:lastRenderedPageBreak/>
        <w:drawing>
          <wp:inline distT="0" distB="0" distL="0" distR="0">
            <wp:extent cx="5791200" cy="7515225"/>
            <wp:effectExtent l="19050" t="0" r="0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51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F54" w:rsidRDefault="00F74F54" w:rsidP="008B01EE"/>
    <w:sectPr w:rsidR="00F74F54" w:rsidSect="00233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84A83"/>
    <w:multiLevelType w:val="hybridMultilevel"/>
    <w:tmpl w:val="304C3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B7F36"/>
    <w:multiLevelType w:val="hybridMultilevel"/>
    <w:tmpl w:val="C20E21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80A85"/>
    <w:multiLevelType w:val="hybridMultilevel"/>
    <w:tmpl w:val="304C3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FE5771"/>
    <w:rsid w:val="00140818"/>
    <w:rsid w:val="001D4776"/>
    <w:rsid w:val="002330FD"/>
    <w:rsid w:val="00273705"/>
    <w:rsid w:val="005704D3"/>
    <w:rsid w:val="006F0719"/>
    <w:rsid w:val="006F4162"/>
    <w:rsid w:val="00703A24"/>
    <w:rsid w:val="00721ED7"/>
    <w:rsid w:val="007F3C08"/>
    <w:rsid w:val="00822006"/>
    <w:rsid w:val="008416C9"/>
    <w:rsid w:val="008B01EE"/>
    <w:rsid w:val="00F74F54"/>
    <w:rsid w:val="00FE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7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57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1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maidment</dc:creator>
  <cp:keywords/>
  <dc:description/>
  <cp:lastModifiedBy>maidment</cp:lastModifiedBy>
  <cp:revision>5</cp:revision>
  <dcterms:created xsi:type="dcterms:W3CDTF">2010-09-16T16:21:00Z</dcterms:created>
  <dcterms:modified xsi:type="dcterms:W3CDTF">2010-09-16T16:46:00Z</dcterms:modified>
</cp:coreProperties>
</file>